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C0B8F2" w14:textId="77777777" w:rsidR="00971172" w:rsidRDefault="00BD3F81" w:rsidP="00971172">
      <w:pPr>
        <w:widowControl/>
        <w:tabs>
          <w:tab w:val="left" w:pos="567"/>
        </w:tabs>
        <w:spacing w:line="360" w:lineRule="auto"/>
        <w:jc w:val="center"/>
        <w:rPr>
          <w:rFonts w:ascii="微软雅黑" w:eastAsia="微软雅黑" w:hAnsi="微软雅黑"/>
          <w:b/>
          <w:sz w:val="28"/>
          <w:szCs w:val="28"/>
        </w:rPr>
      </w:pPr>
      <w:r>
        <w:rPr>
          <w:rFonts w:ascii="微软雅黑" w:eastAsia="微软雅黑" w:hAnsi="微软雅黑" w:hint="eastAsia"/>
          <w:b/>
          <w:sz w:val="28"/>
          <w:szCs w:val="28"/>
        </w:rPr>
        <w:t>新型冠状病毒</w:t>
      </w:r>
      <w:r w:rsidR="00620E17">
        <w:rPr>
          <w:rFonts w:ascii="微软雅黑" w:eastAsia="微软雅黑" w:hAnsi="微软雅黑" w:hint="eastAsia"/>
          <w:b/>
          <w:sz w:val="28"/>
          <w:szCs w:val="28"/>
        </w:rPr>
        <w:t>肺炎</w:t>
      </w:r>
      <w:r>
        <w:rPr>
          <w:rFonts w:ascii="微软雅黑" w:eastAsia="微软雅黑" w:hAnsi="微软雅黑" w:hint="eastAsia"/>
          <w:b/>
          <w:sz w:val="28"/>
          <w:szCs w:val="28"/>
        </w:rPr>
        <w:t>防控期间上海市院内感染质控工作的指导性意见（第一版）</w:t>
      </w:r>
      <w:bookmarkStart w:id="0" w:name="_Toc33305792"/>
    </w:p>
    <w:p w14:paraId="2DA6C1C7" w14:textId="77777777" w:rsidR="00971172" w:rsidRDefault="00971172">
      <w:pPr>
        <w:widowControl/>
        <w:jc w:val="left"/>
        <w:rPr>
          <w:rFonts w:ascii="微软雅黑" w:eastAsia="微软雅黑" w:hAnsi="微软雅黑"/>
          <w:b/>
          <w:sz w:val="28"/>
          <w:szCs w:val="28"/>
        </w:rPr>
      </w:pPr>
      <w:r>
        <w:rPr>
          <w:rFonts w:ascii="微软雅黑" w:eastAsia="微软雅黑" w:hAnsi="微软雅黑"/>
          <w:b/>
          <w:sz w:val="28"/>
          <w:szCs w:val="28"/>
        </w:rPr>
        <w:br w:type="page"/>
      </w:r>
      <w:bookmarkStart w:id="1" w:name="_GoBack"/>
      <w:bookmarkEnd w:id="1"/>
    </w:p>
    <w:p w14:paraId="266388C2" w14:textId="7A83CEF0" w:rsidR="00A92365" w:rsidRDefault="00BD3F81" w:rsidP="00971172">
      <w:pPr>
        <w:widowControl/>
        <w:tabs>
          <w:tab w:val="left" w:pos="567"/>
        </w:tabs>
        <w:spacing w:line="360" w:lineRule="auto"/>
        <w:jc w:val="center"/>
        <w:rPr>
          <w:rFonts w:ascii="宋体" w:hAnsi="宋体"/>
          <w:b/>
          <w:sz w:val="28"/>
          <w:szCs w:val="21"/>
        </w:rPr>
      </w:pPr>
      <w:r>
        <w:rPr>
          <w:rFonts w:ascii="宋体" w:hAnsi="宋体" w:hint="eastAsia"/>
          <w:b/>
          <w:sz w:val="28"/>
          <w:szCs w:val="21"/>
        </w:rPr>
        <w:lastRenderedPageBreak/>
        <w:t>防护用品选用原则</w:t>
      </w:r>
      <w:bookmarkEnd w:id="0"/>
    </w:p>
    <w:p w14:paraId="266388C3" w14:textId="77777777" w:rsidR="00A92365" w:rsidRDefault="00BD3F81">
      <w:pPr>
        <w:widowControl/>
        <w:numPr>
          <w:ilvl w:val="0"/>
          <w:numId w:val="1"/>
        </w:numPr>
        <w:spacing w:line="300" w:lineRule="auto"/>
        <w:rPr>
          <w:sz w:val="24"/>
        </w:rPr>
      </w:pPr>
      <w:r>
        <w:rPr>
          <w:sz w:val="24"/>
        </w:rPr>
        <w:t>外科口罩：预检分诊及全院诊疗区域应使用，需正确佩戴。污染或潮湿时随时更换。</w:t>
      </w:r>
    </w:p>
    <w:p w14:paraId="266388C4" w14:textId="77777777" w:rsidR="00A92365" w:rsidRDefault="00BD3F81">
      <w:pPr>
        <w:widowControl/>
        <w:numPr>
          <w:ilvl w:val="0"/>
          <w:numId w:val="1"/>
        </w:numPr>
        <w:spacing w:line="300" w:lineRule="auto"/>
        <w:rPr>
          <w:sz w:val="24"/>
        </w:rPr>
      </w:pPr>
      <w:r>
        <w:rPr>
          <w:sz w:val="24"/>
        </w:rPr>
        <w:t>医用防护口罩：原则上在发热门诊、隔离留观病区（房）、隔离病区（房）和隔离重症监护病区（房）等区域，以及进行采集呼吸道标本、气管插管、气管切开、无创通气、吸痰等可能产生气溶胶的操作时使用。一般</w:t>
      </w:r>
      <w:r>
        <w:rPr>
          <w:sz w:val="24"/>
        </w:rPr>
        <w:t>4</w:t>
      </w:r>
      <w:r>
        <w:rPr>
          <w:sz w:val="24"/>
        </w:rPr>
        <w:t>小时更换，污染或潮湿时随时更换。其他区域和在其他区域的诊疗操作，原则上不使用。</w:t>
      </w:r>
    </w:p>
    <w:p w14:paraId="266388C5" w14:textId="77777777" w:rsidR="00A92365" w:rsidRDefault="00BD3F81">
      <w:pPr>
        <w:widowControl/>
        <w:numPr>
          <w:ilvl w:val="0"/>
          <w:numId w:val="1"/>
        </w:numPr>
        <w:spacing w:line="300" w:lineRule="auto"/>
        <w:rPr>
          <w:sz w:val="24"/>
        </w:rPr>
      </w:pPr>
      <w:r>
        <w:rPr>
          <w:sz w:val="24"/>
        </w:rPr>
        <w:t>乳胶检查手套：在预检分诊、发热门诊、隔离留观病区（房）、隔离病区（房）和隔离重症监护病区（房）等区域使用，但需正确穿戴和脱摘，注意及时更换手套。禁止戴手套离开诊疗区域。戴手套不能取代手卫生。</w:t>
      </w:r>
    </w:p>
    <w:p w14:paraId="266388C6" w14:textId="77777777" w:rsidR="00A92365" w:rsidRDefault="00BD3F81">
      <w:pPr>
        <w:widowControl/>
        <w:numPr>
          <w:ilvl w:val="0"/>
          <w:numId w:val="1"/>
        </w:numPr>
        <w:spacing w:line="300" w:lineRule="auto"/>
        <w:rPr>
          <w:sz w:val="24"/>
        </w:rPr>
      </w:pPr>
      <w:r>
        <w:rPr>
          <w:sz w:val="24"/>
        </w:rPr>
        <w:t>速干手消毒剂：医务人员诊疗操作过程中，手部未见明显污染物时使用，全院均应当使用。预检分诊、发热门诊、隔离留观病区（房）、隔离病区（房）和隔离重症监护病区（房）必须配备使用。</w:t>
      </w:r>
    </w:p>
    <w:p w14:paraId="266388C7" w14:textId="77777777" w:rsidR="00A92365" w:rsidRDefault="00BD3F81">
      <w:pPr>
        <w:widowControl/>
        <w:numPr>
          <w:ilvl w:val="0"/>
          <w:numId w:val="1"/>
        </w:numPr>
        <w:spacing w:line="300" w:lineRule="auto"/>
        <w:rPr>
          <w:sz w:val="24"/>
        </w:rPr>
      </w:pPr>
      <w:r>
        <w:rPr>
          <w:sz w:val="24"/>
        </w:rPr>
        <w:t>护目镜：在隔离留观病区（房）、隔离病区（房）和隔离重症监护病区（房）等区域，以及采集呼吸道标本、气管插管、气管切开、无创通气、吸痰等可能出现血液、体液和分泌物等喷溅操作时使用。禁止戴护目镜离开上述区域。如护目镜为可重复使用的，应当消毒后再复用。其他区域和在其他区域的诊疗操作原则上不使用护目镜。</w:t>
      </w:r>
    </w:p>
    <w:p w14:paraId="266388C8" w14:textId="77777777" w:rsidR="00A92365" w:rsidRDefault="00BD3F81">
      <w:pPr>
        <w:widowControl/>
        <w:numPr>
          <w:ilvl w:val="0"/>
          <w:numId w:val="1"/>
        </w:numPr>
        <w:spacing w:line="300" w:lineRule="auto"/>
        <w:rPr>
          <w:sz w:val="24"/>
        </w:rPr>
      </w:pPr>
      <w:r>
        <w:rPr>
          <w:sz w:val="24"/>
        </w:rPr>
        <w:t>面罩</w:t>
      </w:r>
      <w:r>
        <w:rPr>
          <w:sz w:val="24"/>
        </w:rPr>
        <w:t>/</w:t>
      </w:r>
      <w:r>
        <w:rPr>
          <w:sz w:val="24"/>
        </w:rPr>
        <w:t>防护面屏：诊疗操作中可能发生血液、体液和分泌物等喷溅时使用。如为可重复使用的，用后应消毒方可再用；如为一次性使用的，不得重复使用。护目镜和面罩</w:t>
      </w:r>
      <w:r>
        <w:rPr>
          <w:sz w:val="24"/>
        </w:rPr>
        <w:t>/</w:t>
      </w:r>
      <w:r>
        <w:rPr>
          <w:sz w:val="24"/>
        </w:rPr>
        <w:t>防护面屏不需要同时使用。禁止戴着面罩</w:t>
      </w:r>
      <w:r>
        <w:rPr>
          <w:sz w:val="24"/>
        </w:rPr>
        <w:t>/</w:t>
      </w:r>
      <w:r>
        <w:rPr>
          <w:sz w:val="24"/>
        </w:rPr>
        <w:t>防护面</w:t>
      </w:r>
      <w:proofErr w:type="gramStart"/>
      <w:r>
        <w:rPr>
          <w:sz w:val="24"/>
        </w:rPr>
        <w:t>屏离开</w:t>
      </w:r>
      <w:proofErr w:type="gramEnd"/>
      <w:r>
        <w:rPr>
          <w:sz w:val="24"/>
        </w:rPr>
        <w:t>诊疗区域。</w:t>
      </w:r>
    </w:p>
    <w:p w14:paraId="266388C9" w14:textId="77777777" w:rsidR="00A92365" w:rsidRDefault="00BD3F81">
      <w:pPr>
        <w:widowControl/>
        <w:numPr>
          <w:ilvl w:val="0"/>
          <w:numId w:val="1"/>
        </w:numPr>
        <w:spacing w:line="300" w:lineRule="auto"/>
        <w:rPr>
          <w:sz w:val="24"/>
        </w:rPr>
      </w:pPr>
      <w:r>
        <w:rPr>
          <w:sz w:val="24"/>
        </w:rPr>
        <w:t>隔离衣：预检分诊、发热门诊使用普通隔离衣，隔离留观病区（房）、隔离病区（房）和隔离重症监护病区（房）可使用防渗一次性隔离衣，其他科室或区域根据是否接触患者使用。一次性隔离衣不得重复使用。如使用可复用的隔离衣，使用后按规定消毒后方可再用。禁止穿着隔离</w:t>
      </w:r>
      <w:proofErr w:type="gramStart"/>
      <w:r>
        <w:rPr>
          <w:sz w:val="24"/>
        </w:rPr>
        <w:t>衣离开</w:t>
      </w:r>
      <w:proofErr w:type="gramEnd"/>
      <w:r>
        <w:rPr>
          <w:sz w:val="24"/>
        </w:rPr>
        <w:t>上述区域。</w:t>
      </w:r>
    </w:p>
    <w:p w14:paraId="266388CA" w14:textId="77777777" w:rsidR="00A92365" w:rsidRDefault="00BD3F81">
      <w:pPr>
        <w:widowControl/>
        <w:numPr>
          <w:ilvl w:val="0"/>
          <w:numId w:val="1"/>
        </w:numPr>
        <w:spacing w:line="300" w:lineRule="auto"/>
        <w:rPr>
          <w:sz w:val="24"/>
        </w:rPr>
      </w:pPr>
      <w:r>
        <w:rPr>
          <w:sz w:val="24"/>
        </w:rPr>
        <w:t>防护服：隔离留观病区（房）、隔离病区（房）和隔离重症监护病区（房）使用。防护</w:t>
      </w:r>
      <w:proofErr w:type="gramStart"/>
      <w:r>
        <w:rPr>
          <w:sz w:val="24"/>
        </w:rPr>
        <w:t>服不得</w:t>
      </w:r>
      <w:proofErr w:type="gramEnd"/>
      <w:r>
        <w:rPr>
          <w:sz w:val="24"/>
        </w:rPr>
        <w:t>重复使用。禁止戴着医用防护口罩和穿着防护</w:t>
      </w:r>
      <w:proofErr w:type="gramStart"/>
      <w:r>
        <w:rPr>
          <w:sz w:val="24"/>
        </w:rPr>
        <w:t>服离开</w:t>
      </w:r>
      <w:proofErr w:type="gramEnd"/>
      <w:r>
        <w:rPr>
          <w:sz w:val="24"/>
        </w:rPr>
        <w:t>上述区域。其他区域和在其他区域的诊疗操作原则上不使用防护服。</w:t>
      </w:r>
    </w:p>
    <w:p w14:paraId="266388CB" w14:textId="77777777" w:rsidR="00A92365" w:rsidRDefault="00BD3F81">
      <w:pPr>
        <w:widowControl/>
        <w:spacing w:line="300" w:lineRule="auto"/>
        <w:ind w:left="420"/>
        <w:rPr>
          <w:rFonts w:ascii="宋体" w:hAnsi="宋体"/>
          <w:sz w:val="24"/>
        </w:rPr>
      </w:pPr>
      <w:r>
        <w:rPr>
          <w:rFonts w:ascii="宋体" w:hAnsi="宋体"/>
          <w:sz w:val="24"/>
        </w:rPr>
        <w:t>其他人员如物业保洁人员、保安人员等需进入相关区域时，按相关区域防护要求使用防护用品，并正确穿戴和脱摘。</w:t>
      </w:r>
    </w:p>
    <w:p w14:paraId="266388CC" w14:textId="0B2F3F68" w:rsidR="00A92365" w:rsidRDefault="00BD3F81">
      <w:pPr>
        <w:pStyle w:val="ListParagraph"/>
        <w:widowControl/>
        <w:numPr>
          <w:ilvl w:val="0"/>
          <w:numId w:val="22"/>
        </w:numPr>
        <w:tabs>
          <w:tab w:val="left" w:pos="567"/>
        </w:tabs>
        <w:spacing w:line="300" w:lineRule="auto"/>
        <w:ind w:firstLineChars="0"/>
        <w:outlineLvl w:val="0"/>
        <w:rPr>
          <w:rFonts w:ascii="宋体" w:hAnsi="宋体"/>
          <w:b/>
          <w:sz w:val="28"/>
          <w:szCs w:val="21"/>
        </w:rPr>
      </w:pPr>
      <w:bookmarkStart w:id="2" w:name="_Toc33305793"/>
      <w:r>
        <w:rPr>
          <w:rFonts w:ascii="宋体" w:hAnsi="宋体" w:hint="eastAsia"/>
          <w:b/>
          <w:sz w:val="28"/>
          <w:szCs w:val="21"/>
        </w:rPr>
        <w:t>防护等级</w:t>
      </w:r>
      <w:bookmarkEnd w:id="2"/>
    </w:p>
    <w:p w14:paraId="61F412C8" w14:textId="77777777" w:rsidR="007E732F" w:rsidRDefault="007E732F" w:rsidP="007E732F">
      <w:pPr>
        <w:pStyle w:val="ListParagraph"/>
        <w:widowControl/>
        <w:numPr>
          <w:ilvl w:val="0"/>
          <w:numId w:val="34"/>
        </w:numPr>
        <w:spacing w:line="300" w:lineRule="auto"/>
        <w:ind w:firstLineChars="0"/>
        <w:rPr>
          <w:sz w:val="24"/>
        </w:rPr>
      </w:pPr>
      <w:r>
        <w:rPr>
          <w:sz w:val="24"/>
        </w:rPr>
        <w:t>一级防护：穿工作服、戴工作帽</w:t>
      </w:r>
      <w:r>
        <w:rPr>
          <w:rFonts w:hint="eastAsia"/>
          <w:sz w:val="24"/>
        </w:rPr>
        <w:t>、隔离衣、手套</w:t>
      </w:r>
      <w:r>
        <w:rPr>
          <w:sz w:val="24"/>
        </w:rPr>
        <w:t>和医用外科口罩</w:t>
      </w:r>
    </w:p>
    <w:p w14:paraId="6B815DD7" w14:textId="77777777" w:rsidR="007E732F" w:rsidRDefault="007E732F" w:rsidP="007E732F">
      <w:pPr>
        <w:pStyle w:val="ListParagraph"/>
        <w:widowControl/>
        <w:numPr>
          <w:ilvl w:val="0"/>
          <w:numId w:val="34"/>
        </w:numPr>
        <w:spacing w:line="300" w:lineRule="auto"/>
        <w:ind w:firstLineChars="0"/>
        <w:rPr>
          <w:sz w:val="24"/>
        </w:rPr>
      </w:pPr>
      <w:r>
        <w:rPr>
          <w:sz w:val="24"/>
        </w:rPr>
        <w:lastRenderedPageBreak/>
        <w:t>二级防护：戴医用防护口罩，工作帽、隔离衣或防护服、手套、穿鞋套</w:t>
      </w:r>
      <w:r>
        <w:rPr>
          <w:rFonts w:hint="eastAsia"/>
          <w:sz w:val="24"/>
        </w:rPr>
        <w:t>，</w:t>
      </w:r>
      <w:r>
        <w:rPr>
          <w:sz w:val="24"/>
        </w:rPr>
        <w:t>必要时</w:t>
      </w:r>
      <w:r>
        <w:rPr>
          <w:rFonts w:hint="eastAsia"/>
          <w:sz w:val="24"/>
        </w:rPr>
        <w:t>戴</w:t>
      </w:r>
      <w:r>
        <w:rPr>
          <w:sz w:val="24"/>
        </w:rPr>
        <w:t>护目镜或面罩。</w:t>
      </w:r>
    </w:p>
    <w:p w14:paraId="5CFA037B" w14:textId="77777777" w:rsidR="007E732F" w:rsidRDefault="007E732F" w:rsidP="007E732F">
      <w:pPr>
        <w:pStyle w:val="ListParagraph"/>
        <w:widowControl/>
        <w:numPr>
          <w:ilvl w:val="0"/>
          <w:numId w:val="34"/>
        </w:numPr>
        <w:spacing w:line="300" w:lineRule="auto"/>
        <w:ind w:firstLineChars="0"/>
        <w:rPr>
          <w:sz w:val="24"/>
        </w:rPr>
      </w:pPr>
      <w:r>
        <w:rPr>
          <w:sz w:val="24"/>
        </w:rPr>
        <w:t>三级防护：戴医用防护口罩，工作帽、防护服、手套、穿鞋套</w:t>
      </w:r>
      <w:r>
        <w:rPr>
          <w:rFonts w:hint="eastAsia"/>
          <w:sz w:val="24"/>
        </w:rPr>
        <w:t>、戴</w:t>
      </w:r>
      <w:r>
        <w:rPr>
          <w:sz w:val="24"/>
        </w:rPr>
        <w:t>护目镜或面罩，</w:t>
      </w:r>
      <w:r>
        <w:rPr>
          <w:rFonts w:hint="eastAsia"/>
          <w:sz w:val="24"/>
        </w:rPr>
        <w:t>必要时</w:t>
      </w:r>
      <w:proofErr w:type="gramStart"/>
      <w:r>
        <w:rPr>
          <w:sz w:val="24"/>
        </w:rPr>
        <w:t>加戴全面型</w:t>
      </w:r>
      <w:proofErr w:type="gramEnd"/>
      <w:r>
        <w:rPr>
          <w:sz w:val="24"/>
        </w:rPr>
        <w:t>呼吸防护器。</w:t>
      </w:r>
    </w:p>
    <w:p w14:paraId="266388D0" w14:textId="7B808133" w:rsidR="00A92365" w:rsidRDefault="00BD3F81">
      <w:pPr>
        <w:pStyle w:val="ListParagraph"/>
        <w:widowControl/>
        <w:numPr>
          <w:ilvl w:val="0"/>
          <w:numId w:val="22"/>
        </w:numPr>
        <w:tabs>
          <w:tab w:val="left" w:pos="567"/>
        </w:tabs>
        <w:spacing w:line="300" w:lineRule="auto"/>
        <w:ind w:firstLineChars="0"/>
        <w:outlineLvl w:val="0"/>
        <w:rPr>
          <w:rFonts w:ascii="宋体" w:hAnsi="宋体"/>
          <w:b/>
          <w:sz w:val="28"/>
          <w:szCs w:val="21"/>
        </w:rPr>
      </w:pPr>
      <w:bookmarkStart w:id="3" w:name="_Toc33305794"/>
      <w:r>
        <w:rPr>
          <w:rFonts w:ascii="宋体" w:hAnsi="宋体" w:hint="eastAsia"/>
          <w:b/>
          <w:sz w:val="28"/>
          <w:szCs w:val="21"/>
        </w:rPr>
        <w:t>不同区域医务人员个人防护要求</w:t>
      </w:r>
      <w:bookmarkEnd w:id="3"/>
    </w:p>
    <w:p w14:paraId="266388D1" w14:textId="77777777" w:rsidR="00A92365" w:rsidRDefault="00BD3F81">
      <w:pPr>
        <w:widowControl/>
        <w:numPr>
          <w:ilvl w:val="0"/>
          <w:numId w:val="3"/>
        </w:numPr>
        <w:spacing w:line="300" w:lineRule="auto"/>
        <w:rPr>
          <w:sz w:val="24"/>
        </w:rPr>
      </w:pPr>
      <w:r>
        <w:rPr>
          <w:sz w:val="24"/>
        </w:rPr>
        <w:t>医院入口</w:t>
      </w:r>
    </w:p>
    <w:p w14:paraId="266388D2" w14:textId="58930D15" w:rsidR="00A92365" w:rsidRDefault="00BD3F81">
      <w:pPr>
        <w:widowControl/>
        <w:numPr>
          <w:ilvl w:val="1"/>
          <w:numId w:val="3"/>
        </w:numPr>
        <w:spacing w:line="300" w:lineRule="auto"/>
        <w:rPr>
          <w:sz w:val="24"/>
        </w:rPr>
      </w:pPr>
      <w:r>
        <w:rPr>
          <w:sz w:val="24"/>
        </w:rPr>
        <w:t>维持秩序及体温检测的</w:t>
      </w:r>
      <w:r w:rsidR="00F80A54">
        <w:rPr>
          <w:rFonts w:hint="eastAsia"/>
          <w:sz w:val="24"/>
        </w:rPr>
        <w:t>医务</w:t>
      </w:r>
      <w:r>
        <w:rPr>
          <w:sz w:val="24"/>
        </w:rPr>
        <w:t>人员，戴一次性外科口罩。</w:t>
      </w:r>
    </w:p>
    <w:p w14:paraId="266388D3" w14:textId="762AF23F" w:rsidR="00A92365" w:rsidRDefault="00BD3F81">
      <w:pPr>
        <w:widowControl/>
        <w:numPr>
          <w:ilvl w:val="1"/>
          <w:numId w:val="3"/>
        </w:numPr>
        <w:spacing w:line="300" w:lineRule="auto"/>
        <w:rPr>
          <w:sz w:val="24"/>
        </w:rPr>
      </w:pPr>
      <w:r>
        <w:rPr>
          <w:sz w:val="24"/>
        </w:rPr>
        <w:t>询问流行病学的医务人员，应佩戴护目镜、帽子、医用</w:t>
      </w:r>
      <w:r w:rsidR="00AD6017">
        <w:rPr>
          <w:rFonts w:hint="eastAsia"/>
          <w:sz w:val="24"/>
        </w:rPr>
        <w:t>防护</w:t>
      </w:r>
      <w:r>
        <w:rPr>
          <w:sz w:val="24"/>
        </w:rPr>
        <w:t>口罩、隔离衣及手套。</w:t>
      </w:r>
    </w:p>
    <w:p w14:paraId="266388D4" w14:textId="77777777" w:rsidR="00A92365" w:rsidRDefault="00BD3F81">
      <w:pPr>
        <w:widowControl/>
        <w:numPr>
          <w:ilvl w:val="0"/>
          <w:numId w:val="3"/>
        </w:numPr>
        <w:spacing w:line="300" w:lineRule="auto"/>
        <w:rPr>
          <w:sz w:val="24"/>
        </w:rPr>
      </w:pPr>
      <w:r>
        <w:rPr>
          <w:sz w:val="24"/>
        </w:rPr>
        <w:t>门诊</w:t>
      </w:r>
    </w:p>
    <w:p w14:paraId="266388D5" w14:textId="792BB882" w:rsidR="00A92365" w:rsidRDefault="00BD3F81">
      <w:pPr>
        <w:widowControl/>
        <w:numPr>
          <w:ilvl w:val="1"/>
          <w:numId w:val="3"/>
        </w:numPr>
        <w:spacing w:line="300" w:lineRule="auto"/>
        <w:rPr>
          <w:sz w:val="24"/>
        </w:rPr>
      </w:pPr>
      <w:r>
        <w:rPr>
          <w:sz w:val="24"/>
        </w:rPr>
        <w:t>支气管</w:t>
      </w:r>
      <w:proofErr w:type="gramStart"/>
      <w:r>
        <w:rPr>
          <w:sz w:val="24"/>
        </w:rPr>
        <w:t>镜操作</w:t>
      </w:r>
      <w:proofErr w:type="gramEnd"/>
      <w:r w:rsidR="00E84A32">
        <w:rPr>
          <w:rFonts w:hint="eastAsia"/>
          <w:sz w:val="24"/>
        </w:rPr>
        <w:t>者</w:t>
      </w:r>
      <w:r>
        <w:rPr>
          <w:sz w:val="24"/>
        </w:rPr>
        <w:t>应佩戴帽子、护目镜、医用防护口罩、隔离衣、手套。</w:t>
      </w:r>
    </w:p>
    <w:p w14:paraId="266388D6" w14:textId="1E604EE9" w:rsidR="00A92365" w:rsidRDefault="00BD3F81">
      <w:pPr>
        <w:widowControl/>
        <w:numPr>
          <w:ilvl w:val="1"/>
          <w:numId w:val="3"/>
        </w:numPr>
        <w:spacing w:line="300" w:lineRule="auto"/>
        <w:rPr>
          <w:sz w:val="24"/>
        </w:rPr>
      </w:pPr>
      <w:r>
        <w:rPr>
          <w:sz w:val="24"/>
        </w:rPr>
        <w:t>呼吸科门诊、感染病科门诊、五官科门诊</w:t>
      </w:r>
      <w:r w:rsidR="003D4694">
        <w:rPr>
          <w:rFonts w:hint="eastAsia"/>
          <w:sz w:val="24"/>
        </w:rPr>
        <w:t>含喉镜</w:t>
      </w:r>
      <w:r>
        <w:rPr>
          <w:sz w:val="24"/>
        </w:rPr>
        <w:t>、口腔门诊、内镜中心诊疗的医护人员应戴</w:t>
      </w:r>
      <w:r w:rsidR="001806A2">
        <w:rPr>
          <w:rFonts w:hint="eastAsia"/>
          <w:sz w:val="24"/>
        </w:rPr>
        <w:t>医用</w:t>
      </w:r>
      <w:r>
        <w:rPr>
          <w:sz w:val="24"/>
        </w:rPr>
        <w:t>外科口罩，也可酌情加护目镜或面罩。</w:t>
      </w:r>
    </w:p>
    <w:p w14:paraId="266388D7" w14:textId="5ECC4443" w:rsidR="00A92365" w:rsidRDefault="00BD3F81">
      <w:pPr>
        <w:widowControl/>
        <w:numPr>
          <w:ilvl w:val="1"/>
          <w:numId w:val="3"/>
        </w:numPr>
        <w:spacing w:line="300" w:lineRule="auto"/>
        <w:rPr>
          <w:sz w:val="24"/>
        </w:rPr>
      </w:pPr>
      <w:proofErr w:type="gramStart"/>
      <w:r>
        <w:rPr>
          <w:sz w:val="24"/>
        </w:rPr>
        <w:t>陪患者</w:t>
      </w:r>
      <w:proofErr w:type="gramEnd"/>
      <w:r>
        <w:rPr>
          <w:sz w:val="24"/>
        </w:rPr>
        <w:t>到发热门诊工人应佩戴医用</w:t>
      </w:r>
      <w:r w:rsidR="001806A2">
        <w:rPr>
          <w:rFonts w:hint="eastAsia"/>
          <w:sz w:val="24"/>
        </w:rPr>
        <w:t>外科</w:t>
      </w:r>
      <w:r>
        <w:rPr>
          <w:sz w:val="24"/>
        </w:rPr>
        <w:t>口罩、帽子、隔离衣、护目镜。</w:t>
      </w:r>
    </w:p>
    <w:p w14:paraId="266388D8" w14:textId="745AEB5A" w:rsidR="00A92365" w:rsidRDefault="00BD3F81">
      <w:pPr>
        <w:widowControl/>
        <w:numPr>
          <w:ilvl w:val="1"/>
          <w:numId w:val="3"/>
        </w:numPr>
        <w:spacing w:line="300" w:lineRule="auto"/>
        <w:rPr>
          <w:sz w:val="24"/>
        </w:rPr>
      </w:pPr>
      <w:r>
        <w:rPr>
          <w:sz w:val="24"/>
        </w:rPr>
        <w:t>其他门诊医务人员佩戴医用</w:t>
      </w:r>
      <w:r w:rsidR="008C7366">
        <w:rPr>
          <w:rFonts w:hint="eastAsia"/>
          <w:sz w:val="24"/>
        </w:rPr>
        <w:t>外科</w:t>
      </w:r>
      <w:r>
        <w:rPr>
          <w:sz w:val="24"/>
        </w:rPr>
        <w:t>口罩。</w:t>
      </w:r>
    </w:p>
    <w:p w14:paraId="266388D9" w14:textId="77777777" w:rsidR="00A92365" w:rsidRDefault="00BD3F81">
      <w:pPr>
        <w:widowControl/>
        <w:numPr>
          <w:ilvl w:val="0"/>
          <w:numId w:val="3"/>
        </w:numPr>
        <w:spacing w:line="300" w:lineRule="auto"/>
        <w:rPr>
          <w:sz w:val="24"/>
        </w:rPr>
      </w:pPr>
      <w:r>
        <w:rPr>
          <w:sz w:val="24"/>
        </w:rPr>
        <w:t>急诊</w:t>
      </w:r>
    </w:p>
    <w:p w14:paraId="266388DA" w14:textId="20CC6300" w:rsidR="00A92365" w:rsidRDefault="0095175C">
      <w:pPr>
        <w:widowControl/>
        <w:numPr>
          <w:ilvl w:val="1"/>
          <w:numId w:val="3"/>
        </w:numPr>
        <w:spacing w:line="300" w:lineRule="auto"/>
        <w:rPr>
          <w:sz w:val="24"/>
        </w:rPr>
      </w:pPr>
      <w:r>
        <w:rPr>
          <w:rFonts w:hint="eastAsia"/>
          <w:sz w:val="24"/>
        </w:rPr>
        <w:t>预检分</w:t>
      </w:r>
      <w:proofErr w:type="gramStart"/>
      <w:r>
        <w:rPr>
          <w:rFonts w:hint="eastAsia"/>
          <w:sz w:val="24"/>
        </w:rPr>
        <w:t>诊</w:t>
      </w:r>
      <w:r w:rsidR="00BD3F81">
        <w:rPr>
          <w:sz w:val="24"/>
        </w:rPr>
        <w:t>人员</w:t>
      </w:r>
      <w:proofErr w:type="gramEnd"/>
      <w:r w:rsidR="00BD3F81">
        <w:rPr>
          <w:sz w:val="24"/>
        </w:rPr>
        <w:t>应佩戴帽子、护目镜、医用防护口罩、隔离衣、手套。</w:t>
      </w:r>
    </w:p>
    <w:p w14:paraId="266388DB" w14:textId="46942114" w:rsidR="00A92365" w:rsidRDefault="00BD3F81">
      <w:pPr>
        <w:widowControl/>
        <w:numPr>
          <w:ilvl w:val="1"/>
          <w:numId w:val="3"/>
        </w:numPr>
        <w:spacing w:line="300" w:lineRule="auto"/>
        <w:rPr>
          <w:sz w:val="24"/>
        </w:rPr>
      </w:pPr>
      <w:r>
        <w:rPr>
          <w:sz w:val="24"/>
        </w:rPr>
        <w:t>急诊</w:t>
      </w:r>
      <w:proofErr w:type="gramStart"/>
      <w:r w:rsidR="008C7366">
        <w:rPr>
          <w:rFonts w:hint="eastAsia"/>
          <w:sz w:val="24"/>
        </w:rPr>
        <w:t>抢救区</w:t>
      </w:r>
      <w:proofErr w:type="gramEnd"/>
      <w:r>
        <w:rPr>
          <w:sz w:val="24"/>
        </w:rPr>
        <w:t>医务人员应佩戴帽子、护目镜、医用防护口罩、隔离衣、手套。</w:t>
      </w:r>
    </w:p>
    <w:p w14:paraId="266388DC" w14:textId="565B274C" w:rsidR="00A92365" w:rsidRDefault="00BD3F81">
      <w:pPr>
        <w:widowControl/>
        <w:numPr>
          <w:ilvl w:val="1"/>
          <w:numId w:val="3"/>
        </w:numPr>
        <w:spacing w:line="300" w:lineRule="auto"/>
        <w:rPr>
          <w:sz w:val="24"/>
        </w:rPr>
      </w:pPr>
      <w:proofErr w:type="gramStart"/>
      <w:r>
        <w:rPr>
          <w:sz w:val="24"/>
        </w:rPr>
        <w:t>陪患者</w:t>
      </w:r>
      <w:proofErr w:type="gramEnd"/>
      <w:r>
        <w:rPr>
          <w:sz w:val="24"/>
        </w:rPr>
        <w:t>到发热门诊工人应佩戴医用</w:t>
      </w:r>
      <w:r w:rsidR="0095175C">
        <w:rPr>
          <w:rFonts w:hint="eastAsia"/>
          <w:sz w:val="24"/>
        </w:rPr>
        <w:t>外科</w:t>
      </w:r>
      <w:r>
        <w:rPr>
          <w:sz w:val="24"/>
        </w:rPr>
        <w:t>口罩、帽子、隔离衣、护目镜。</w:t>
      </w:r>
    </w:p>
    <w:p w14:paraId="266388DD" w14:textId="1D912966" w:rsidR="00A92365" w:rsidRDefault="00BD3F81">
      <w:pPr>
        <w:widowControl/>
        <w:numPr>
          <w:ilvl w:val="0"/>
          <w:numId w:val="3"/>
        </w:numPr>
        <w:spacing w:line="300" w:lineRule="auto"/>
        <w:rPr>
          <w:sz w:val="24"/>
        </w:rPr>
      </w:pPr>
      <w:r>
        <w:rPr>
          <w:sz w:val="24"/>
        </w:rPr>
        <w:t>发热</w:t>
      </w:r>
      <w:proofErr w:type="gramStart"/>
      <w:r>
        <w:rPr>
          <w:sz w:val="24"/>
        </w:rPr>
        <w:t>门诊</w:t>
      </w:r>
      <w:r w:rsidR="003C1A49">
        <w:rPr>
          <w:rFonts w:hint="eastAsia"/>
          <w:sz w:val="24"/>
        </w:rPr>
        <w:t>及留观</w:t>
      </w:r>
      <w:proofErr w:type="gramEnd"/>
      <w:r w:rsidR="00EB4AB7">
        <w:rPr>
          <w:rFonts w:hint="eastAsia"/>
          <w:sz w:val="24"/>
        </w:rPr>
        <w:t>病房：</w:t>
      </w:r>
    </w:p>
    <w:p w14:paraId="266388DE" w14:textId="7698BD38" w:rsidR="00A92365" w:rsidRDefault="00EB4AB7">
      <w:pPr>
        <w:widowControl/>
        <w:numPr>
          <w:ilvl w:val="1"/>
          <w:numId w:val="3"/>
        </w:numPr>
        <w:spacing w:line="300" w:lineRule="auto"/>
        <w:rPr>
          <w:sz w:val="24"/>
        </w:rPr>
      </w:pPr>
      <w:r>
        <w:rPr>
          <w:rFonts w:hint="eastAsia"/>
          <w:sz w:val="24"/>
        </w:rPr>
        <w:t>发热门诊：</w:t>
      </w:r>
      <w:r w:rsidR="00BD3F81">
        <w:rPr>
          <w:sz w:val="24"/>
        </w:rPr>
        <w:t>日常诊疗活动应穿戴</w:t>
      </w:r>
      <w:r>
        <w:rPr>
          <w:rFonts w:hint="eastAsia"/>
          <w:sz w:val="24"/>
        </w:rPr>
        <w:t>隔离衣</w:t>
      </w:r>
      <w:r w:rsidR="00BD3F81">
        <w:rPr>
          <w:sz w:val="24"/>
        </w:rPr>
        <w:t>、帽子、手套、医用防护口罩、护目镜或面罩、鞋套。</w:t>
      </w:r>
    </w:p>
    <w:p w14:paraId="48626DA5" w14:textId="732A03DA" w:rsidR="00EB4AB7" w:rsidRDefault="00EB4AB7">
      <w:pPr>
        <w:widowControl/>
        <w:numPr>
          <w:ilvl w:val="1"/>
          <w:numId w:val="3"/>
        </w:numPr>
        <w:spacing w:line="300" w:lineRule="auto"/>
        <w:rPr>
          <w:sz w:val="24"/>
        </w:rPr>
      </w:pPr>
      <w:r>
        <w:rPr>
          <w:rFonts w:hint="eastAsia"/>
          <w:sz w:val="24"/>
        </w:rPr>
        <w:t>留观病房：</w:t>
      </w:r>
      <w:r>
        <w:rPr>
          <w:sz w:val="24"/>
        </w:rPr>
        <w:t>日常诊疗活动应穿戴</w:t>
      </w:r>
      <w:r>
        <w:rPr>
          <w:rFonts w:hint="eastAsia"/>
          <w:sz w:val="24"/>
        </w:rPr>
        <w:t>防护服</w:t>
      </w:r>
      <w:r>
        <w:rPr>
          <w:sz w:val="24"/>
        </w:rPr>
        <w:t>、帽子、手套、医用防护口罩、护目镜或面罩、鞋套。</w:t>
      </w:r>
    </w:p>
    <w:p w14:paraId="266388DF" w14:textId="2DE2C373" w:rsidR="00A92365" w:rsidRDefault="00BD3F81">
      <w:pPr>
        <w:widowControl/>
        <w:numPr>
          <w:ilvl w:val="1"/>
          <w:numId w:val="3"/>
        </w:numPr>
        <w:spacing w:line="300" w:lineRule="auto"/>
        <w:rPr>
          <w:sz w:val="24"/>
        </w:rPr>
      </w:pPr>
      <w:r>
        <w:rPr>
          <w:sz w:val="24"/>
        </w:rPr>
        <w:t>采集呼吸道标本、气管插管、支气管镜检查、气道吸痰等可能产生气溶胶或喷溅操作时，应穿戴防护服、帽子、手套和全面型呼吸头罩。</w:t>
      </w:r>
    </w:p>
    <w:p w14:paraId="266388E0" w14:textId="7CA6451E" w:rsidR="00A92365" w:rsidRDefault="00BD3F81">
      <w:pPr>
        <w:widowControl/>
        <w:numPr>
          <w:ilvl w:val="0"/>
          <w:numId w:val="3"/>
        </w:numPr>
        <w:spacing w:line="300" w:lineRule="auto"/>
        <w:rPr>
          <w:sz w:val="24"/>
        </w:rPr>
      </w:pPr>
      <w:r>
        <w:rPr>
          <w:sz w:val="24"/>
        </w:rPr>
        <w:t>手术室及介入应佩戴</w:t>
      </w:r>
      <w:r w:rsidR="005563DC">
        <w:rPr>
          <w:rFonts w:hint="eastAsia"/>
          <w:sz w:val="24"/>
        </w:rPr>
        <w:t>医用</w:t>
      </w:r>
      <w:r>
        <w:rPr>
          <w:sz w:val="24"/>
        </w:rPr>
        <w:t>外科口罩，酌情加戴护目镜或面罩。</w:t>
      </w:r>
    </w:p>
    <w:p w14:paraId="266388E1" w14:textId="564CEA00" w:rsidR="00A92365" w:rsidRDefault="00BD3F81">
      <w:pPr>
        <w:widowControl/>
        <w:numPr>
          <w:ilvl w:val="0"/>
          <w:numId w:val="3"/>
        </w:numPr>
        <w:spacing w:line="300" w:lineRule="auto"/>
        <w:rPr>
          <w:sz w:val="24"/>
        </w:rPr>
      </w:pPr>
      <w:r>
        <w:rPr>
          <w:sz w:val="24"/>
        </w:rPr>
        <w:t>病区医护人员应佩戴</w:t>
      </w:r>
      <w:r w:rsidR="005563DC">
        <w:rPr>
          <w:rFonts w:hint="eastAsia"/>
          <w:sz w:val="24"/>
        </w:rPr>
        <w:t>医用</w:t>
      </w:r>
      <w:r>
        <w:rPr>
          <w:sz w:val="24"/>
        </w:rPr>
        <w:t>外科口罩，酌情加戴护目镜或面罩。</w:t>
      </w:r>
    </w:p>
    <w:p w14:paraId="266388E2" w14:textId="3E6B3E45" w:rsidR="00A92365" w:rsidRDefault="00BD3F81">
      <w:pPr>
        <w:widowControl/>
        <w:numPr>
          <w:ilvl w:val="0"/>
          <w:numId w:val="3"/>
        </w:numPr>
        <w:spacing w:line="300" w:lineRule="auto"/>
        <w:rPr>
          <w:sz w:val="24"/>
        </w:rPr>
      </w:pPr>
      <w:r>
        <w:rPr>
          <w:sz w:val="24"/>
        </w:rPr>
        <w:t>检验科、病理科等应佩戴</w:t>
      </w:r>
      <w:r w:rsidR="005563DC">
        <w:rPr>
          <w:rFonts w:hint="eastAsia"/>
          <w:sz w:val="24"/>
        </w:rPr>
        <w:t>医用</w:t>
      </w:r>
      <w:r>
        <w:rPr>
          <w:sz w:val="24"/>
        </w:rPr>
        <w:t>外科口罩，个别高危场所可选用医用防护口罩；结核培养应佩戴医用防护口罩。必要时加戴护目镜或面罩。</w:t>
      </w:r>
    </w:p>
    <w:p w14:paraId="266388E3" w14:textId="192253F7" w:rsidR="00A92365" w:rsidRDefault="00BD3F81">
      <w:pPr>
        <w:widowControl/>
        <w:numPr>
          <w:ilvl w:val="0"/>
          <w:numId w:val="3"/>
        </w:numPr>
        <w:spacing w:line="300" w:lineRule="auto"/>
        <w:rPr>
          <w:sz w:val="24"/>
        </w:rPr>
      </w:pPr>
      <w:r>
        <w:rPr>
          <w:sz w:val="24"/>
        </w:rPr>
        <w:t>普通放射科应配备</w:t>
      </w:r>
      <w:r w:rsidR="005563DC">
        <w:rPr>
          <w:rFonts w:hint="eastAsia"/>
          <w:sz w:val="24"/>
        </w:rPr>
        <w:t>医用</w:t>
      </w:r>
      <w:r>
        <w:rPr>
          <w:sz w:val="24"/>
        </w:rPr>
        <w:t>外科口罩。</w:t>
      </w:r>
    </w:p>
    <w:p w14:paraId="266388E4" w14:textId="77777777" w:rsidR="00A92365" w:rsidRDefault="00BD3F81">
      <w:pPr>
        <w:widowControl/>
        <w:numPr>
          <w:ilvl w:val="0"/>
          <w:numId w:val="3"/>
        </w:numPr>
        <w:spacing w:line="300" w:lineRule="auto"/>
        <w:rPr>
          <w:sz w:val="24"/>
        </w:rPr>
      </w:pPr>
      <w:r>
        <w:rPr>
          <w:sz w:val="24"/>
        </w:rPr>
        <w:t>职能部门、总务、后勤等</w:t>
      </w:r>
      <w:proofErr w:type="gramStart"/>
      <w:r>
        <w:rPr>
          <w:sz w:val="24"/>
        </w:rPr>
        <w:t>不</w:t>
      </w:r>
      <w:proofErr w:type="gramEnd"/>
      <w:r>
        <w:rPr>
          <w:sz w:val="24"/>
        </w:rPr>
        <w:t>近距离接触患者，应佩戴一般医用口罩。</w:t>
      </w:r>
    </w:p>
    <w:p w14:paraId="266388E5" w14:textId="7C9629D1" w:rsidR="00A92365" w:rsidRDefault="00BD3F81">
      <w:pPr>
        <w:widowControl/>
        <w:numPr>
          <w:ilvl w:val="0"/>
          <w:numId w:val="3"/>
        </w:numPr>
        <w:spacing w:line="300" w:lineRule="auto"/>
        <w:rPr>
          <w:sz w:val="24"/>
        </w:rPr>
      </w:pPr>
      <w:r>
        <w:rPr>
          <w:sz w:val="24"/>
        </w:rPr>
        <w:t>其他科室或部门如有收治经院内确定的</w:t>
      </w:r>
      <w:proofErr w:type="gramStart"/>
      <w:r>
        <w:rPr>
          <w:sz w:val="24"/>
        </w:rPr>
        <w:t>疑似新型</w:t>
      </w:r>
      <w:proofErr w:type="gramEnd"/>
      <w:r>
        <w:rPr>
          <w:sz w:val="24"/>
        </w:rPr>
        <w:t>冠状病毒感染患者时，可参照第</w:t>
      </w:r>
      <w:r>
        <w:rPr>
          <w:sz w:val="24"/>
        </w:rPr>
        <w:t>4</w:t>
      </w:r>
      <w:r>
        <w:rPr>
          <w:sz w:val="24"/>
        </w:rPr>
        <w:t>条执行。</w:t>
      </w:r>
    </w:p>
    <w:p w14:paraId="27CF1F4D" w14:textId="3DE168CC" w:rsidR="001659D1" w:rsidRDefault="001659D1">
      <w:pPr>
        <w:widowControl/>
        <w:numPr>
          <w:ilvl w:val="0"/>
          <w:numId w:val="3"/>
        </w:numPr>
        <w:spacing w:line="300" w:lineRule="auto"/>
        <w:rPr>
          <w:sz w:val="24"/>
        </w:rPr>
      </w:pPr>
      <w:r>
        <w:rPr>
          <w:rFonts w:hint="eastAsia"/>
          <w:sz w:val="24"/>
        </w:rPr>
        <w:t>资源不足时，非发热门诊</w:t>
      </w:r>
      <w:proofErr w:type="gramStart"/>
      <w:r>
        <w:rPr>
          <w:rFonts w:hint="eastAsia"/>
          <w:sz w:val="24"/>
        </w:rPr>
        <w:t>及留观区域</w:t>
      </w:r>
      <w:proofErr w:type="gramEnd"/>
      <w:r>
        <w:rPr>
          <w:rFonts w:hint="eastAsia"/>
          <w:sz w:val="24"/>
        </w:rPr>
        <w:t>医务人员的医用防护口罩可用防颗粒物口罩（</w:t>
      </w:r>
      <w:r>
        <w:rPr>
          <w:rFonts w:hint="eastAsia"/>
          <w:sz w:val="24"/>
        </w:rPr>
        <w:t>N</w:t>
      </w:r>
      <w:r>
        <w:rPr>
          <w:sz w:val="24"/>
        </w:rPr>
        <w:t>95</w:t>
      </w:r>
      <w:r>
        <w:rPr>
          <w:rFonts w:hint="eastAsia"/>
          <w:sz w:val="24"/>
        </w:rPr>
        <w:t>、</w:t>
      </w:r>
      <w:r>
        <w:rPr>
          <w:rFonts w:hint="eastAsia"/>
          <w:sz w:val="24"/>
        </w:rPr>
        <w:t>KN</w:t>
      </w:r>
      <w:r>
        <w:rPr>
          <w:sz w:val="24"/>
        </w:rPr>
        <w:t>95</w:t>
      </w:r>
      <w:r>
        <w:rPr>
          <w:rFonts w:hint="eastAsia"/>
          <w:sz w:val="24"/>
        </w:rPr>
        <w:t>、</w:t>
      </w:r>
      <w:r>
        <w:rPr>
          <w:rFonts w:hint="eastAsia"/>
          <w:sz w:val="24"/>
        </w:rPr>
        <w:t>FFP2</w:t>
      </w:r>
      <w:r>
        <w:rPr>
          <w:rFonts w:hint="eastAsia"/>
          <w:sz w:val="24"/>
        </w:rPr>
        <w:t>等）</w:t>
      </w:r>
      <w:r w:rsidR="00A73625">
        <w:rPr>
          <w:rFonts w:hint="eastAsia"/>
          <w:sz w:val="24"/>
        </w:rPr>
        <w:t>代替。</w:t>
      </w:r>
    </w:p>
    <w:p w14:paraId="266388E7" w14:textId="533EDEAB" w:rsidR="00A92365" w:rsidRDefault="00BD3F81">
      <w:pPr>
        <w:pStyle w:val="ListParagraph"/>
        <w:widowControl/>
        <w:numPr>
          <w:ilvl w:val="0"/>
          <w:numId w:val="22"/>
        </w:numPr>
        <w:tabs>
          <w:tab w:val="left" w:pos="567"/>
        </w:tabs>
        <w:spacing w:line="360" w:lineRule="auto"/>
        <w:ind w:firstLineChars="0"/>
        <w:outlineLvl w:val="0"/>
        <w:rPr>
          <w:rFonts w:ascii="宋体" w:hAnsi="宋体"/>
          <w:b/>
          <w:sz w:val="28"/>
          <w:szCs w:val="21"/>
        </w:rPr>
      </w:pPr>
      <w:bookmarkStart w:id="4" w:name="_Toc33305795"/>
      <w:r>
        <w:rPr>
          <w:rFonts w:ascii="宋体" w:hAnsi="宋体" w:hint="eastAsia"/>
          <w:b/>
          <w:sz w:val="28"/>
          <w:szCs w:val="21"/>
        </w:rPr>
        <w:lastRenderedPageBreak/>
        <w:t>个人防护用品穿脱流程</w:t>
      </w:r>
      <w:bookmarkEnd w:id="4"/>
    </w:p>
    <w:p w14:paraId="266388E8" w14:textId="0E8644E7" w:rsidR="00A92365" w:rsidRDefault="00BD3F81">
      <w:pPr>
        <w:pStyle w:val="ListParagraph"/>
        <w:widowControl/>
        <w:numPr>
          <w:ilvl w:val="0"/>
          <w:numId w:val="24"/>
        </w:numPr>
        <w:tabs>
          <w:tab w:val="left" w:pos="567"/>
        </w:tabs>
        <w:spacing w:line="360" w:lineRule="auto"/>
        <w:ind w:firstLineChars="0"/>
        <w:outlineLvl w:val="1"/>
        <w:rPr>
          <w:sz w:val="24"/>
        </w:rPr>
      </w:pPr>
      <w:bookmarkStart w:id="5" w:name="_Toc33305796"/>
      <w:r>
        <w:rPr>
          <w:sz w:val="24"/>
        </w:rPr>
        <w:t>一次性外科口罩佩戴注意事项</w:t>
      </w:r>
      <w:bookmarkEnd w:id="5"/>
      <w:r>
        <w:rPr>
          <w:sz w:val="24"/>
        </w:rPr>
        <w:t xml:space="preserve"> </w:t>
      </w:r>
    </w:p>
    <w:p w14:paraId="266388E9" w14:textId="77777777" w:rsidR="00A92365" w:rsidRDefault="00BD3F81">
      <w:pPr>
        <w:widowControl/>
        <w:numPr>
          <w:ilvl w:val="0"/>
          <w:numId w:val="4"/>
        </w:numPr>
        <w:spacing w:line="360" w:lineRule="auto"/>
        <w:rPr>
          <w:sz w:val="24"/>
        </w:rPr>
      </w:pPr>
      <w:r>
        <w:rPr>
          <w:sz w:val="24"/>
        </w:rPr>
        <w:t>口罩佩戴前应进行手卫生</w:t>
      </w:r>
    </w:p>
    <w:p w14:paraId="266388EA" w14:textId="77777777" w:rsidR="00A92365" w:rsidRDefault="00BD3F81">
      <w:pPr>
        <w:widowControl/>
        <w:numPr>
          <w:ilvl w:val="0"/>
          <w:numId w:val="4"/>
        </w:numPr>
        <w:spacing w:line="360" w:lineRule="auto"/>
        <w:rPr>
          <w:sz w:val="24"/>
        </w:rPr>
      </w:pPr>
      <w:r>
        <w:rPr>
          <w:sz w:val="24"/>
        </w:rPr>
        <w:t>口罩深颜色一面朝外，</w:t>
      </w:r>
      <w:proofErr w:type="gramStart"/>
      <w:r>
        <w:rPr>
          <w:sz w:val="24"/>
        </w:rPr>
        <w:t>鼻夹一侧</w:t>
      </w:r>
      <w:proofErr w:type="gramEnd"/>
      <w:r>
        <w:rPr>
          <w:sz w:val="24"/>
        </w:rPr>
        <w:t>朝上</w:t>
      </w:r>
    </w:p>
    <w:p w14:paraId="266388EB" w14:textId="77777777" w:rsidR="00A92365" w:rsidRDefault="00BD3F81">
      <w:pPr>
        <w:widowControl/>
        <w:numPr>
          <w:ilvl w:val="0"/>
          <w:numId w:val="4"/>
        </w:numPr>
        <w:spacing w:line="360" w:lineRule="auto"/>
        <w:rPr>
          <w:sz w:val="24"/>
        </w:rPr>
      </w:pPr>
      <w:r>
        <w:rPr>
          <w:sz w:val="24"/>
        </w:rPr>
        <w:t>两个绳带平行系于脑后，一根脖子后面，一根在耳上</w:t>
      </w:r>
    </w:p>
    <w:p w14:paraId="266388EC" w14:textId="77777777" w:rsidR="00A92365" w:rsidRDefault="00BD3F81">
      <w:pPr>
        <w:widowControl/>
        <w:numPr>
          <w:ilvl w:val="0"/>
          <w:numId w:val="4"/>
        </w:numPr>
        <w:spacing w:line="360" w:lineRule="auto"/>
        <w:rPr>
          <w:sz w:val="24"/>
        </w:rPr>
      </w:pPr>
      <w:r>
        <w:rPr>
          <w:sz w:val="24"/>
        </w:rPr>
        <w:t>左右两个手按压</w:t>
      </w:r>
      <w:proofErr w:type="gramStart"/>
      <w:r>
        <w:rPr>
          <w:sz w:val="24"/>
        </w:rPr>
        <w:t>鼻夹让</w:t>
      </w:r>
      <w:proofErr w:type="gramEnd"/>
      <w:r>
        <w:rPr>
          <w:sz w:val="24"/>
        </w:rPr>
        <w:t>口罩尽可能贴紧面部</w:t>
      </w:r>
    </w:p>
    <w:p w14:paraId="266388ED" w14:textId="77777777" w:rsidR="00A92365" w:rsidRDefault="00BD3F81">
      <w:pPr>
        <w:widowControl/>
        <w:numPr>
          <w:ilvl w:val="0"/>
          <w:numId w:val="4"/>
        </w:numPr>
        <w:spacing w:line="360" w:lineRule="auto"/>
        <w:rPr>
          <w:sz w:val="24"/>
        </w:rPr>
      </w:pPr>
      <w:r>
        <w:rPr>
          <w:sz w:val="24"/>
        </w:rPr>
        <w:t>口罩完全覆盖住口鼻，将褶皱尽可能拉开</w:t>
      </w:r>
    </w:p>
    <w:p w14:paraId="266388EE" w14:textId="77777777" w:rsidR="00A92365" w:rsidRDefault="00BD3F81">
      <w:pPr>
        <w:widowControl/>
        <w:numPr>
          <w:ilvl w:val="0"/>
          <w:numId w:val="4"/>
        </w:numPr>
        <w:spacing w:line="360" w:lineRule="auto"/>
        <w:rPr>
          <w:sz w:val="24"/>
        </w:rPr>
      </w:pPr>
      <w:r>
        <w:rPr>
          <w:sz w:val="24"/>
        </w:rPr>
        <w:t>脱卸口罩时尽量闭眼并屏住呼吸，将口罩扔入黄色垃圾桶</w:t>
      </w:r>
    </w:p>
    <w:p w14:paraId="266388EF" w14:textId="77777777" w:rsidR="00A92365" w:rsidRDefault="00BD3F81">
      <w:pPr>
        <w:widowControl/>
        <w:numPr>
          <w:ilvl w:val="0"/>
          <w:numId w:val="4"/>
        </w:numPr>
        <w:spacing w:line="360" w:lineRule="auto"/>
        <w:rPr>
          <w:sz w:val="24"/>
        </w:rPr>
      </w:pPr>
      <w:r>
        <w:rPr>
          <w:sz w:val="24"/>
        </w:rPr>
        <w:t>口罩佩戴时间不得超过</w:t>
      </w:r>
      <w:r>
        <w:rPr>
          <w:sz w:val="24"/>
        </w:rPr>
        <w:t>4</w:t>
      </w:r>
      <w:r>
        <w:rPr>
          <w:sz w:val="24"/>
        </w:rPr>
        <w:t>小时</w:t>
      </w:r>
    </w:p>
    <w:p w14:paraId="266388F0" w14:textId="77777777" w:rsidR="00A92365" w:rsidRDefault="00BD3F81">
      <w:pPr>
        <w:widowControl/>
        <w:spacing w:line="276" w:lineRule="auto"/>
        <w:rPr>
          <w:rFonts w:ascii="宋体" w:hAnsi="宋体"/>
          <w:sz w:val="24"/>
        </w:rPr>
      </w:pPr>
      <w:r>
        <w:rPr>
          <w:noProof/>
        </w:rPr>
        <w:drawing>
          <wp:inline distT="0" distB="0" distL="114300" distR="114300" wp14:anchorId="26638A6E" wp14:editId="26638A6F">
            <wp:extent cx="5266690" cy="3950335"/>
            <wp:effectExtent l="0" t="0" r="10160" b="12065"/>
            <wp:docPr id="8" name="图片 8" descr="幻灯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幻灯片2"/>
                    <pic:cNvPicPr>
                      <a:picLocks noChangeAspect="1"/>
                    </pic:cNvPicPr>
                  </pic:nvPicPr>
                  <pic:blipFill>
                    <a:blip r:embed="rId9"/>
                    <a:stretch>
                      <a:fillRect/>
                    </a:stretch>
                  </pic:blipFill>
                  <pic:spPr>
                    <a:xfrm>
                      <a:off x="0" y="0"/>
                      <a:ext cx="5266690" cy="3950335"/>
                    </a:xfrm>
                    <a:prstGeom prst="rect">
                      <a:avLst/>
                    </a:prstGeom>
                  </pic:spPr>
                </pic:pic>
              </a:graphicData>
            </a:graphic>
          </wp:inline>
        </w:drawing>
      </w:r>
    </w:p>
    <w:p w14:paraId="7AE8A436" w14:textId="77777777" w:rsidR="00DD4010" w:rsidRDefault="00DD4010" w:rsidP="00DD4010">
      <w:pPr>
        <w:widowControl/>
        <w:jc w:val="left"/>
        <w:rPr>
          <w:rFonts w:ascii="宋体" w:hAnsi="宋体"/>
          <w:sz w:val="24"/>
        </w:rPr>
      </w:pPr>
    </w:p>
    <w:p w14:paraId="49F09A49" w14:textId="77777777" w:rsidR="00DD4010" w:rsidRDefault="00DD4010" w:rsidP="00DD4010">
      <w:pPr>
        <w:widowControl/>
        <w:jc w:val="left"/>
        <w:rPr>
          <w:rFonts w:ascii="宋体" w:hAnsi="宋体"/>
          <w:sz w:val="24"/>
        </w:rPr>
      </w:pPr>
    </w:p>
    <w:p w14:paraId="2E5BC74D" w14:textId="77777777" w:rsidR="00DD4010" w:rsidRDefault="00DD4010" w:rsidP="00DD4010">
      <w:pPr>
        <w:widowControl/>
        <w:jc w:val="left"/>
        <w:rPr>
          <w:rFonts w:ascii="宋体" w:hAnsi="宋体"/>
          <w:sz w:val="24"/>
        </w:rPr>
      </w:pPr>
    </w:p>
    <w:p w14:paraId="11F99437" w14:textId="77777777" w:rsidR="00DD4010" w:rsidRDefault="00DD4010" w:rsidP="00DD4010">
      <w:pPr>
        <w:widowControl/>
        <w:jc w:val="left"/>
        <w:rPr>
          <w:rFonts w:ascii="宋体" w:hAnsi="宋体"/>
          <w:sz w:val="24"/>
        </w:rPr>
      </w:pPr>
      <w:r w:rsidRPr="00052851">
        <w:rPr>
          <w:rFonts w:ascii="宋体" w:hAnsi="宋体"/>
          <w:noProof/>
          <w:sz w:val="24"/>
        </w:rPr>
        <w:lastRenderedPageBreak/>
        <w:drawing>
          <wp:inline distT="0" distB="0" distL="0" distR="0" wp14:anchorId="4370F8AA" wp14:editId="60007BC8">
            <wp:extent cx="5270500" cy="7597140"/>
            <wp:effectExtent l="0" t="0" r="25400" b="3810"/>
            <wp:docPr id="79" name="图示 79">
              <a:extLst xmlns:a="http://schemas.openxmlformats.org/drawingml/2006/main">
                <a:ext uri="{FF2B5EF4-FFF2-40B4-BE49-F238E27FC236}">
                  <a16:creationId xmlns:a16="http://schemas.microsoft.com/office/drawing/2014/main" id="{A8C1D31A-798D-4575-920F-781C089A34D9}"/>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2EB7C125" w14:textId="77777777" w:rsidR="00DD4010" w:rsidRDefault="00DD4010" w:rsidP="00DD4010">
      <w:pPr>
        <w:widowControl/>
        <w:jc w:val="left"/>
        <w:rPr>
          <w:rFonts w:ascii="宋体" w:hAnsi="宋体"/>
          <w:sz w:val="24"/>
        </w:rPr>
      </w:pPr>
      <w:r>
        <w:rPr>
          <w:rFonts w:ascii="宋体" w:hAnsi="宋体"/>
          <w:sz w:val="24"/>
        </w:rPr>
        <w:br w:type="page"/>
      </w:r>
    </w:p>
    <w:p w14:paraId="5A798700" w14:textId="77777777" w:rsidR="00DD4010" w:rsidRDefault="00DD4010" w:rsidP="00DD4010">
      <w:pPr>
        <w:widowControl/>
        <w:spacing w:line="276" w:lineRule="auto"/>
        <w:rPr>
          <w:rFonts w:ascii="宋体" w:hAnsi="宋体"/>
          <w:sz w:val="24"/>
        </w:rPr>
      </w:pPr>
    </w:p>
    <w:p w14:paraId="033CEDAF" w14:textId="1BE5CA94" w:rsidR="00DD4010" w:rsidRDefault="00DD4010" w:rsidP="00DD4010">
      <w:pPr>
        <w:pStyle w:val="ListParagraph"/>
        <w:widowControl/>
        <w:numPr>
          <w:ilvl w:val="0"/>
          <w:numId w:val="24"/>
        </w:numPr>
        <w:tabs>
          <w:tab w:val="left" w:pos="567"/>
        </w:tabs>
        <w:spacing w:line="276" w:lineRule="auto"/>
        <w:ind w:firstLineChars="0"/>
        <w:outlineLvl w:val="1"/>
        <w:rPr>
          <w:rFonts w:ascii="宋体" w:hAnsi="宋体"/>
          <w:sz w:val="24"/>
        </w:rPr>
      </w:pPr>
      <w:bookmarkStart w:id="6" w:name="_Toc33305797"/>
      <w:r>
        <w:rPr>
          <w:rFonts w:ascii="宋体" w:hAnsi="宋体" w:hint="eastAsia"/>
          <w:sz w:val="24"/>
        </w:rPr>
        <w:t>医用防护口罩佩戴及脱卸</w:t>
      </w:r>
      <w:bookmarkEnd w:id="6"/>
    </w:p>
    <w:p w14:paraId="53770E84" w14:textId="77777777" w:rsidR="00DD4010" w:rsidRDefault="00DD4010" w:rsidP="00DD4010">
      <w:pPr>
        <w:pStyle w:val="ListParagraph"/>
        <w:widowControl/>
        <w:tabs>
          <w:tab w:val="left" w:pos="567"/>
        </w:tabs>
        <w:spacing w:line="276" w:lineRule="auto"/>
        <w:ind w:left="420" w:firstLineChars="0" w:firstLine="0"/>
        <w:rPr>
          <w:rFonts w:ascii="宋体" w:hAnsi="宋体"/>
          <w:sz w:val="24"/>
        </w:rPr>
      </w:pPr>
      <w:r w:rsidRPr="00052851">
        <w:rPr>
          <w:rFonts w:ascii="宋体" w:hAnsi="宋体"/>
          <w:noProof/>
          <w:sz w:val="24"/>
        </w:rPr>
        <mc:AlternateContent>
          <mc:Choice Requires="wps">
            <w:drawing>
              <wp:anchor distT="0" distB="0" distL="114300" distR="114300" simplePos="0" relativeHeight="252769280" behindDoc="0" locked="0" layoutInCell="1" allowOverlap="1" wp14:anchorId="0D998253" wp14:editId="55295563">
                <wp:simplePos x="0" y="0"/>
                <wp:positionH relativeFrom="column">
                  <wp:posOffset>490220</wp:posOffset>
                </wp:positionH>
                <wp:positionV relativeFrom="paragraph">
                  <wp:posOffset>106680</wp:posOffset>
                </wp:positionV>
                <wp:extent cx="4344035" cy="487045"/>
                <wp:effectExtent l="0" t="0" r="0" b="0"/>
                <wp:wrapNone/>
                <wp:docPr id="83" name="文本框 4"/>
                <wp:cNvGraphicFramePr/>
                <a:graphic xmlns:a="http://schemas.openxmlformats.org/drawingml/2006/main">
                  <a:graphicData uri="http://schemas.microsoft.com/office/word/2010/wordprocessingShape">
                    <wps:wsp>
                      <wps:cNvSpPr txBox="1"/>
                      <wps:spPr>
                        <a:xfrm>
                          <a:off x="0" y="0"/>
                          <a:ext cx="4344035" cy="487045"/>
                        </a:xfrm>
                        <a:prstGeom prst="rect">
                          <a:avLst/>
                        </a:prstGeom>
                        <a:noFill/>
                      </wps:spPr>
                      <wps:txbx>
                        <w:txbxContent>
                          <w:p w14:paraId="2C0214C8" w14:textId="77777777" w:rsidR="00DD4010" w:rsidRPr="00052851" w:rsidRDefault="00DD4010" w:rsidP="00DD4010">
                            <w:pPr>
                              <w:jc w:val="center"/>
                              <w:rPr>
                                <w:kern w:val="0"/>
                                <w:sz w:val="16"/>
                                <w:szCs w:val="16"/>
                              </w:rPr>
                            </w:pPr>
                            <w:r w:rsidRPr="00052851">
                              <w:rPr>
                                <w:rFonts w:ascii="微软雅黑" w:eastAsia="微软雅黑" w:hAnsi="微软雅黑" w:cstheme="minorBidi" w:hint="eastAsia"/>
                                <w:color w:val="1F3864" w:themeColor="accent5" w:themeShade="80"/>
                                <w:kern w:val="24"/>
                                <w:sz w:val="36"/>
                                <w:szCs w:val="36"/>
                              </w:rPr>
                              <w:t>医用防护口罩的佩戴与脱卸</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0D998253" id="_x0000_t202" coordsize="21600,21600" o:spt="202" path="m,l,21600r21600,l21600,xe">
                <v:stroke joinstyle="miter"/>
                <v:path gradientshapeok="t" o:connecttype="rect"/>
              </v:shapetype>
              <v:shape id="文本框 4" o:spid="_x0000_s1026" type="#_x0000_t202" style="position:absolute;left:0;text-align:left;margin-left:38.6pt;margin-top:8.4pt;width:342.05pt;height:38.35pt;z-index:25276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" filled="f" stroked="f">
                <v:textbox>
                  <w:txbxContent>
                    <w:p w14:paraId="2C0214C8" w14:textId="77777777" w:rsidR="00DD4010" w:rsidRPr="00052851" w:rsidRDefault="00DD4010" w:rsidP="00DD4010">
                      <w:pPr>
                        <w:jc w:val="center"/>
                        <w:rPr>
                          <w:kern w:val="0"/>
                          <w:sz w:val="16"/>
                          <w:szCs w:val="16"/>
                        </w:rPr>
                      </w:pPr>
                      <w:r w:rsidRPr="00052851">
                        <w:rPr>
                          <w:rFonts w:ascii="微软雅黑" w:eastAsia="微软雅黑" w:hAnsi="微软雅黑" w:cstheme="minorBidi" w:hint="eastAsia"/>
                          <w:color w:val="1F3864" w:themeColor="accent5" w:themeShade="80"/>
                          <w:kern w:val="24"/>
                          <w:sz w:val="36"/>
                          <w:szCs w:val="36"/>
                        </w:rPr>
                        <w:t>医用防护口罩的佩戴与脱卸</w:t>
                      </w:r>
                    </w:p>
                  </w:txbxContent>
                </v:textbox>
              </v:shape>
            </w:pict>
          </mc:Fallback>
        </mc:AlternateContent>
      </w:r>
    </w:p>
    <w:p w14:paraId="1974C3C9" w14:textId="77777777" w:rsidR="00DD4010" w:rsidRDefault="00DD4010" w:rsidP="00DD4010">
      <w:pPr>
        <w:pStyle w:val="ListParagraph"/>
        <w:widowControl/>
        <w:tabs>
          <w:tab w:val="left" w:pos="567"/>
        </w:tabs>
        <w:spacing w:line="276" w:lineRule="auto"/>
        <w:ind w:left="420" w:firstLineChars="0" w:firstLine="0"/>
        <w:rPr>
          <w:rFonts w:ascii="宋体" w:hAnsi="宋体"/>
          <w:sz w:val="24"/>
        </w:rPr>
      </w:pPr>
    </w:p>
    <w:p w14:paraId="2F87BABB" w14:textId="77777777" w:rsidR="00DD4010" w:rsidRDefault="00DD4010" w:rsidP="00DD4010">
      <w:pPr>
        <w:pStyle w:val="ListParagraph"/>
        <w:widowControl/>
        <w:tabs>
          <w:tab w:val="left" w:pos="567"/>
        </w:tabs>
        <w:spacing w:line="276" w:lineRule="auto"/>
        <w:ind w:left="420" w:firstLineChars="0" w:firstLine="0"/>
        <w:rPr>
          <w:rFonts w:ascii="宋体" w:hAnsi="宋体"/>
          <w:sz w:val="24"/>
        </w:rPr>
      </w:pPr>
    </w:p>
    <w:p w14:paraId="05136111" w14:textId="77777777" w:rsidR="00DD4010" w:rsidRDefault="00DD4010" w:rsidP="00DD4010">
      <w:pPr>
        <w:pStyle w:val="ListParagraph"/>
        <w:widowControl/>
        <w:tabs>
          <w:tab w:val="left" w:pos="567"/>
        </w:tabs>
        <w:spacing w:line="276" w:lineRule="auto"/>
        <w:ind w:firstLineChars="0" w:firstLine="0"/>
        <w:rPr>
          <w:rFonts w:ascii="宋体" w:hAnsi="宋体"/>
          <w:sz w:val="24"/>
        </w:rPr>
      </w:pPr>
      <w:r w:rsidRPr="00052851">
        <w:rPr>
          <w:rFonts w:ascii="宋体" w:hAnsi="宋体"/>
          <w:noProof/>
          <w:sz w:val="24"/>
        </w:rPr>
        <w:drawing>
          <wp:inline distT="0" distB="0" distL="0" distR="0" wp14:anchorId="2DBD8963" wp14:editId="5B4C6D4F">
            <wp:extent cx="5100828" cy="7634732"/>
            <wp:effectExtent l="0" t="0" r="24130" b="4445"/>
            <wp:docPr id="81" name="图示 81">
              <a:extLst xmlns:a="http://schemas.openxmlformats.org/drawingml/2006/main">
                <a:ext uri="{FF2B5EF4-FFF2-40B4-BE49-F238E27FC236}">
                  <a16:creationId xmlns:a16="http://schemas.microsoft.com/office/drawing/2014/main" id="{A8C1D31A-798D-4575-920F-781C089A34D9}"/>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537F8771" w14:textId="77777777" w:rsidR="00DD4010" w:rsidRDefault="00DD4010" w:rsidP="00DD4010">
      <w:pPr>
        <w:widowControl/>
        <w:jc w:val="left"/>
        <w:rPr>
          <w:rFonts w:ascii="宋体" w:hAnsi="宋体"/>
          <w:sz w:val="24"/>
        </w:rPr>
      </w:pPr>
      <w:r>
        <w:rPr>
          <w:rFonts w:ascii="宋体" w:hAnsi="宋体"/>
          <w:sz w:val="24"/>
        </w:rPr>
        <w:br w:type="page"/>
      </w:r>
    </w:p>
    <w:p w14:paraId="5E7BD1B7" w14:textId="77777777" w:rsidR="00DD4010" w:rsidRDefault="00DD4010" w:rsidP="00DD4010">
      <w:pPr>
        <w:pStyle w:val="ListParagraph"/>
        <w:widowControl/>
        <w:tabs>
          <w:tab w:val="left" w:pos="567"/>
        </w:tabs>
        <w:spacing w:line="276" w:lineRule="auto"/>
        <w:ind w:left="420" w:firstLineChars="0" w:firstLine="0"/>
        <w:rPr>
          <w:rFonts w:ascii="宋体" w:hAnsi="宋体"/>
          <w:sz w:val="24"/>
        </w:rPr>
      </w:pPr>
    </w:p>
    <w:p w14:paraId="4F294740" w14:textId="77777777" w:rsidR="00DD4010" w:rsidRDefault="00DD4010" w:rsidP="00DD4010">
      <w:pPr>
        <w:widowControl/>
        <w:spacing w:line="276" w:lineRule="auto"/>
        <w:rPr>
          <w:rFonts w:ascii="宋体" w:hAnsi="宋体"/>
          <w:sz w:val="24"/>
        </w:rPr>
      </w:pPr>
      <w:r>
        <w:rPr>
          <w:noProof/>
        </w:rPr>
        <w:drawing>
          <wp:inline distT="0" distB="0" distL="114300" distR="114300" wp14:anchorId="1E0A6171" wp14:editId="0F48FB8E">
            <wp:extent cx="5266690" cy="3950335"/>
            <wp:effectExtent l="0" t="0" r="10160" b="12065"/>
            <wp:docPr id="9" name="图片 9" descr="幻灯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幻灯片3"/>
                    <pic:cNvPicPr>
                      <a:picLocks noChangeAspect="1"/>
                    </pic:cNvPicPr>
                  </pic:nvPicPr>
                  <pic:blipFill>
                    <a:blip r:embed="rId20"/>
                    <a:stretch>
                      <a:fillRect/>
                    </a:stretch>
                  </pic:blipFill>
                  <pic:spPr>
                    <a:xfrm>
                      <a:off x="0" y="0"/>
                      <a:ext cx="5266690" cy="3950335"/>
                    </a:xfrm>
                    <a:prstGeom prst="rect">
                      <a:avLst/>
                    </a:prstGeom>
                  </pic:spPr>
                </pic:pic>
              </a:graphicData>
            </a:graphic>
          </wp:inline>
        </w:drawing>
      </w:r>
    </w:p>
    <w:p w14:paraId="7D9F400F" w14:textId="77777777" w:rsidR="00DD4010" w:rsidRDefault="00DD4010" w:rsidP="00DD4010">
      <w:pPr>
        <w:widowControl/>
        <w:spacing w:line="276" w:lineRule="auto"/>
        <w:rPr>
          <w:rFonts w:ascii="宋体" w:hAnsi="宋体"/>
          <w:sz w:val="24"/>
        </w:rPr>
      </w:pPr>
      <w:r>
        <w:rPr>
          <w:noProof/>
        </w:rPr>
        <w:drawing>
          <wp:inline distT="0" distB="0" distL="114300" distR="114300" wp14:anchorId="7DE71F58" wp14:editId="26AA6BFB">
            <wp:extent cx="5266690" cy="3950335"/>
            <wp:effectExtent l="0" t="0" r="10160" b="12065"/>
            <wp:docPr id="10" name="图片 10" descr="幻灯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幻灯片4"/>
                    <pic:cNvPicPr>
                      <a:picLocks noChangeAspect="1"/>
                    </pic:cNvPicPr>
                  </pic:nvPicPr>
                  <pic:blipFill>
                    <a:blip r:embed="rId21"/>
                    <a:stretch>
                      <a:fillRect/>
                    </a:stretch>
                  </pic:blipFill>
                  <pic:spPr>
                    <a:xfrm>
                      <a:off x="0" y="0"/>
                      <a:ext cx="5266690" cy="3950335"/>
                    </a:xfrm>
                    <a:prstGeom prst="rect">
                      <a:avLst/>
                    </a:prstGeom>
                  </pic:spPr>
                </pic:pic>
              </a:graphicData>
            </a:graphic>
          </wp:inline>
        </w:drawing>
      </w:r>
    </w:p>
    <w:p w14:paraId="6169692C" w14:textId="77777777" w:rsidR="00DD4010" w:rsidRDefault="00DD4010" w:rsidP="00DD4010">
      <w:pPr>
        <w:widowControl/>
        <w:jc w:val="left"/>
        <w:rPr>
          <w:rFonts w:ascii="宋体" w:hAnsi="宋体"/>
          <w:sz w:val="24"/>
        </w:rPr>
      </w:pPr>
      <w:r>
        <w:rPr>
          <w:rFonts w:ascii="宋体" w:hAnsi="宋体"/>
          <w:sz w:val="24"/>
        </w:rPr>
        <w:br w:type="page"/>
      </w:r>
    </w:p>
    <w:p w14:paraId="23F4A237" w14:textId="77777777" w:rsidR="00DD4010" w:rsidRDefault="00DD4010" w:rsidP="00DD4010">
      <w:pPr>
        <w:widowControl/>
        <w:spacing w:line="276" w:lineRule="auto"/>
        <w:rPr>
          <w:rFonts w:ascii="宋体" w:hAnsi="宋体"/>
          <w:sz w:val="24"/>
        </w:rPr>
      </w:pPr>
    </w:p>
    <w:p w14:paraId="7AFFDAAA" w14:textId="1D203FBB" w:rsidR="00DD4010" w:rsidRDefault="00DD4010" w:rsidP="00DD4010">
      <w:pPr>
        <w:pStyle w:val="ListParagraph"/>
        <w:widowControl/>
        <w:numPr>
          <w:ilvl w:val="0"/>
          <w:numId w:val="24"/>
        </w:numPr>
        <w:tabs>
          <w:tab w:val="left" w:pos="567"/>
        </w:tabs>
        <w:spacing w:line="276" w:lineRule="auto"/>
        <w:ind w:firstLineChars="0"/>
        <w:outlineLvl w:val="1"/>
        <w:rPr>
          <w:rFonts w:ascii="宋体" w:hAnsi="宋体"/>
          <w:sz w:val="24"/>
        </w:rPr>
      </w:pPr>
      <w:bookmarkStart w:id="7" w:name="_Toc33305798"/>
      <w:r>
        <w:rPr>
          <w:rFonts w:ascii="宋体" w:hAnsi="宋体" w:hint="eastAsia"/>
          <w:sz w:val="24"/>
        </w:rPr>
        <w:t>隔离衣脱卸</w:t>
      </w:r>
      <w:bookmarkEnd w:id="7"/>
    </w:p>
    <w:p w14:paraId="44749EEC" w14:textId="76FC4158" w:rsidR="00DD4010" w:rsidRDefault="00DD4010" w:rsidP="00DD4010">
      <w:pPr>
        <w:widowControl/>
        <w:tabs>
          <w:tab w:val="left" w:pos="567"/>
        </w:tabs>
        <w:spacing w:line="276" w:lineRule="auto"/>
        <w:outlineLvl w:val="1"/>
        <w:rPr>
          <w:rFonts w:ascii="宋体" w:hAnsi="宋体"/>
          <w:sz w:val="24"/>
        </w:rPr>
      </w:pPr>
      <w:bookmarkStart w:id="8" w:name="_Toc33305799"/>
      <w:r w:rsidRPr="006D6A81">
        <w:rPr>
          <w:rFonts w:ascii="宋体" w:hAnsi="宋体"/>
          <w:noProof/>
          <w:sz w:val="24"/>
        </w:rPr>
        <mc:AlternateContent>
          <mc:Choice Requires="wps">
            <w:drawing>
              <wp:anchor distT="0" distB="0" distL="114300" distR="114300" simplePos="0" relativeHeight="252770304" behindDoc="0" locked="0" layoutInCell="1" allowOverlap="1" wp14:anchorId="72FD3D25" wp14:editId="781FA0C9">
                <wp:simplePos x="0" y="0"/>
                <wp:positionH relativeFrom="column">
                  <wp:posOffset>264795</wp:posOffset>
                </wp:positionH>
                <wp:positionV relativeFrom="paragraph">
                  <wp:posOffset>8890</wp:posOffset>
                </wp:positionV>
                <wp:extent cx="4831715" cy="670560"/>
                <wp:effectExtent l="0" t="0" r="0" b="0"/>
                <wp:wrapNone/>
                <wp:docPr id="85" name="文本框 3"/>
                <wp:cNvGraphicFramePr/>
                <a:graphic xmlns:a="http://schemas.openxmlformats.org/drawingml/2006/main">
                  <a:graphicData uri="http://schemas.microsoft.com/office/word/2010/wordprocessingShape">
                    <wps:wsp>
                      <wps:cNvSpPr txBox="1"/>
                      <wps:spPr>
                        <a:xfrm>
                          <a:off x="0" y="0"/>
                          <a:ext cx="4831715" cy="670560"/>
                        </a:xfrm>
                        <a:prstGeom prst="rect">
                          <a:avLst/>
                        </a:prstGeom>
                        <a:noFill/>
                      </wps:spPr>
                      <wps:txbx>
                        <w:txbxContent>
                          <w:p w14:paraId="549F3612" w14:textId="77777777" w:rsidR="00DD4010" w:rsidRPr="006D6A81" w:rsidRDefault="00DD4010" w:rsidP="00DD4010">
                            <w:pPr>
                              <w:jc w:val="center"/>
                              <w:rPr>
                                <w:kern w:val="0"/>
                                <w:sz w:val="18"/>
                                <w:szCs w:val="18"/>
                              </w:rPr>
                            </w:pPr>
                            <w:r w:rsidRPr="006D6A81">
                              <w:rPr>
                                <w:rFonts w:ascii="微软雅黑" w:eastAsia="微软雅黑" w:hAnsi="微软雅黑" w:cstheme="minorBidi" w:hint="eastAsia"/>
                                <w:color w:val="1F3864" w:themeColor="accent5" w:themeShade="80"/>
                                <w:kern w:val="24"/>
                                <w:sz w:val="40"/>
                                <w:szCs w:val="40"/>
                              </w:rPr>
                              <w:t>隔离衣的脱卸</w:t>
                            </w:r>
                          </w:p>
                        </w:txbxContent>
                      </wps:txbx>
                      <wps:bodyPr wrap="square" rtlCol="0">
                        <a:noAutofit/>
                      </wps:bodyPr>
                    </wps:wsp>
                  </a:graphicData>
                </a:graphic>
                <wp14:sizeRelV relativeFrom="margin">
                  <wp14:pctHeight>0</wp14:pctHeight>
                </wp14:sizeRelV>
              </wp:anchor>
            </w:drawing>
          </mc:Choice>
          <mc:Fallback>
            <w:pict>
              <v:shape w14:anchorId="72FD3D25" id="文本框 3" o:spid="_x0000_s1027" type="#_x0000_t202" style="position:absolute;left:0;text-align:left;margin-left:20.85pt;margin-top:.7pt;width:380.45pt;height:52.8pt;z-index:252770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" filled="f" stroked="f">
                <v:textbox>
                  <w:txbxContent>
                    <w:p w14:paraId="549F3612" w14:textId="77777777" w:rsidR="00DD4010" w:rsidRPr="006D6A81" w:rsidRDefault="00DD4010" w:rsidP="00DD4010">
                      <w:pPr>
                        <w:jc w:val="center"/>
                        <w:rPr>
                          <w:kern w:val="0"/>
                          <w:sz w:val="18"/>
                          <w:szCs w:val="18"/>
                        </w:rPr>
                      </w:pPr>
                      <w:r w:rsidRPr="006D6A81">
                        <w:rPr>
                          <w:rFonts w:ascii="微软雅黑" w:eastAsia="微软雅黑" w:hAnsi="微软雅黑" w:cstheme="minorBidi" w:hint="eastAsia"/>
                          <w:color w:val="1F3864" w:themeColor="accent5" w:themeShade="80"/>
                          <w:kern w:val="24"/>
                          <w:sz w:val="40"/>
                          <w:szCs w:val="40"/>
                        </w:rPr>
                        <w:t>隔离衣的脱卸</w:t>
                      </w:r>
                    </w:p>
                  </w:txbxContent>
                </v:textbox>
              </v:shape>
            </w:pict>
          </mc:Fallback>
        </mc:AlternateContent>
      </w:r>
      <w:bookmarkEnd w:id="8"/>
    </w:p>
    <w:p w14:paraId="4901A49E" w14:textId="77777777" w:rsidR="00DD4010" w:rsidRDefault="00DD4010" w:rsidP="00DD4010">
      <w:pPr>
        <w:widowControl/>
        <w:tabs>
          <w:tab w:val="left" w:pos="567"/>
        </w:tabs>
        <w:spacing w:line="276" w:lineRule="auto"/>
        <w:outlineLvl w:val="1"/>
        <w:rPr>
          <w:rFonts w:ascii="宋体" w:hAnsi="宋体"/>
          <w:sz w:val="24"/>
        </w:rPr>
      </w:pPr>
    </w:p>
    <w:p w14:paraId="5F1515EA" w14:textId="77777777" w:rsidR="00DD4010" w:rsidRPr="006D6A81" w:rsidRDefault="00DD4010" w:rsidP="00DD4010">
      <w:pPr>
        <w:widowControl/>
        <w:tabs>
          <w:tab w:val="left" w:pos="567"/>
        </w:tabs>
        <w:spacing w:line="276" w:lineRule="auto"/>
        <w:outlineLvl w:val="1"/>
        <w:rPr>
          <w:rFonts w:ascii="宋体" w:hAnsi="宋体"/>
          <w:sz w:val="24"/>
        </w:rPr>
      </w:pPr>
    </w:p>
    <w:p w14:paraId="46F6AE04" w14:textId="77777777" w:rsidR="00DD4010" w:rsidRDefault="00DD4010" w:rsidP="00DD4010">
      <w:pPr>
        <w:widowControl/>
        <w:spacing w:line="276" w:lineRule="auto"/>
        <w:rPr>
          <w:rFonts w:ascii="宋体" w:hAnsi="宋体"/>
          <w:sz w:val="24"/>
        </w:rPr>
      </w:pPr>
      <w:r w:rsidRPr="006D6A81">
        <w:rPr>
          <w:rFonts w:ascii="宋体" w:hAnsi="宋体"/>
          <w:noProof/>
          <w:sz w:val="24"/>
        </w:rPr>
        <w:drawing>
          <wp:inline distT="0" distB="0" distL="0" distR="0" wp14:anchorId="70683208" wp14:editId="68545637">
            <wp:extent cx="5270500" cy="5334000"/>
            <wp:effectExtent l="0" t="0" r="0" b="19050"/>
            <wp:docPr id="84" name="图示 84">
              <a:extLst xmlns:a="http://schemas.openxmlformats.org/drawingml/2006/main">
                <a:ext uri="{FF2B5EF4-FFF2-40B4-BE49-F238E27FC236}">
                  <a16:creationId xmlns:a16="http://schemas.microsoft.com/office/drawing/2014/main" id="{525D00DD-2880-4BFC-B022-98915F6DCFD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007E9A89" w14:textId="77777777" w:rsidR="00DD4010" w:rsidRDefault="00DD4010" w:rsidP="00DD4010">
      <w:pPr>
        <w:widowControl/>
        <w:jc w:val="left"/>
        <w:rPr>
          <w:rFonts w:ascii="宋体" w:hAnsi="宋体"/>
          <w:sz w:val="24"/>
        </w:rPr>
      </w:pPr>
      <w:r>
        <w:rPr>
          <w:rFonts w:ascii="宋体" w:hAnsi="宋体"/>
          <w:sz w:val="24"/>
        </w:rPr>
        <w:br w:type="page"/>
      </w:r>
    </w:p>
    <w:p w14:paraId="13FB2D66" w14:textId="77777777" w:rsidR="00DD4010" w:rsidRDefault="00DD4010" w:rsidP="00DD4010">
      <w:pPr>
        <w:widowControl/>
        <w:spacing w:line="276" w:lineRule="auto"/>
        <w:ind w:left="420"/>
        <w:rPr>
          <w:rFonts w:ascii="宋体" w:hAnsi="宋体"/>
          <w:sz w:val="24"/>
        </w:rPr>
      </w:pPr>
    </w:p>
    <w:p w14:paraId="26095B4E" w14:textId="2D1C59EB" w:rsidR="00DD4010" w:rsidRDefault="00DD4010" w:rsidP="00DD4010">
      <w:pPr>
        <w:pStyle w:val="ListParagraph"/>
        <w:widowControl/>
        <w:numPr>
          <w:ilvl w:val="0"/>
          <w:numId w:val="24"/>
        </w:numPr>
        <w:tabs>
          <w:tab w:val="left" w:pos="567"/>
        </w:tabs>
        <w:spacing w:line="276" w:lineRule="auto"/>
        <w:ind w:firstLineChars="0"/>
        <w:outlineLvl w:val="1"/>
        <w:rPr>
          <w:rFonts w:ascii="宋体" w:hAnsi="宋体"/>
          <w:sz w:val="24"/>
        </w:rPr>
      </w:pPr>
      <w:bookmarkStart w:id="9" w:name="_Toc33305800"/>
      <w:r>
        <w:rPr>
          <w:rFonts w:ascii="宋体" w:hAnsi="宋体" w:hint="eastAsia"/>
          <w:sz w:val="24"/>
        </w:rPr>
        <w:t>防护服脱卸</w:t>
      </w:r>
      <w:bookmarkEnd w:id="9"/>
    </w:p>
    <w:p w14:paraId="5000759F" w14:textId="77777777" w:rsidR="00DD4010" w:rsidRDefault="00DD4010" w:rsidP="00DD4010">
      <w:pPr>
        <w:widowControl/>
        <w:tabs>
          <w:tab w:val="left" w:pos="567"/>
        </w:tabs>
        <w:spacing w:line="276" w:lineRule="auto"/>
        <w:outlineLvl w:val="1"/>
        <w:rPr>
          <w:rFonts w:ascii="宋体" w:hAnsi="宋体"/>
          <w:sz w:val="24"/>
        </w:rPr>
      </w:pPr>
    </w:p>
    <w:p w14:paraId="3CAD3263" w14:textId="044708A0" w:rsidR="00DD4010" w:rsidRDefault="00DD4010" w:rsidP="00DD4010">
      <w:pPr>
        <w:widowControl/>
        <w:tabs>
          <w:tab w:val="left" w:pos="567"/>
        </w:tabs>
        <w:spacing w:line="276" w:lineRule="auto"/>
        <w:outlineLvl w:val="1"/>
        <w:rPr>
          <w:rFonts w:ascii="宋体" w:hAnsi="宋体"/>
          <w:sz w:val="24"/>
        </w:rPr>
      </w:pPr>
      <w:bookmarkStart w:id="10" w:name="_Toc33305801"/>
      <w:r w:rsidRPr="00BE194F">
        <w:rPr>
          <w:rFonts w:ascii="宋体" w:hAnsi="宋体"/>
          <w:noProof/>
          <w:sz w:val="24"/>
        </w:rPr>
        <mc:AlternateContent>
          <mc:Choice Requires="wps">
            <w:drawing>
              <wp:anchor distT="0" distB="0" distL="114300" distR="114300" simplePos="0" relativeHeight="252771328" behindDoc="0" locked="0" layoutInCell="1" allowOverlap="1" wp14:anchorId="067C58D2" wp14:editId="6B6825C9">
                <wp:simplePos x="0" y="0"/>
                <wp:positionH relativeFrom="column">
                  <wp:posOffset>1087755</wp:posOffset>
                </wp:positionH>
                <wp:positionV relativeFrom="paragraph">
                  <wp:posOffset>49530</wp:posOffset>
                </wp:positionV>
                <wp:extent cx="2931795" cy="584835"/>
                <wp:effectExtent l="0" t="0" r="0" b="0"/>
                <wp:wrapNone/>
                <wp:docPr id="87" name="文本框 3"/>
                <wp:cNvGraphicFramePr/>
                <a:graphic xmlns:a="http://schemas.openxmlformats.org/drawingml/2006/main">
                  <a:graphicData uri="http://schemas.microsoft.com/office/word/2010/wordprocessingShape">
                    <wps:wsp>
                      <wps:cNvSpPr txBox="1"/>
                      <wps:spPr>
                        <a:xfrm>
                          <a:off x="0" y="0"/>
                          <a:ext cx="2931795" cy="584835"/>
                        </a:xfrm>
                        <a:prstGeom prst="rect">
                          <a:avLst/>
                        </a:prstGeom>
                        <a:noFill/>
                      </wps:spPr>
                      <wps:txbx>
                        <w:txbxContent>
                          <w:p w14:paraId="052094A3" w14:textId="77777777" w:rsidR="00DD4010" w:rsidRPr="00BE194F" w:rsidRDefault="00DD4010" w:rsidP="00DD4010">
                            <w:pPr>
                              <w:jc w:val="center"/>
                              <w:rPr>
                                <w:kern w:val="0"/>
                                <w:sz w:val="18"/>
                                <w:szCs w:val="18"/>
                              </w:rPr>
                            </w:pPr>
                            <w:r w:rsidRPr="00BE194F">
                              <w:rPr>
                                <w:rFonts w:ascii="微软雅黑" w:eastAsia="微软雅黑" w:hAnsi="微软雅黑" w:cstheme="minorBidi" w:hint="eastAsia"/>
                                <w:color w:val="1F3864" w:themeColor="accent5" w:themeShade="80"/>
                                <w:kern w:val="24"/>
                                <w:sz w:val="40"/>
                                <w:szCs w:val="40"/>
                              </w:rPr>
                              <w:t>防护服的脱卸</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67C58D2" id="_x0000_s1028" type="#_x0000_t202" style="position:absolute;left:0;text-align:left;margin-left:85.65pt;margin-top:3.9pt;width:230.85pt;height:46.05pt;z-index:25277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" filled="f" stroked="f">
                <v:textbox>
                  <w:txbxContent>
                    <w:p w14:paraId="052094A3" w14:textId="77777777" w:rsidR="00DD4010" w:rsidRPr="00BE194F" w:rsidRDefault="00DD4010" w:rsidP="00DD4010">
                      <w:pPr>
                        <w:jc w:val="center"/>
                        <w:rPr>
                          <w:kern w:val="0"/>
                          <w:sz w:val="18"/>
                          <w:szCs w:val="18"/>
                        </w:rPr>
                      </w:pPr>
                      <w:r w:rsidRPr="00BE194F">
                        <w:rPr>
                          <w:rFonts w:ascii="微软雅黑" w:eastAsia="微软雅黑" w:hAnsi="微软雅黑" w:cstheme="minorBidi" w:hint="eastAsia"/>
                          <w:color w:val="1F3864" w:themeColor="accent5" w:themeShade="80"/>
                          <w:kern w:val="24"/>
                          <w:sz w:val="40"/>
                          <w:szCs w:val="40"/>
                        </w:rPr>
                        <w:t>防护服的脱卸</w:t>
                      </w:r>
                    </w:p>
                  </w:txbxContent>
                </v:textbox>
              </v:shape>
            </w:pict>
          </mc:Fallback>
        </mc:AlternateContent>
      </w:r>
      <w:bookmarkEnd w:id="10"/>
    </w:p>
    <w:p w14:paraId="5B72C50C" w14:textId="77777777" w:rsidR="00DD4010" w:rsidRDefault="00DD4010" w:rsidP="00DD4010">
      <w:pPr>
        <w:widowControl/>
        <w:tabs>
          <w:tab w:val="left" w:pos="567"/>
        </w:tabs>
        <w:spacing w:line="276" w:lineRule="auto"/>
        <w:outlineLvl w:val="1"/>
        <w:rPr>
          <w:rFonts w:ascii="宋体" w:hAnsi="宋体"/>
          <w:sz w:val="24"/>
        </w:rPr>
      </w:pPr>
    </w:p>
    <w:p w14:paraId="5CFE4954" w14:textId="77777777" w:rsidR="00DD4010" w:rsidRPr="00BE194F" w:rsidRDefault="00DD4010" w:rsidP="00DD4010">
      <w:pPr>
        <w:widowControl/>
        <w:tabs>
          <w:tab w:val="left" w:pos="567"/>
        </w:tabs>
        <w:spacing w:line="276" w:lineRule="auto"/>
        <w:outlineLvl w:val="1"/>
        <w:rPr>
          <w:rFonts w:ascii="宋体" w:hAnsi="宋体"/>
          <w:sz w:val="24"/>
        </w:rPr>
      </w:pPr>
    </w:p>
    <w:p w14:paraId="225011E8" w14:textId="77777777" w:rsidR="00DD4010" w:rsidRDefault="00DD4010" w:rsidP="00DD4010">
      <w:pPr>
        <w:rPr>
          <w:rFonts w:ascii="微软雅黑" w:eastAsia="微软雅黑" w:hAnsi="微软雅黑" w:cs="微软雅黑"/>
          <w:sz w:val="24"/>
          <w:szCs w:val="24"/>
        </w:rPr>
      </w:pPr>
      <w:r w:rsidRPr="00BE194F">
        <w:rPr>
          <w:rFonts w:ascii="微软雅黑" w:eastAsia="微软雅黑" w:hAnsi="微软雅黑" w:cs="微软雅黑"/>
          <w:noProof/>
          <w:sz w:val="24"/>
          <w:szCs w:val="24"/>
        </w:rPr>
        <w:drawing>
          <wp:inline distT="0" distB="0" distL="0" distR="0" wp14:anchorId="157E8463" wp14:editId="31A980E3">
            <wp:extent cx="5270500" cy="5162296"/>
            <wp:effectExtent l="0" t="19050" r="0" b="57785"/>
            <wp:docPr id="86" name="图示 86">
              <a:extLst xmlns:a="http://schemas.openxmlformats.org/drawingml/2006/main">
                <a:ext uri="{FF2B5EF4-FFF2-40B4-BE49-F238E27FC236}">
                  <a16:creationId xmlns:a16="http://schemas.microsoft.com/office/drawing/2014/main" id="{525D00DD-2880-4BFC-B022-98915F6DCFD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74CBA474" w14:textId="77777777" w:rsidR="00DD4010" w:rsidRDefault="00DD4010" w:rsidP="00DD4010">
      <w:pPr>
        <w:widowControl/>
        <w:jc w:val="left"/>
        <w:rPr>
          <w:rFonts w:ascii="微软雅黑" w:eastAsia="微软雅黑" w:hAnsi="微软雅黑" w:cs="微软雅黑"/>
          <w:sz w:val="24"/>
          <w:szCs w:val="24"/>
        </w:rPr>
      </w:pPr>
      <w:r>
        <w:rPr>
          <w:rFonts w:ascii="微软雅黑" w:eastAsia="微软雅黑" w:hAnsi="微软雅黑" w:cs="微软雅黑"/>
          <w:sz w:val="24"/>
          <w:szCs w:val="24"/>
        </w:rPr>
        <w:br w:type="page"/>
      </w:r>
    </w:p>
    <w:p w14:paraId="26638902" w14:textId="77777777" w:rsidR="00A92365" w:rsidRDefault="00A92365">
      <w:pPr>
        <w:rPr>
          <w:rFonts w:ascii="微软雅黑" w:eastAsia="微软雅黑" w:hAnsi="微软雅黑" w:cs="微软雅黑"/>
          <w:sz w:val="24"/>
          <w:szCs w:val="24"/>
        </w:rPr>
      </w:pPr>
    </w:p>
    <w:p w14:paraId="26638903" w14:textId="31980674" w:rsidR="00A92365" w:rsidRDefault="00BD3F81">
      <w:pPr>
        <w:pStyle w:val="ListParagraph"/>
        <w:widowControl/>
        <w:numPr>
          <w:ilvl w:val="0"/>
          <w:numId w:val="24"/>
        </w:numPr>
        <w:tabs>
          <w:tab w:val="left" w:pos="567"/>
        </w:tabs>
        <w:spacing w:line="276" w:lineRule="auto"/>
        <w:ind w:firstLineChars="0"/>
        <w:outlineLvl w:val="1"/>
        <w:rPr>
          <w:rFonts w:ascii="宋体" w:hAnsi="宋体"/>
          <w:sz w:val="24"/>
        </w:rPr>
      </w:pPr>
      <w:bookmarkStart w:id="11" w:name="_Toc33305802"/>
      <w:r>
        <w:rPr>
          <w:rFonts w:ascii="宋体" w:hAnsi="宋体" w:hint="eastAsia"/>
          <w:sz w:val="24"/>
        </w:rPr>
        <w:t>护目镜或防护面罩脱卸流程</w:t>
      </w:r>
      <w:bookmarkEnd w:id="11"/>
    </w:p>
    <w:p w14:paraId="26638904" w14:textId="77777777" w:rsidR="00A92365" w:rsidRDefault="00BD3F81">
      <w:pPr>
        <w:rPr>
          <w:rFonts w:ascii="微软雅黑" w:eastAsia="微软雅黑" w:hAnsi="微软雅黑" w:cs="微软雅黑"/>
          <w:szCs w:val="24"/>
        </w:rPr>
      </w:pPr>
      <w:r>
        <w:rPr>
          <w:rFonts w:ascii="微软雅黑" w:eastAsia="微软雅黑" w:hAnsi="微软雅黑" w:cs="微软雅黑"/>
          <w:noProof/>
          <w:szCs w:val="24"/>
        </w:rPr>
        <mc:AlternateContent>
          <mc:Choice Requires="wps">
            <w:drawing>
              <wp:anchor distT="0" distB="0" distL="114300" distR="114300" simplePos="0" relativeHeight="252115968" behindDoc="0" locked="0" layoutInCell="1" allowOverlap="1" wp14:anchorId="26638A7C" wp14:editId="26638A7D">
                <wp:simplePos x="0" y="0"/>
                <wp:positionH relativeFrom="margin">
                  <wp:posOffset>256181</wp:posOffset>
                </wp:positionH>
                <wp:positionV relativeFrom="paragraph">
                  <wp:posOffset>84014</wp:posOffset>
                </wp:positionV>
                <wp:extent cx="4831790" cy="620202"/>
                <wp:effectExtent l="0" t="0" r="0" b="0"/>
                <wp:wrapNone/>
                <wp:docPr id="21" name="文本框 3"/>
                <wp:cNvGraphicFramePr/>
                <a:graphic xmlns:a="http://schemas.openxmlformats.org/drawingml/2006/main">
                  <a:graphicData uri="http://schemas.microsoft.com/office/word/2010/wordprocessingShape">
                    <wps:wsp>
                      <wps:cNvSpPr txBox="1"/>
                      <wps:spPr>
                        <a:xfrm>
                          <a:off x="0" y="0"/>
                          <a:ext cx="4831790" cy="620202"/>
                        </a:xfrm>
                        <a:prstGeom prst="rect">
                          <a:avLst/>
                        </a:prstGeom>
                        <a:noFill/>
                      </wps:spPr>
                      <wps:txbx>
                        <w:txbxContent>
                          <w:p w14:paraId="26638DE2" w14:textId="77777777" w:rsidR="00BD3F81" w:rsidRDefault="00BD3F81">
                            <w:pPr>
                              <w:pStyle w:val="NormalWeb"/>
                              <w:spacing w:before="0" w:beforeAutospacing="0" w:after="0" w:afterAutospacing="0"/>
                              <w:jc w:val="center"/>
                              <w:rPr>
                                <w:sz w:val="20"/>
                              </w:rPr>
                            </w:pPr>
                            <w:r>
                              <w:rPr>
                                <w:rFonts w:ascii="微软雅黑" w:eastAsia="微软雅黑" w:hAnsi="微软雅黑" w:cstheme="minorBidi" w:hint="eastAsia"/>
                                <w:color w:val="1F3864" w:themeColor="accent5" w:themeShade="80"/>
                                <w:kern w:val="24"/>
                                <w:sz w:val="44"/>
                                <w:szCs w:val="56"/>
                              </w:rPr>
                              <w:t>护目镜或防护面罩脱卸流程</w:t>
                            </w:r>
                          </w:p>
                        </w:txbxContent>
                      </wps:txbx>
                      <wps:bodyPr wrap="square" rtlCol="0">
                        <a:noAutofit/>
                      </wps:bodyPr>
                    </wps:wsp>
                  </a:graphicData>
                </a:graphic>
                <wp14:sizeRelV relativeFrom="margin">
                  <wp14:pctHeight>0</wp14:pctHeight>
                </wp14:sizeRelV>
              </wp:anchor>
            </w:drawing>
          </mc:Choice>
          <mc:Fallback>
            <w:pict>
              <v:shape w14:anchorId="26638A7C" id="_x0000_s1029" type="#_x0000_t202" style="position:absolute;left:0;text-align:left;margin-left:20.15pt;margin-top:6.6pt;width:380.45pt;height:48.85pt;z-index:2521159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" filled="f" stroked="f">
                <v:textbox>
                  <w:txbxContent>
                    <w:p w14:paraId="26638DE2" w14:textId="77777777" w:rsidR="00BD3F81" w:rsidRDefault="00BD3F81">
                      <w:pPr>
                        <w:pStyle w:val="NormalWeb"/>
                        <w:spacing w:before="0" w:beforeAutospacing="0" w:after="0" w:afterAutospacing="0"/>
                        <w:jc w:val="center"/>
                        <w:rPr>
                          <w:sz w:val="20"/>
                        </w:rPr>
                      </w:pPr>
                      <w:r>
                        <w:rPr>
                          <w:rFonts w:ascii="微软雅黑" w:eastAsia="微软雅黑" w:hAnsi="微软雅黑" w:cstheme="minorBidi" w:hint="eastAsia"/>
                          <w:color w:val="1F3864" w:themeColor="accent5" w:themeShade="80"/>
                          <w:kern w:val="24"/>
                          <w:sz w:val="44"/>
                          <w:szCs w:val="56"/>
                        </w:rPr>
                        <w:t>护目镜或防护面罩脱卸流程</w:t>
                      </w:r>
                    </w:p>
                  </w:txbxContent>
                </v:textbox>
                <w10:wrap anchorx="margin"/>
              </v:shape>
            </w:pict>
          </mc:Fallback>
        </mc:AlternateContent>
      </w:r>
    </w:p>
    <w:p w14:paraId="26638905" w14:textId="77777777" w:rsidR="00A92365" w:rsidRDefault="00A92365">
      <w:pPr>
        <w:rPr>
          <w:rFonts w:ascii="微软雅黑" w:eastAsia="微软雅黑" w:hAnsi="微软雅黑" w:cs="微软雅黑"/>
          <w:szCs w:val="24"/>
        </w:rPr>
      </w:pPr>
    </w:p>
    <w:p w14:paraId="26638906" w14:textId="77777777" w:rsidR="00A92365" w:rsidRDefault="00BD3F81">
      <w:pPr>
        <w:ind w:firstLineChars="400" w:firstLine="840"/>
        <w:rPr>
          <w:rFonts w:ascii="微软雅黑" w:eastAsia="微软雅黑" w:hAnsi="微软雅黑" w:cs="微软雅黑"/>
          <w:sz w:val="24"/>
          <w:szCs w:val="24"/>
        </w:rPr>
      </w:pPr>
      <w:r>
        <w:rPr>
          <w:noProof/>
        </w:rPr>
        <w:drawing>
          <wp:inline distT="0" distB="0" distL="114300" distR="114300" wp14:anchorId="26638A7E" wp14:editId="26638A7F">
            <wp:extent cx="4320000" cy="5760000"/>
            <wp:effectExtent l="38100" t="0" r="99695" b="0"/>
            <wp:docPr id="1" name="图示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r>
        <w:rPr>
          <w:rFonts w:ascii="微软雅黑" w:eastAsia="微软雅黑" w:hAnsi="微软雅黑" w:cs="微软雅黑"/>
          <w:sz w:val="24"/>
          <w:szCs w:val="24"/>
        </w:rPr>
        <w:br w:type="page"/>
      </w:r>
    </w:p>
    <w:p w14:paraId="26638907" w14:textId="77777777" w:rsidR="00A92365" w:rsidRDefault="00BD3F81">
      <w:pPr>
        <w:pStyle w:val="ListParagraph"/>
        <w:widowControl/>
        <w:numPr>
          <w:ilvl w:val="0"/>
          <w:numId w:val="24"/>
        </w:numPr>
        <w:tabs>
          <w:tab w:val="left" w:pos="567"/>
        </w:tabs>
        <w:spacing w:line="276" w:lineRule="auto"/>
        <w:ind w:firstLineChars="0"/>
        <w:outlineLvl w:val="1"/>
        <w:rPr>
          <w:rFonts w:ascii="宋体" w:hAnsi="宋体"/>
          <w:sz w:val="24"/>
        </w:rPr>
      </w:pPr>
      <w:bookmarkStart w:id="12" w:name="OLE_LINK3"/>
      <w:bookmarkStart w:id="13" w:name="OLE_LINK4"/>
      <w:bookmarkStart w:id="14" w:name="_Toc33305803"/>
      <w:r>
        <w:rPr>
          <w:rFonts w:ascii="宋体" w:hAnsi="宋体" w:hint="eastAsia"/>
          <w:sz w:val="24"/>
        </w:rPr>
        <w:lastRenderedPageBreak/>
        <w:t>发热门诊医务人员普通诊疗防护用品穿脱流程</w:t>
      </w:r>
      <w:bookmarkEnd w:id="14"/>
    </w:p>
    <w:p w14:paraId="26638908" w14:textId="77777777" w:rsidR="00A92365" w:rsidRDefault="00A92365">
      <w:pPr>
        <w:widowControl/>
        <w:spacing w:line="360" w:lineRule="auto"/>
        <w:rPr>
          <w:rFonts w:ascii="宋体" w:hAnsi="宋体"/>
          <w:sz w:val="24"/>
        </w:rPr>
      </w:pPr>
    </w:p>
    <w:p w14:paraId="26638909" w14:textId="77777777" w:rsidR="00A92365" w:rsidRDefault="00BD3F81">
      <w:pPr>
        <w:widowControl/>
        <w:spacing w:line="360" w:lineRule="auto"/>
        <w:rPr>
          <w:rFonts w:ascii="宋体" w:hAnsi="宋体"/>
          <w:sz w:val="24"/>
          <w:szCs w:val="24"/>
        </w:rPr>
      </w:pPr>
      <w:r>
        <w:rPr>
          <w:rFonts w:ascii="宋体" w:hAnsi="宋体" w:hint="eastAsia"/>
          <w:sz w:val="24"/>
          <w:szCs w:val="24"/>
        </w:rPr>
        <w:t>1．穿戴顺序：</w:t>
      </w:r>
    </w:p>
    <w:p w14:paraId="2663890A" w14:textId="77777777" w:rsidR="00A92365" w:rsidRDefault="00A92365">
      <w:pPr>
        <w:widowControl/>
        <w:spacing w:line="360" w:lineRule="auto"/>
        <w:rPr>
          <w:rFonts w:ascii="宋体" w:hAnsi="宋体"/>
          <w:sz w:val="24"/>
          <w:szCs w:val="24"/>
        </w:rPr>
      </w:pPr>
    </w:p>
    <w:p w14:paraId="2663890B" w14:textId="77777777" w:rsidR="00A92365" w:rsidRDefault="00BD3F81">
      <w:pPr>
        <w:widowControl/>
        <w:spacing w:line="360" w:lineRule="auto"/>
        <w:rPr>
          <w:rFonts w:ascii="宋体" w:hAnsi="宋体"/>
          <w:sz w:val="24"/>
          <w:szCs w:val="24"/>
        </w:rPr>
      </w:pPr>
      <w:r>
        <w:rPr>
          <w:rFonts w:ascii="微软雅黑" w:eastAsia="微软雅黑" w:hAnsi="微软雅黑" w:cs="微软雅黑"/>
          <w:noProof/>
          <w:sz w:val="24"/>
          <w:szCs w:val="24"/>
        </w:rPr>
        <w:drawing>
          <wp:inline distT="0" distB="0" distL="0" distR="0" wp14:anchorId="26638A80" wp14:editId="26638A81">
            <wp:extent cx="5270500" cy="7200000"/>
            <wp:effectExtent l="0" t="0" r="0" b="39370"/>
            <wp:docPr id="67" name="图示 6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r>
        <w:rPr>
          <w:rFonts w:ascii="宋体" w:hAnsi="宋体"/>
          <w:sz w:val="24"/>
          <w:szCs w:val="24"/>
        </w:rPr>
        <w:br w:type="page"/>
      </w:r>
    </w:p>
    <w:p w14:paraId="2663890C" w14:textId="77777777" w:rsidR="00A92365" w:rsidRDefault="00A92365">
      <w:pPr>
        <w:widowControl/>
        <w:spacing w:line="360" w:lineRule="auto"/>
        <w:rPr>
          <w:rFonts w:ascii="宋体" w:hAnsi="宋体"/>
          <w:sz w:val="24"/>
          <w:szCs w:val="24"/>
        </w:rPr>
      </w:pPr>
    </w:p>
    <w:p w14:paraId="2663890D" w14:textId="77777777" w:rsidR="00A92365" w:rsidRDefault="00BD3F81">
      <w:pPr>
        <w:widowControl/>
        <w:spacing w:line="360" w:lineRule="auto"/>
        <w:rPr>
          <w:rFonts w:ascii="宋体" w:hAnsi="宋体"/>
          <w:sz w:val="24"/>
          <w:szCs w:val="24"/>
        </w:rPr>
      </w:pPr>
      <w:r>
        <w:rPr>
          <w:rFonts w:ascii="宋体" w:hAnsi="宋体" w:hint="eastAsia"/>
          <w:sz w:val="24"/>
          <w:szCs w:val="24"/>
        </w:rPr>
        <w:t>2</w:t>
      </w:r>
      <w:r>
        <w:rPr>
          <w:rFonts w:ascii="宋体" w:hAnsi="宋体"/>
          <w:sz w:val="24"/>
          <w:szCs w:val="24"/>
        </w:rPr>
        <w:t xml:space="preserve">. </w:t>
      </w:r>
      <w:r>
        <w:rPr>
          <w:rFonts w:ascii="宋体" w:hAnsi="宋体" w:hint="eastAsia"/>
          <w:sz w:val="24"/>
          <w:szCs w:val="24"/>
        </w:rPr>
        <w:t>脱卸流程：</w:t>
      </w:r>
    </w:p>
    <w:p w14:paraId="2663890E" w14:textId="77777777" w:rsidR="00A92365" w:rsidRDefault="00A92365">
      <w:pPr>
        <w:widowControl/>
        <w:spacing w:line="360" w:lineRule="auto"/>
        <w:rPr>
          <w:rFonts w:ascii="宋体" w:hAnsi="宋体"/>
          <w:sz w:val="24"/>
          <w:szCs w:val="24"/>
        </w:rPr>
      </w:pPr>
    </w:p>
    <w:p w14:paraId="2663890F" w14:textId="77777777" w:rsidR="00A92365" w:rsidRDefault="00BD3F81">
      <w:pPr>
        <w:widowControl/>
        <w:spacing w:line="360" w:lineRule="auto"/>
        <w:rPr>
          <w:rFonts w:ascii="宋体" w:hAnsi="宋体"/>
          <w:sz w:val="24"/>
          <w:szCs w:val="24"/>
        </w:rPr>
      </w:pPr>
      <w:r>
        <w:rPr>
          <w:rFonts w:ascii="微软雅黑" w:eastAsia="微软雅黑" w:hAnsi="微软雅黑" w:cs="微软雅黑"/>
          <w:noProof/>
          <w:sz w:val="24"/>
          <w:szCs w:val="24"/>
        </w:rPr>
        <w:drawing>
          <wp:inline distT="0" distB="0" distL="0" distR="0" wp14:anchorId="26638A82" wp14:editId="5517FA76">
            <wp:extent cx="5270500" cy="7200000"/>
            <wp:effectExtent l="0" t="0" r="0" b="39370"/>
            <wp:docPr id="74" name="图示 7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r>
        <w:rPr>
          <w:rFonts w:ascii="宋体" w:hAnsi="宋体"/>
          <w:sz w:val="24"/>
          <w:szCs w:val="24"/>
        </w:rPr>
        <w:br w:type="page"/>
      </w:r>
    </w:p>
    <w:p w14:paraId="26638910" w14:textId="77777777" w:rsidR="00A92365" w:rsidRDefault="00A92365">
      <w:pPr>
        <w:widowControl/>
        <w:spacing w:line="360" w:lineRule="auto"/>
        <w:rPr>
          <w:rFonts w:ascii="宋体" w:hAnsi="宋体"/>
          <w:sz w:val="24"/>
          <w:szCs w:val="24"/>
        </w:rPr>
      </w:pPr>
    </w:p>
    <w:p w14:paraId="26638911" w14:textId="77777777" w:rsidR="00A92365" w:rsidRDefault="00BD3F81">
      <w:pPr>
        <w:pStyle w:val="ListParagraph"/>
        <w:widowControl/>
        <w:numPr>
          <w:ilvl w:val="0"/>
          <w:numId w:val="24"/>
        </w:numPr>
        <w:tabs>
          <w:tab w:val="left" w:pos="567"/>
        </w:tabs>
        <w:spacing w:line="276" w:lineRule="auto"/>
        <w:ind w:firstLineChars="0"/>
        <w:rPr>
          <w:rFonts w:ascii="宋体" w:hAnsi="宋体"/>
          <w:sz w:val="24"/>
          <w:szCs w:val="24"/>
        </w:rPr>
      </w:pPr>
      <w:r>
        <w:rPr>
          <w:rFonts w:ascii="宋体" w:hAnsi="宋体" w:hint="eastAsia"/>
          <w:sz w:val="24"/>
          <w:szCs w:val="24"/>
        </w:rPr>
        <w:t>发热门诊医务人员高危操作防护用品穿脱流程</w:t>
      </w:r>
    </w:p>
    <w:p w14:paraId="26638912" w14:textId="77777777" w:rsidR="00A92365" w:rsidRDefault="00A92365">
      <w:pPr>
        <w:widowControl/>
        <w:tabs>
          <w:tab w:val="left" w:pos="567"/>
        </w:tabs>
        <w:spacing w:line="276" w:lineRule="auto"/>
        <w:rPr>
          <w:rFonts w:ascii="宋体" w:hAnsi="宋体"/>
          <w:sz w:val="24"/>
          <w:szCs w:val="24"/>
        </w:rPr>
      </w:pPr>
    </w:p>
    <w:p w14:paraId="26638913" w14:textId="77777777" w:rsidR="00A92365" w:rsidRDefault="00BD3F81">
      <w:pPr>
        <w:widowControl/>
        <w:numPr>
          <w:ilvl w:val="0"/>
          <w:numId w:val="9"/>
        </w:numPr>
        <w:spacing w:line="360" w:lineRule="auto"/>
        <w:rPr>
          <w:rFonts w:ascii="宋体" w:hAnsi="宋体"/>
          <w:sz w:val="24"/>
          <w:szCs w:val="24"/>
        </w:rPr>
      </w:pPr>
      <w:r>
        <w:rPr>
          <w:rFonts w:ascii="宋体" w:hAnsi="宋体" w:hint="eastAsia"/>
          <w:sz w:val="24"/>
          <w:szCs w:val="24"/>
        </w:rPr>
        <w:t>穿戴顺序：</w:t>
      </w:r>
    </w:p>
    <w:p w14:paraId="26638914" w14:textId="77777777" w:rsidR="00A92365" w:rsidRDefault="00A92365">
      <w:pPr>
        <w:widowControl/>
        <w:spacing w:line="360" w:lineRule="auto"/>
        <w:ind w:left="360"/>
        <w:rPr>
          <w:rFonts w:ascii="宋体" w:hAnsi="宋体"/>
          <w:sz w:val="24"/>
          <w:szCs w:val="24"/>
        </w:rPr>
      </w:pPr>
    </w:p>
    <w:p w14:paraId="26638915" w14:textId="77777777" w:rsidR="00A92365" w:rsidRDefault="00BD3F81">
      <w:pPr>
        <w:widowControl/>
        <w:spacing w:line="360" w:lineRule="auto"/>
        <w:rPr>
          <w:rFonts w:ascii="宋体" w:hAnsi="宋体"/>
          <w:sz w:val="24"/>
          <w:szCs w:val="24"/>
        </w:rPr>
      </w:pPr>
      <w:r>
        <w:rPr>
          <w:rFonts w:ascii="微软雅黑" w:eastAsia="微软雅黑" w:hAnsi="微软雅黑" w:cs="微软雅黑"/>
          <w:noProof/>
          <w:sz w:val="24"/>
          <w:szCs w:val="24"/>
        </w:rPr>
        <w:drawing>
          <wp:inline distT="0" distB="0" distL="0" distR="0" wp14:anchorId="26638A84" wp14:editId="26638A85">
            <wp:extent cx="5270500" cy="7199630"/>
            <wp:effectExtent l="0" t="0" r="0" b="20320"/>
            <wp:docPr id="73" name="图示 7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r>
        <w:rPr>
          <w:rFonts w:ascii="宋体" w:hAnsi="宋体"/>
          <w:sz w:val="24"/>
          <w:szCs w:val="24"/>
        </w:rPr>
        <w:br w:type="page"/>
      </w:r>
    </w:p>
    <w:p w14:paraId="26638916" w14:textId="77777777" w:rsidR="00A92365" w:rsidRDefault="00A92365">
      <w:pPr>
        <w:widowControl/>
        <w:spacing w:line="360" w:lineRule="auto"/>
        <w:rPr>
          <w:rFonts w:ascii="宋体" w:hAnsi="宋体"/>
          <w:sz w:val="24"/>
          <w:szCs w:val="24"/>
        </w:rPr>
      </w:pPr>
    </w:p>
    <w:p w14:paraId="26638917" w14:textId="77777777" w:rsidR="00A92365" w:rsidRDefault="00BD3F81">
      <w:pPr>
        <w:widowControl/>
        <w:numPr>
          <w:ilvl w:val="0"/>
          <w:numId w:val="9"/>
        </w:numPr>
        <w:spacing w:line="360" w:lineRule="auto"/>
        <w:rPr>
          <w:rFonts w:ascii="宋体" w:hAnsi="宋体"/>
          <w:sz w:val="24"/>
          <w:szCs w:val="24"/>
        </w:rPr>
      </w:pPr>
      <w:r>
        <w:rPr>
          <w:rFonts w:ascii="宋体" w:hAnsi="宋体" w:hint="eastAsia"/>
          <w:sz w:val="24"/>
          <w:szCs w:val="24"/>
        </w:rPr>
        <w:t>脱卸流程：</w:t>
      </w:r>
    </w:p>
    <w:bookmarkEnd w:id="12"/>
    <w:bookmarkEnd w:id="13"/>
    <w:p w14:paraId="26638918" w14:textId="77777777" w:rsidR="00A92365" w:rsidRDefault="00A92365">
      <w:pPr>
        <w:spacing w:line="360" w:lineRule="auto"/>
        <w:jc w:val="left"/>
        <w:rPr>
          <w:rFonts w:ascii="宋体" w:hAnsi="宋体"/>
          <w:sz w:val="24"/>
          <w:szCs w:val="24"/>
        </w:rPr>
      </w:pPr>
    </w:p>
    <w:p w14:paraId="26638919" w14:textId="77777777" w:rsidR="00A92365" w:rsidRDefault="00BD3F81">
      <w:pPr>
        <w:spacing w:line="360" w:lineRule="auto"/>
        <w:jc w:val="left"/>
      </w:pPr>
      <w:r>
        <w:rPr>
          <w:rFonts w:ascii="微软雅黑" w:eastAsia="微软雅黑" w:hAnsi="微软雅黑" w:cs="微软雅黑"/>
          <w:noProof/>
          <w:sz w:val="24"/>
          <w:szCs w:val="24"/>
        </w:rPr>
        <w:drawing>
          <wp:inline distT="0" distB="0" distL="0" distR="0" wp14:anchorId="26638A86" wp14:editId="4F8E735B">
            <wp:extent cx="5270500" cy="7199630"/>
            <wp:effectExtent l="0" t="0" r="0" b="39370"/>
            <wp:docPr id="75" name="图示 7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14:paraId="2663891A" w14:textId="77777777" w:rsidR="00A92365" w:rsidRDefault="00A92365">
      <w:pPr>
        <w:spacing w:line="360" w:lineRule="auto"/>
        <w:jc w:val="left"/>
      </w:pPr>
    </w:p>
    <w:p w14:paraId="2663891B" w14:textId="77777777" w:rsidR="00A92365" w:rsidRDefault="00A92365">
      <w:pPr>
        <w:widowControl/>
        <w:autoSpaceDE w:val="0"/>
        <w:autoSpaceDN w:val="0"/>
        <w:adjustRightInd w:val="0"/>
        <w:spacing w:line="360" w:lineRule="auto"/>
        <w:ind w:left="480"/>
        <w:jc w:val="right"/>
        <w:rPr>
          <w:rFonts w:ascii="宋体" w:hAnsi="宋体"/>
          <w:kern w:val="0"/>
          <w:sz w:val="24"/>
          <w:szCs w:val="24"/>
        </w:rPr>
      </w:pPr>
    </w:p>
    <w:p w14:paraId="2663891C" w14:textId="77777777" w:rsidR="00A92365" w:rsidRDefault="00BD3F81">
      <w:pPr>
        <w:widowControl/>
        <w:jc w:val="left"/>
      </w:pPr>
      <w:r>
        <w:br w:type="page"/>
      </w:r>
    </w:p>
    <w:p w14:paraId="2663891D" w14:textId="6C996D42" w:rsidR="00A92365" w:rsidRDefault="00BD3F81">
      <w:pPr>
        <w:pStyle w:val="ListParagraph"/>
        <w:widowControl/>
        <w:numPr>
          <w:ilvl w:val="0"/>
          <w:numId w:val="22"/>
        </w:numPr>
        <w:tabs>
          <w:tab w:val="left" w:pos="567"/>
        </w:tabs>
        <w:spacing w:line="360" w:lineRule="auto"/>
        <w:ind w:firstLineChars="0"/>
        <w:outlineLvl w:val="0"/>
        <w:rPr>
          <w:rFonts w:ascii="宋体" w:hAnsi="宋体"/>
          <w:b/>
          <w:sz w:val="28"/>
          <w:szCs w:val="21"/>
        </w:rPr>
      </w:pPr>
      <w:bookmarkStart w:id="15" w:name="_Toc33305804"/>
      <w:r>
        <w:rPr>
          <w:rFonts w:ascii="宋体" w:hAnsi="宋体" w:hint="eastAsia"/>
          <w:b/>
          <w:sz w:val="28"/>
          <w:szCs w:val="21"/>
        </w:rPr>
        <w:lastRenderedPageBreak/>
        <w:t>确诊患者的转运防护流程</w:t>
      </w:r>
      <w:bookmarkEnd w:id="15"/>
    </w:p>
    <w:p w14:paraId="2663891E" w14:textId="77777777" w:rsidR="00A92365" w:rsidRDefault="00BD3F81">
      <w:pPr>
        <w:rPr>
          <w:rFonts w:ascii="微软雅黑" w:eastAsia="微软雅黑" w:hAnsi="微软雅黑" w:cs="微软雅黑"/>
          <w:sz w:val="24"/>
          <w:szCs w:val="24"/>
        </w:rPr>
      </w:pPr>
      <w:r>
        <w:rPr>
          <w:rFonts w:ascii="微软雅黑" w:eastAsia="微软雅黑" w:hAnsi="微软雅黑" w:cs="微软雅黑"/>
          <w:noProof/>
          <w:sz w:val="24"/>
          <w:szCs w:val="24"/>
        </w:rPr>
        <mc:AlternateContent>
          <mc:Choice Requires="wps">
            <w:drawing>
              <wp:anchor distT="0" distB="0" distL="114300" distR="114300" simplePos="0" relativeHeight="252118016" behindDoc="0" locked="0" layoutInCell="1" allowOverlap="1" wp14:anchorId="26638A88" wp14:editId="26638A89">
                <wp:simplePos x="0" y="0"/>
                <wp:positionH relativeFrom="margin">
                  <wp:align>center</wp:align>
                </wp:positionH>
                <wp:positionV relativeFrom="paragraph">
                  <wp:posOffset>11320</wp:posOffset>
                </wp:positionV>
                <wp:extent cx="4831790" cy="620201"/>
                <wp:effectExtent l="0" t="0" r="0" b="0"/>
                <wp:wrapNone/>
                <wp:docPr id="22" name="文本框 4"/>
                <wp:cNvGraphicFramePr/>
                <a:graphic xmlns:a="http://schemas.openxmlformats.org/drawingml/2006/main">
                  <a:graphicData uri="http://schemas.microsoft.com/office/word/2010/wordprocessingShape">
                    <wps:wsp>
                      <wps:cNvSpPr txBox="1"/>
                      <wps:spPr>
                        <a:xfrm>
                          <a:off x="0" y="0"/>
                          <a:ext cx="4831790" cy="620201"/>
                        </a:xfrm>
                        <a:prstGeom prst="rect">
                          <a:avLst/>
                        </a:prstGeom>
                        <a:noFill/>
                      </wps:spPr>
                      <wps:txbx>
                        <w:txbxContent>
                          <w:p w14:paraId="26638DE3" w14:textId="77777777" w:rsidR="00BD3F81" w:rsidRDefault="00BD3F81">
                            <w:pPr>
                              <w:pStyle w:val="NormalWeb"/>
                              <w:spacing w:before="0" w:beforeAutospacing="0" w:after="0" w:afterAutospacing="0"/>
                              <w:jc w:val="center"/>
                              <w:rPr>
                                <w:sz w:val="16"/>
                              </w:rPr>
                            </w:pPr>
                            <w:r>
                              <w:rPr>
                                <w:rFonts w:ascii="微软雅黑" w:eastAsia="微软雅黑" w:hAnsi="微软雅黑" w:cstheme="minorBidi" w:hint="eastAsia"/>
                                <w:color w:val="1F3864" w:themeColor="accent5" w:themeShade="80"/>
                                <w:kern w:val="24"/>
                                <w:sz w:val="36"/>
                                <w:szCs w:val="56"/>
                              </w:rPr>
                              <w:t>确诊患者的转运防护流程</w:t>
                            </w:r>
                          </w:p>
                        </w:txbxContent>
                      </wps:txbx>
                      <wps:bodyPr wrap="square" rtlCol="0" anchor="b">
                        <a:noAutofit/>
                      </wps:bodyPr>
                    </wps:wsp>
                  </a:graphicData>
                </a:graphic>
                <wp14:sizeRelV relativeFrom="margin">
                  <wp14:pctHeight>0</wp14:pctHeight>
                </wp14:sizeRelV>
              </wp:anchor>
            </w:drawing>
          </mc:Choice>
          <mc:Fallback>
            <w:pict>
              <v:shape w14:anchorId="26638A88" id="_x0000_s1030" type="#_x0000_t202" style="position:absolute;left:0;text-align:left;margin-left:0;margin-top:.9pt;width:380.45pt;height:48.85pt;z-index:25211801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" filled="f" stroked="f">
                <v:textbox>
                  <w:txbxContent>
                    <w:p w14:paraId="26638DE3" w14:textId="77777777" w:rsidR="00BD3F81" w:rsidRDefault="00BD3F81">
                      <w:pPr>
                        <w:pStyle w:val="NormalWeb"/>
                        <w:spacing w:before="0" w:beforeAutospacing="0" w:after="0" w:afterAutospacing="0"/>
                        <w:jc w:val="center"/>
                        <w:rPr>
                          <w:sz w:val="16"/>
                        </w:rPr>
                      </w:pPr>
                      <w:r>
                        <w:rPr>
                          <w:rFonts w:ascii="微软雅黑" w:eastAsia="微软雅黑" w:hAnsi="微软雅黑" w:cstheme="minorBidi" w:hint="eastAsia"/>
                          <w:color w:val="1F3864" w:themeColor="accent5" w:themeShade="80"/>
                          <w:kern w:val="24"/>
                          <w:sz w:val="36"/>
                          <w:szCs w:val="56"/>
                        </w:rPr>
                        <w:t>确诊患者的转运防护流程</w:t>
                      </w:r>
                    </w:p>
                  </w:txbxContent>
                </v:textbox>
                <w10:wrap anchorx="margin"/>
              </v:shape>
            </w:pict>
          </mc:Fallback>
        </mc:AlternateContent>
      </w:r>
    </w:p>
    <w:p w14:paraId="2663891F" w14:textId="77777777" w:rsidR="00A92365" w:rsidRDefault="00A92365">
      <w:pPr>
        <w:rPr>
          <w:rFonts w:ascii="微软雅黑" w:eastAsia="微软雅黑" w:hAnsi="微软雅黑" w:cs="微软雅黑"/>
          <w:sz w:val="24"/>
          <w:szCs w:val="24"/>
        </w:rPr>
      </w:pPr>
    </w:p>
    <w:p w14:paraId="26638920" w14:textId="77777777" w:rsidR="00A92365" w:rsidRDefault="00BD3F81">
      <w:pPr>
        <w:rPr>
          <w:rFonts w:ascii="微软雅黑" w:eastAsia="微软雅黑" w:hAnsi="微软雅黑" w:cs="微软雅黑"/>
          <w:sz w:val="24"/>
          <w:szCs w:val="24"/>
        </w:rPr>
      </w:pPr>
      <w:r>
        <w:rPr>
          <w:rFonts w:ascii="微软雅黑" w:eastAsia="微软雅黑" w:hAnsi="微软雅黑" w:cs="微软雅黑"/>
          <w:noProof/>
          <w:sz w:val="24"/>
          <w:szCs w:val="24"/>
        </w:rPr>
        <w:drawing>
          <wp:inline distT="0" distB="0" distL="0" distR="0" wp14:anchorId="26638A8A" wp14:editId="26638A8B">
            <wp:extent cx="5270500" cy="7595870"/>
            <wp:effectExtent l="19050" t="0" r="44450" b="5080"/>
            <wp:docPr id="811" name="图示 8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r>
        <w:rPr>
          <w:rFonts w:ascii="微软雅黑" w:eastAsia="微软雅黑" w:hAnsi="微软雅黑" w:cs="微软雅黑"/>
          <w:sz w:val="24"/>
          <w:szCs w:val="24"/>
        </w:rPr>
        <w:br w:type="page"/>
      </w:r>
    </w:p>
    <w:p w14:paraId="26638921" w14:textId="0830473F" w:rsidR="00A92365" w:rsidRDefault="00BD3F81">
      <w:pPr>
        <w:pStyle w:val="ListParagraph"/>
        <w:widowControl/>
        <w:numPr>
          <w:ilvl w:val="0"/>
          <w:numId w:val="22"/>
        </w:numPr>
        <w:tabs>
          <w:tab w:val="left" w:pos="567"/>
        </w:tabs>
        <w:spacing w:line="360" w:lineRule="auto"/>
        <w:ind w:firstLineChars="0"/>
        <w:outlineLvl w:val="0"/>
        <w:rPr>
          <w:rFonts w:ascii="宋体" w:hAnsi="宋体"/>
          <w:b/>
          <w:sz w:val="28"/>
          <w:szCs w:val="21"/>
        </w:rPr>
      </w:pPr>
      <w:bookmarkStart w:id="16" w:name="_Toc33305805"/>
      <w:r>
        <w:rPr>
          <w:rFonts w:ascii="宋体" w:hAnsi="宋体" w:hint="eastAsia"/>
          <w:b/>
          <w:sz w:val="28"/>
          <w:szCs w:val="21"/>
        </w:rPr>
        <w:lastRenderedPageBreak/>
        <w:t>空气、环境及物表清洁消毒：</w:t>
      </w:r>
      <w:bookmarkEnd w:id="16"/>
    </w:p>
    <w:p w14:paraId="26638922" w14:textId="54DBDF3B" w:rsidR="00A92365" w:rsidRDefault="00BD3F81">
      <w:pPr>
        <w:pStyle w:val="ListParagraph"/>
        <w:numPr>
          <w:ilvl w:val="0"/>
          <w:numId w:val="26"/>
        </w:numPr>
        <w:tabs>
          <w:tab w:val="left" w:pos="567"/>
        </w:tabs>
        <w:ind w:firstLineChars="0"/>
        <w:outlineLvl w:val="1"/>
        <w:rPr>
          <w:rFonts w:ascii="宋体" w:hAnsi="宋体" w:cs="微软雅黑"/>
          <w:sz w:val="24"/>
          <w:szCs w:val="24"/>
        </w:rPr>
      </w:pPr>
      <w:bookmarkStart w:id="17" w:name="_Toc33305806"/>
      <w:r>
        <w:rPr>
          <w:rFonts w:ascii="宋体" w:hAnsi="宋体" w:cs="微软雅黑" w:hint="eastAsia"/>
          <w:sz w:val="24"/>
          <w:szCs w:val="24"/>
        </w:rPr>
        <w:t>空气消毒流程</w:t>
      </w:r>
      <w:bookmarkEnd w:id="17"/>
    </w:p>
    <w:p w14:paraId="26638923" w14:textId="77777777" w:rsidR="00A92365" w:rsidRDefault="00BD3F81">
      <w:pPr>
        <w:tabs>
          <w:tab w:val="left" w:pos="2923"/>
        </w:tabs>
        <w:ind w:left="119"/>
        <w:jc w:val="center"/>
        <w:rPr>
          <w:rFonts w:ascii="微软雅黑" w:eastAsia="微软雅黑" w:hAnsi="微软雅黑" w:cstheme="minorBidi"/>
          <w:color w:val="1F3864" w:themeColor="accent5" w:themeShade="80"/>
          <w:kern w:val="24"/>
          <w:sz w:val="36"/>
          <w:szCs w:val="56"/>
        </w:rPr>
      </w:pPr>
      <w:r>
        <w:rPr>
          <w:noProof/>
          <w:szCs w:val="22"/>
        </w:rPr>
        <mc:AlternateContent>
          <mc:Choice Requires="wps">
            <w:drawing>
              <wp:anchor distT="0" distB="0" distL="114300" distR="114300" simplePos="0" relativeHeight="251658240" behindDoc="0" locked="0" layoutInCell="1" allowOverlap="1" wp14:anchorId="26638A8C" wp14:editId="26638A8D">
                <wp:simplePos x="0" y="0"/>
                <wp:positionH relativeFrom="column">
                  <wp:posOffset>-131445</wp:posOffset>
                </wp:positionH>
                <wp:positionV relativeFrom="paragraph">
                  <wp:posOffset>423545</wp:posOffset>
                </wp:positionV>
                <wp:extent cx="5687695" cy="468000"/>
                <wp:effectExtent l="0" t="0" r="27305" b="27305"/>
                <wp:wrapNone/>
                <wp:docPr id="257" name="圆角矩形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7695" cy="468000"/>
                        </a:xfrm>
                        <a:prstGeom prst="roundRect">
                          <a:avLst>
                            <a:gd name="adj" fmla="val 16667"/>
                          </a:avLst>
                        </a:prstGeom>
                        <a:solidFill>
                          <a:srgbClr val="FFFFFF"/>
                        </a:solidFill>
                        <a:ln w="12700">
                          <a:solidFill>
                            <a:srgbClr val="0070C0"/>
                          </a:solidFill>
                          <a:round/>
                          <a:headEnd/>
                          <a:tailEnd/>
                        </a:ln>
                      </wps:spPr>
                      <wps:txbx>
                        <w:txbxContent>
                          <w:p w14:paraId="26638DE4" w14:textId="77777777" w:rsidR="00BD3F81" w:rsidRDefault="00BD3F81">
                            <w:pPr>
                              <w:adjustRightInd w:val="0"/>
                              <w:snapToGrid w:val="0"/>
                              <w:jc w:val="center"/>
                              <w:rPr>
                                <w:rFonts w:ascii="微软雅黑" w:eastAsia="微软雅黑" w:hAnsi="微软雅黑"/>
                                <w:sz w:val="28"/>
                                <w:szCs w:val="28"/>
                              </w:rPr>
                            </w:pPr>
                            <w:r>
                              <w:rPr>
                                <w:rFonts w:ascii="微软雅黑" w:eastAsia="微软雅黑" w:hAnsi="微软雅黑" w:hint="eastAsia"/>
                                <w:spacing w:val="-3"/>
                                <w:sz w:val="28"/>
                                <w:szCs w:val="28"/>
                              </w:rPr>
                              <w:t>工作人员实施手卫生，依据各区域管理要求，穿戴好个人防护用品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638A8C" id="圆角矩形 257" o:spid="_x0000_s1031" style="position:absolute;left:0;text-align:left;margin-left:-10.35pt;margin-top:33.35pt;width:447.85pt;height:36.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" strokecolor="#0070c0" strokeweight="1pt">
                <v:textbox>
                  <w:txbxContent>
                    <w:p w14:paraId="26638DE4" w14:textId="77777777" w:rsidR="00BD3F81" w:rsidRDefault="00BD3F81">
                      <w:pPr>
                        <w:adjustRightInd w:val="0"/>
                        <w:snapToGrid w:val="0"/>
                        <w:jc w:val="center"/>
                        <w:rPr>
                          <w:rFonts w:ascii="微软雅黑" w:eastAsia="微软雅黑" w:hAnsi="微软雅黑"/>
                          <w:sz w:val="28"/>
                          <w:szCs w:val="28"/>
                        </w:rPr>
                      </w:pPr>
                      <w:r>
                        <w:rPr>
                          <w:rFonts w:ascii="微软雅黑" w:eastAsia="微软雅黑" w:hAnsi="微软雅黑" w:hint="eastAsia"/>
                          <w:spacing w:val="-3"/>
                          <w:sz w:val="28"/>
                          <w:szCs w:val="28"/>
                        </w:rPr>
                        <w:t>工作人员实施手卫生，依据各区域管理要求，穿戴好个人防护用品</w:t>
                      </w:r>
                    </w:p>
                  </w:txbxContent>
                </v:textbox>
              </v:roundrect>
            </w:pict>
          </mc:Fallback>
        </mc:AlternateContent>
      </w:r>
      <w:r>
        <w:rPr>
          <w:rFonts w:ascii="微软雅黑" w:eastAsia="微软雅黑" w:hAnsi="微软雅黑" w:cstheme="minorBidi" w:hint="eastAsia"/>
          <w:color w:val="1F3864" w:themeColor="accent5" w:themeShade="80"/>
          <w:kern w:val="24"/>
          <w:sz w:val="36"/>
          <w:szCs w:val="56"/>
        </w:rPr>
        <w:t>空气消毒流程</w:t>
      </w:r>
    </w:p>
    <w:p w14:paraId="26638924" w14:textId="77777777" w:rsidR="00A92365" w:rsidRDefault="00A92365">
      <w:pPr>
        <w:tabs>
          <w:tab w:val="left" w:pos="2923"/>
        </w:tabs>
        <w:rPr>
          <w:rFonts w:ascii="微软雅黑" w:eastAsia="微软雅黑" w:hAnsi="微软雅黑"/>
          <w:sz w:val="18"/>
          <w:szCs w:val="18"/>
        </w:rPr>
      </w:pPr>
    </w:p>
    <w:p w14:paraId="26638925" w14:textId="77777777" w:rsidR="00A92365" w:rsidRDefault="00BD3F81">
      <w:pPr>
        <w:rPr>
          <w:rFonts w:ascii="微软雅黑" w:eastAsia="微软雅黑" w:hAnsi="微软雅黑"/>
          <w:szCs w:val="21"/>
        </w:rPr>
      </w:pPr>
      <w:r>
        <w:rPr>
          <w:rFonts w:ascii="微软雅黑" w:eastAsia="微软雅黑" w:hAnsi="微软雅黑" w:cs="微软雅黑"/>
          <w:noProof/>
          <w:sz w:val="24"/>
        </w:rPr>
        <mc:AlternateContent>
          <mc:Choice Requires="wps">
            <w:drawing>
              <wp:anchor distT="0" distB="0" distL="114300" distR="114300" simplePos="0" relativeHeight="252587008" behindDoc="0" locked="0" layoutInCell="1" allowOverlap="1" wp14:anchorId="26638A8E" wp14:editId="26638A8F">
                <wp:simplePos x="0" y="0"/>
                <wp:positionH relativeFrom="margin">
                  <wp:posOffset>2592125</wp:posOffset>
                </wp:positionH>
                <wp:positionV relativeFrom="paragraph">
                  <wp:posOffset>331994</wp:posOffset>
                </wp:positionV>
                <wp:extent cx="371475" cy="321945"/>
                <wp:effectExtent l="19050" t="0" r="28575" b="40005"/>
                <wp:wrapNone/>
                <wp:docPr id="561" name="下箭头 37"/>
                <wp:cNvGraphicFramePr/>
                <a:graphic xmlns:a="http://schemas.openxmlformats.org/drawingml/2006/main">
                  <a:graphicData uri="http://schemas.microsoft.com/office/word/2010/wordprocessingShape">
                    <wps:wsp>
                      <wps:cNvSpPr/>
                      <wps:spPr>
                        <a:xfrm>
                          <a:off x="0" y="0"/>
                          <a:ext cx="371475" cy="321945"/>
                        </a:xfrm>
                        <a:prstGeom prst="downArrow">
                          <a:avLst/>
                        </a:prstGeom>
                        <a:solidFill>
                          <a:schemeClr val="accent1">
                            <a:lumMod val="60000"/>
                            <a:lumOff val="4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31A0BCA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箭头 37" o:spid="_x0000_s1026" type="#_x0000_t67" style="position:absolute;left:0;text-align:left;margin-left:204.1pt;margin-top:26.15pt;width:29.25pt;height:25.35pt;z-index:2525870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" adj="10800" fillcolor="#9cc2e5 [1940]" strokecolor="#9cc2e5 [1940]" strokeweight="1pt">
                <w10:wrap anchorx="margin"/>
              </v:shape>
            </w:pict>
          </mc:Fallback>
        </mc:AlternateContent>
      </w:r>
    </w:p>
    <w:p w14:paraId="26638926" w14:textId="77777777" w:rsidR="00A92365" w:rsidRDefault="00BD3F81">
      <w:pPr>
        <w:rPr>
          <w:rFonts w:ascii="微软雅黑" w:eastAsia="微软雅黑" w:hAnsi="微软雅黑"/>
          <w:szCs w:val="21"/>
        </w:rPr>
      </w:pPr>
      <w:r>
        <w:rPr>
          <w:noProof/>
          <w:szCs w:val="22"/>
        </w:rPr>
        <mc:AlternateContent>
          <mc:Choice Requires="wps">
            <w:drawing>
              <wp:anchor distT="0" distB="0" distL="114300" distR="114300" simplePos="0" relativeHeight="251659264" behindDoc="0" locked="0" layoutInCell="1" allowOverlap="1" wp14:anchorId="26638A90" wp14:editId="26638A91">
                <wp:simplePos x="0" y="0"/>
                <wp:positionH relativeFrom="column">
                  <wp:posOffset>-125233</wp:posOffset>
                </wp:positionH>
                <wp:positionV relativeFrom="paragraph">
                  <wp:posOffset>286302</wp:posOffset>
                </wp:positionV>
                <wp:extent cx="5686425" cy="691764"/>
                <wp:effectExtent l="0" t="0" r="28575" b="13335"/>
                <wp:wrapNone/>
                <wp:docPr id="256" name="圆角矩形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6425" cy="691764"/>
                        </a:xfrm>
                        <a:prstGeom prst="roundRect">
                          <a:avLst>
                            <a:gd name="adj" fmla="val 16667"/>
                          </a:avLst>
                        </a:prstGeom>
                        <a:solidFill>
                          <a:srgbClr val="FFFFFF"/>
                        </a:solidFill>
                        <a:ln w="12700">
                          <a:solidFill>
                            <a:srgbClr val="0070C0"/>
                          </a:solidFill>
                          <a:round/>
                          <a:headEnd/>
                          <a:tailEnd/>
                        </a:ln>
                      </wps:spPr>
                      <wps:txbx>
                        <w:txbxContent>
                          <w:p w14:paraId="26638DE5" w14:textId="77777777" w:rsidR="00BD3F81" w:rsidRDefault="00BD3F81">
                            <w:pPr>
                              <w:adjustRightInd w:val="0"/>
                              <w:snapToGrid w:val="0"/>
                              <w:jc w:val="center"/>
                              <w:rPr>
                                <w:rFonts w:ascii="微软雅黑" w:eastAsia="微软雅黑" w:hAnsi="微软雅黑"/>
                                <w:spacing w:val="-3"/>
                                <w:sz w:val="26"/>
                                <w:szCs w:val="26"/>
                              </w:rPr>
                            </w:pPr>
                            <w:r>
                              <w:rPr>
                                <w:rFonts w:ascii="微软雅黑" w:eastAsia="微软雅黑" w:hAnsi="微软雅黑" w:hint="eastAsia"/>
                                <w:spacing w:val="-3"/>
                                <w:sz w:val="26"/>
                                <w:szCs w:val="26"/>
                              </w:rPr>
                              <w:t>根据区域设置（预检分诊、发热门诊、隔离病区（房）、隔离重症监护病房（室）、普通门诊、普通病区（房）等）及医院实际情况采取空气消毒措施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638A90" id="圆角矩形 256" o:spid="_x0000_s1032" style="position:absolute;left:0;text-align:left;margin-left:-9.85pt;margin-top:22.55pt;width:447.75pt;height:54.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" strokecolor="#0070c0" strokeweight="1pt">
                <v:textbox>
                  <w:txbxContent>
                    <w:p w14:paraId="26638DE5" w14:textId="77777777" w:rsidR="00BD3F81" w:rsidRDefault="00BD3F81">
                      <w:pPr>
                        <w:adjustRightInd w:val="0"/>
                        <w:snapToGrid w:val="0"/>
                        <w:jc w:val="center"/>
                        <w:rPr>
                          <w:rFonts w:ascii="微软雅黑" w:eastAsia="微软雅黑" w:hAnsi="微软雅黑"/>
                          <w:spacing w:val="-3"/>
                          <w:sz w:val="26"/>
                          <w:szCs w:val="26"/>
                        </w:rPr>
                      </w:pPr>
                      <w:r>
                        <w:rPr>
                          <w:rFonts w:ascii="微软雅黑" w:eastAsia="微软雅黑" w:hAnsi="微软雅黑" w:hint="eastAsia"/>
                          <w:spacing w:val="-3"/>
                          <w:sz w:val="26"/>
                          <w:szCs w:val="26"/>
                        </w:rPr>
                        <w:t>根据区域设置（预检分诊、发热门诊、隔离病区（房）、隔离重症监护病房（室）、普通门诊、普通病区（房）等）及医院实际情况采取空气消毒措施</w:t>
                      </w:r>
                    </w:p>
                  </w:txbxContent>
                </v:textbox>
              </v:roundrect>
            </w:pict>
          </mc:Fallback>
        </mc:AlternateContent>
      </w:r>
    </w:p>
    <w:p w14:paraId="26638927" w14:textId="77777777" w:rsidR="00A92365" w:rsidRDefault="00A92365">
      <w:pPr>
        <w:rPr>
          <w:rFonts w:ascii="微软雅黑" w:eastAsia="微软雅黑" w:hAnsi="微软雅黑"/>
          <w:szCs w:val="21"/>
        </w:rPr>
      </w:pPr>
    </w:p>
    <w:p w14:paraId="26638928" w14:textId="77777777" w:rsidR="00A92365" w:rsidRDefault="00BD3F81">
      <w:pPr>
        <w:rPr>
          <w:rFonts w:ascii="微软雅黑" w:eastAsia="微软雅黑" w:hAnsi="微软雅黑"/>
          <w:szCs w:val="21"/>
        </w:rPr>
      </w:pPr>
      <w:r>
        <w:rPr>
          <w:rFonts w:ascii="微软雅黑" w:eastAsia="微软雅黑" w:hAnsi="微软雅黑" w:cs="微软雅黑"/>
          <w:noProof/>
          <w:sz w:val="24"/>
        </w:rPr>
        <mc:AlternateContent>
          <mc:Choice Requires="wps">
            <w:drawing>
              <wp:anchor distT="0" distB="0" distL="114300" distR="114300" simplePos="0" relativeHeight="252589056" behindDoc="0" locked="0" layoutInCell="1" allowOverlap="1" wp14:anchorId="26638A92" wp14:editId="26638A93">
                <wp:simplePos x="0" y="0"/>
                <wp:positionH relativeFrom="margin">
                  <wp:posOffset>937564</wp:posOffset>
                </wp:positionH>
                <wp:positionV relativeFrom="paragraph">
                  <wp:posOffset>219434</wp:posOffset>
                </wp:positionV>
                <wp:extent cx="371475" cy="321945"/>
                <wp:effectExtent l="0" t="0" r="9525" b="1905"/>
                <wp:wrapNone/>
                <wp:docPr id="562" name="下箭头 37"/>
                <wp:cNvGraphicFramePr/>
                <a:graphic xmlns:a="http://schemas.openxmlformats.org/drawingml/2006/main">
                  <a:graphicData uri="http://schemas.microsoft.com/office/word/2010/wordprocessingShape">
                    <wps:wsp>
                      <wps:cNvSpPr/>
                      <wps:spPr>
                        <a:xfrm>
                          <a:off x="0" y="0"/>
                          <a:ext cx="371475" cy="321945"/>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3F4F5EAE" id="下箭头 37" o:spid="_x0000_s1026" type="#_x0000_t67" style="position:absolute;left:0;text-align:left;margin-left:73.8pt;margin-top:17.3pt;width:29.25pt;height:25.35pt;z-index:2525890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" adj="10800" fillcolor="#9cc2e5 [1940]" stroked="f" strokeweight="1pt">
                <w10:wrap anchorx="margin"/>
              </v:shape>
            </w:pict>
          </mc:Fallback>
        </mc:AlternateContent>
      </w:r>
      <w:r>
        <w:rPr>
          <w:rFonts w:ascii="微软雅黑" w:eastAsia="微软雅黑" w:hAnsi="微软雅黑" w:cs="微软雅黑"/>
          <w:noProof/>
          <w:sz w:val="24"/>
        </w:rPr>
        <mc:AlternateContent>
          <mc:Choice Requires="wps">
            <w:drawing>
              <wp:anchor distT="0" distB="0" distL="114300" distR="114300" simplePos="0" relativeHeight="252591104" behindDoc="0" locked="0" layoutInCell="1" allowOverlap="1" wp14:anchorId="26638A94" wp14:editId="26638A95">
                <wp:simplePos x="0" y="0"/>
                <wp:positionH relativeFrom="margin">
                  <wp:posOffset>4054392</wp:posOffset>
                </wp:positionH>
                <wp:positionV relativeFrom="paragraph">
                  <wp:posOffset>208583</wp:posOffset>
                </wp:positionV>
                <wp:extent cx="371475" cy="321945"/>
                <wp:effectExtent l="0" t="0" r="9525" b="1905"/>
                <wp:wrapNone/>
                <wp:docPr id="563" name="下箭头 37"/>
                <wp:cNvGraphicFramePr/>
                <a:graphic xmlns:a="http://schemas.openxmlformats.org/drawingml/2006/main">
                  <a:graphicData uri="http://schemas.microsoft.com/office/word/2010/wordprocessingShape">
                    <wps:wsp>
                      <wps:cNvSpPr/>
                      <wps:spPr>
                        <a:xfrm>
                          <a:off x="0" y="0"/>
                          <a:ext cx="371475" cy="321945"/>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1DBBEB42" id="下箭头 37" o:spid="_x0000_s1026" type="#_x0000_t67" style="position:absolute;left:0;text-align:left;margin-left:319.25pt;margin-top:16.4pt;width:29.25pt;height:25.35pt;z-index:2525911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" adj="10800" fillcolor="#9cc2e5 [1940]" stroked="f" strokeweight="1pt">
                <w10:wrap anchorx="margin"/>
              </v:shape>
            </w:pict>
          </mc:Fallback>
        </mc:AlternateContent>
      </w:r>
    </w:p>
    <w:p w14:paraId="26638929" w14:textId="77777777" w:rsidR="00A92365" w:rsidRDefault="00BD3F81">
      <w:pPr>
        <w:rPr>
          <w:rFonts w:ascii="微软雅黑" w:eastAsia="微软雅黑" w:hAnsi="微软雅黑"/>
          <w:szCs w:val="21"/>
        </w:rPr>
      </w:pPr>
      <w:r>
        <w:rPr>
          <w:noProof/>
          <w:szCs w:val="22"/>
        </w:rPr>
        <mc:AlternateContent>
          <mc:Choice Requires="wps">
            <w:drawing>
              <wp:anchor distT="0" distB="0" distL="114300" distR="114300" simplePos="0" relativeHeight="251661312" behindDoc="0" locked="0" layoutInCell="1" allowOverlap="1" wp14:anchorId="26638A96" wp14:editId="26638A97">
                <wp:simplePos x="0" y="0"/>
                <wp:positionH relativeFrom="column">
                  <wp:posOffset>2720975</wp:posOffset>
                </wp:positionH>
                <wp:positionV relativeFrom="paragraph">
                  <wp:posOffset>161925</wp:posOffset>
                </wp:positionV>
                <wp:extent cx="2880000" cy="691200"/>
                <wp:effectExtent l="0" t="0" r="15875" b="13970"/>
                <wp:wrapNone/>
                <wp:docPr id="254" name="圆角矩形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0000" cy="691200"/>
                        </a:xfrm>
                        <a:prstGeom prst="roundRect">
                          <a:avLst>
                            <a:gd name="adj" fmla="val 16667"/>
                          </a:avLst>
                        </a:prstGeom>
                        <a:solidFill>
                          <a:srgbClr val="FFFFFF"/>
                        </a:solidFill>
                        <a:ln w="12700">
                          <a:solidFill>
                            <a:srgbClr val="0070C0"/>
                          </a:solidFill>
                          <a:round/>
                          <a:headEnd/>
                          <a:tailEnd/>
                        </a:ln>
                      </wps:spPr>
                      <wps:txbx>
                        <w:txbxContent>
                          <w:p w14:paraId="26638DE6" w14:textId="77777777" w:rsidR="00BD3F81" w:rsidRDefault="00BD3F81">
                            <w:pPr>
                              <w:adjustRightInd w:val="0"/>
                              <w:snapToGrid w:val="0"/>
                              <w:rPr>
                                <w:rFonts w:ascii="微软雅黑" w:eastAsia="微软雅黑" w:hAnsi="微软雅黑"/>
                                <w:spacing w:val="-3"/>
                                <w:sz w:val="26"/>
                                <w:szCs w:val="26"/>
                              </w:rPr>
                            </w:pPr>
                            <w:r>
                              <w:rPr>
                                <w:rFonts w:ascii="微软雅黑" w:eastAsia="微软雅黑" w:hAnsi="微软雅黑" w:hint="eastAsia"/>
                                <w:spacing w:val="-3"/>
                                <w:sz w:val="26"/>
                                <w:szCs w:val="26"/>
                              </w:rPr>
                              <w:t>负压区域，依据《医院负压隔离病房环境控制要求》</w:t>
                            </w:r>
                            <w:r>
                              <w:rPr>
                                <w:rFonts w:ascii="微软雅黑" w:eastAsia="微软雅黑" w:hAnsi="微软雅黑"/>
                                <w:spacing w:val="-3"/>
                                <w:sz w:val="26"/>
                                <w:szCs w:val="26"/>
                              </w:rPr>
                              <w:t>GB/T 35428-2017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638A96" id="圆角矩形 254" o:spid="_x0000_s1033" style="position:absolute;left:0;text-align:left;margin-left:214.25pt;margin-top:12.75pt;width:226.75pt;height:54.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" strokecolor="#0070c0" strokeweight="1pt">
                <v:textbox>
                  <w:txbxContent>
                    <w:p w14:paraId="26638DE6" w14:textId="77777777" w:rsidR="00BD3F81" w:rsidRDefault="00BD3F81">
                      <w:pPr>
                        <w:adjustRightInd w:val="0"/>
                        <w:snapToGrid w:val="0"/>
                        <w:rPr>
                          <w:rFonts w:ascii="微软雅黑" w:eastAsia="微软雅黑" w:hAnsi="微软雅黑"/>
                          <w:spacing w:val="-3"/>
                          <w:sz w:val="26"/>
                          <w:szCs w:val="26"/>
                        </w:rPr>
                      </w:pPr>
                      <w:r>
                        <w:rPr>
                          <w:rFonts w:ascii="微软雅黑" w:eastAsia="微软雅黑" w:hAnsi="微软雅黑" w:hint="eastAsia"/>
                          <w:spacing w:val="-3"/>
                          <w:sz w:val="26"/>
                          <w:szCs w:val="26"/>
                        </w:rPr>
                        <w:t>负压区域，依据《医院负压隔离病房环境控制要求》</w:t>
                      </w:r>
                      <w:r>
                        <w:rPr>
                          <w:rFonts w:ascii="微软雅黑" w:eastAsia="微软雅黑" w:hAnsi="微软雅黑"/>
                          <w:spacing w:val="-3"/>
                          <w:sz w:val="26"/>
                          <w:szCs w:val="26"/>
                        </w:rPr>
                        <w:t>GB/T 35428-2017</w:t>
                      </w:r>
                    </w:p>
                  </w:txbxContent>
                </v:textbox>
              </v:roundrect>
            </w:pict>
          </mc:Fallback>
        </mc:AlternateContent>
      </w:r>
      <w:r>
        <w:rPr>
          <w:noProof/>
          <w:szCs w:val="22"/>
        </w:rPr>
        <mc:AlternateContent>
          <mc:Choice Requires="wps">
            <w:drawing>
              <wp:anchor distT="0" distB="0" distL="114300" distR="114300" simplePos="0" relativeHeight="251660288" behindDoc="0" locked="0" layoutInCell="1" allowOverlap="1" wp14:anchorId="26638A98" wp14:editId="26638A99">
                <wp:simplePos x="0" y="0"/>
                <wp:positionH relativeFrom="column">
                  <wp:posOffset>-163830</wp:posOffset>
                </wp:positionH>
                <wp:positionV relativeFrom="paragraph">
                  <wp:posOffset>152400</wp:posOffset>
                </wp:positionV>
                <wp:extent cx="2743200" cy="691200"/>
                <wp:effectExtent l="0" t="0" r="19050" b="13970"/>
                <wp:wrapNone/>
                <wp:docPr id="253" name="圆角矩形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691200"/>
                        </a:xfrm>
                        <a:prstGeom prst="roundRect">
                          <a:avLst>
                            <a:gd name="adj" fmla="val 16667"/>
                          </a:avLst>
                        </a:prstGeom>
                        <a:solidFill>
                          <a:srgbClr val="FFFFFF"/>
                        </a:solidFill>
                        <a:ln w="12700">
                          <a:solidFill>
                            <a:srgbClr val="0070C0"/>
                          </a:solidFill>
                          <a:round/>
                          <a:headEnd/>
                          <a:tailEnd/>
                        </a:ln>
                      </wps:spPr>
                      <wps:txbx>
                        <w:txbxContent>
                          <w:p w14:paraId="26638DE7" w14:textId="77777777" w:rsidR="00BD3F81" w:rsidRDefault="00BD3F81">
                            <w:pPr>
                              <w:adjustRightInd w:val="0"/>
                              <w:snapToGrid w:val="0"/>
                              <w:jc w:val="center"/>
                              <w:rPr>
                                <w:rFonts w:ascii="微软雅黑" w:eastAsia="微软雅黑" w:hAnsi="微软雅黑"/>
                                <w:spacing w:val="-3"/>
                                <w:sz w:val="26"/>
                                <w:szCs w:val="26"/>
                              </w:rPr>
                            </w:pPr>
                            <w:r>
                              <w:rPr>
                                <w:rFonts w:ascii="微软雅黑" w:eastAsia="微软雅黑" w:hAnsi="微软雅黑" w:hint="eastAsia"/>
                                <w:spacing w:val="-3"/>
                                <w:sz w:val="26"/>
                                <w:szCs w:val="26"/>
                              </w:rPr>
                              <w:t>非负压病区</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6638A98" id="圆角矩形 253" o:spid="_x0000_s1034" style="position:absolute;left:0;text-align:left;margin-left:-12.9pt;margin-top:12pt;width:3in;height:54.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" strokecolor="#0070c0" strokeweight="1pt">
                <v:textbox>
                  <w:txbxContent>
                    <w:p w14:paraId="26638DE7" w14:textId="77777777" w:rsidR="00BD3F81" w:rsidRDefault="00BD3F81">
                      <w:pPr>
                        <w:adjustRightInd w:val="0"/>
                        <w:snapToGrid w:val="0"/>
                        <w:jc w:val="center"/>
                        <w:rPr>
                          <w:rFonts w:ascii="微软雅黑" w:eastAsia="微软雅黑" w:hAnsi="微软雅黑"/>
                          <w:spacing w:val="-3"/>
                          <w:sz w:val="26"/>
                          <w:szCs w:val="26"/>
                        </w:rPr>
                      </w:pPr>
                      <w:r>
                        <w:rPr>
                          <w:rFonts w:ascii="微软雅黑" w:eastAsia="微软雅黑" w:hAnsi="微软雅黑" w:hint="eastAsia"/>
                          <w:spacing w:val="-3"/>
                          <w:sz w:val="26"/>
                          <w:szCs w:val="26"/>
                        </w:rPr>
                        <w:t>非负压病区</w:t>
                      </w:r>
                    </w:p>
                  </w:txbxContent>
                </v:textbox>
              </v:roundrect>
            </w:pict>
          </mc:Fallback>
        </mc:AlternateContent>
      </w:r>
    </w:p>
    <w:p w14:paraId="2663892A" w14:textId="77777777" w:rsidR="00A92365" w:rsidRDefault="00A92365">
      <w:pPr>
        <w:rPr>
          <w:rFonts w:ascii="微软雅黑" w:eastAsia="微软雅黑" w:hAnsi="微软雅黑"/>
          <w:szCs w:val="21"/>
        </w:rPr>
      </w:pPr>
    </w:p>
    <w:p w14:paraId="2663892B" w14:textId="77777777" w:rsidR="00A92365" w:rsidRDefault="00BD3F81">
      <w:pPr>
        <w:ind w:firstLineChars="200" w:firstLine="480"/>
        <w:jc w:val="center"/>
        <w:rPr>
          <w:rFonts w:ascii="微软雅黑" w:eastAsia="微软雅黑" w:hAnsi="微软雅黑"/>
          <w:szCs w:val="21"/>
        </w:rPr>
      </w:pPr>
      <w:r>
        <w:rPr>
          <w:rFonts w:ascii="微软雅黑" w:eastAsia="微软雅黑" w:hAnsi="微软雅黑" w:cs="微软雅黑"/>
          <w:noProof/>
          <w:sz w:val="24"/>
        </w:rPr>
        <mc:AlternateContent>
          <mc:Choice Requires="wps">
            <w:drawing>
              <wp:anchor distT="0" distB="0" distL="114300" distR="114300" simplePos="0" relativeHeight="252599296" behindDoc="0" locked="0" layoutInCell="1" allowOverlap="1" wp14:anchorId="26638A9A" wp14:editId="26638A9B">
                <wp:simplePos x="0" y="0"/>
                <wp:positionH relativeFrom="margin">
                  <wp:posOffset>4039263</wp:posOffset>
                </wp:positionH>
                <wp:positionV relativeFrom="paragraph">
                  <wp:posOffset>109440</wp:posOffset>
                </wp:positionV>
                <wp:extent cx="371475" cy="321945"/>
                <wp:effectExtent l="0" t="0" r="9525" b="1905"/>
                <wp:wrapNone/>
                <wp:docPr id="567" name="下箭头 37"/>
                <wp:cNvGraphicFramePr/>
                <a:graphic xmlns:a="http://schemas.openxmlformats.org/drawingml/2006/main">
                  <a:graphicData uri="http://schemas.microsoft.com/office/word/2010/wordprocessingShape">
                    <wps:wsp>
                      <wps:cNvSpPr/>
                      <wps:spPr>
                        <a:xfrm>
                          <a:off x="0" y="0"/>
                          <a:ext cx="371475" cy="321945"/>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15C50491" id="下箭头 37" o:spid="_x0000_s1026" type="#_x0000_t67" style="position:absolute;left:0;text-align:left;margin-left:318.05pt;margin-top:8.6pt;width:29.25pt;height:25.35pt;z-index:2525992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" adj="10800" fillcolor="#9cc2e5 [1940]" stroked="f" strokeweight="1pt">
                <w10:wrap anchorx="margin"/>
              </v:shape>
            </w:pict>
          </mc:Fallback>
        </mc:AlternateContent>
      </w:r>
      <w:r>
        <w:rPr>
          <w:rFonts w:ascii="微软雅黑" w:eastAsia="微软雅黑" w:hAnsi="微软雅黑" w:cs="微软雅黑"/>
          <w:noProof/>
          <w:sz w:val="24"/>
        </w:rPr>
        <mc:AlternateContent>
          <mc:Choice Requires="wps">
            <w:drawing>
              <wp:anchor distT="0" distB="0" distL="114300" distR="114300" simplePos="0" relativeHeight="252597248" behindDoc="0" locked="0" layoutInCell="1" allowOverlap="1" wp14:anchorId="26638A9C" wp14:editId="26638A9D">
                <wp:simplePos x="0" y="0"/>
                <wp:positionH relativeFrom="margin">
                  <wp:posOffset>1909722</wp:posOffset>
                </wp:positionH>
                <wp:positionV relativeFrom="paragraph">
                  <wp:posOffset>85725</wp:posOffset>
                </wp:positionV>
                <wp:extent cx="371475" cy="321945"/>
                <wp:effectExtent l="0" t="0" r="9525" b="1905"/>
                <wp:wrapNone/>
                <wp:docPr id="566" name="下箭头 37"/>
                <wp:cNvGraphicFramePr/>
                <a:graphic xmlns:a="http://schemas.openxmlformats.org/drawingml/2006/main">
                  <a:graphicData uri="http://schemas.microsoft.com/office/word/2010/wordprocessingShape">
                    <wps:wsp>
                      <wps:cNvSpPr/>
                      <wps:spPr>
                        <a:xfrm>
                          <a:off x="0" y="0"/>
                          <a:ext cx="371475" cy="321945"/>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09DC88CF" id="下箭头 37" o:spid="_x0000_s1026" type="#_x0000_t67" style="position:absolute;left:0;text-align:left;margin-left:150.35pt;margin-top:6.75pt;width:29.25pt;height:25.35pt;z-index:2525972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" adj="10800" fillcolor="#9cc2e5 [1940]" stroked="f" strokeweight="1pt">
                <w10:wrap anchorx="margin"/>
              </v:shape>
            </w:pict>
          </mc:Fallback>
        </mc:AlternateContent>
      </w:r>
      <w:r>
        <w:rPr>
          <w:rFonts w:ascii="微软雅黑" w:eastAsia="微软雅黑" w:hAnsi="微软雅黑" w:cs="微软雅黑"/>
          <w:noProof/>
          <w:sz w:val="24"/>
        </w:rPr>
        <mc:AlternateContent>
          <mc:Choice Requires="wps">
            <w:drawing>
              <wp:anchor distT="0" distB="0" distL="114300" distR="114300" simplePos="0" relativeHeight="252595200" behindDoc="0" locked="0" layoutInCell="1" allowOverlap="1" wp14:anchorId="26638A9E" wp14:editId="26638A9F">
                <wp:simplePos x="0" y="0"/>
                <wp:positionH relativeFrom="margin">
                  <wp:posOffset>1025442</wp:posOffset>
                </wp:positionH>
                <wp:positionV relativeFrom="paragraph">
                  <wp:posOffset>85090</wp:posOffset>
                </wp:positionV>
                <wp:extent cx="371475" cy="321945"/>
                <wp:effectExtent l="0" t="0" r="9525" b="1905"/>
                <wp:wrapNone/>
                <wp:docPr id="565" name="下箭头 37"/>
                <wp:cNvGraphicFramePr/>
                <a:graphic xmlns:a="http://schemas.openxmlformats.org/drawingml/2006/main">
                  <a:graphicData uri="http://schemas.microsoft.com/office/word/2010/wordprocessingShape">
                    <wps:wsp>
                      <wps:cNvSpPr/>
                      <wps:spPr>
                        <a:xfrm>
                          <a:off x="0" y="0"/>
                          <a:ext cx="371475" cy="321945"/>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34F07FEF" id="下箭头 37" o:spid="_x0000_s1026" type="#_x0000_t67" style="position:absolute;left:0;text-align:left;margin-left:80.75pt;margin-top:6.7pt;width:29.25pt;height:25.35pt;z-index:2525952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" adj="10800" fillcolor="#9cc2e5 [1940]" stroked="f" strokeweight="1pt">
                <w10:wrap anchorx="margin"/>
              </v:shape>
            </w:pict>
          </mc:Fallback>
        </mc:AlternateContent>
      </w:r>
      <w:r>
        <w:rPr>
          <w:noProof/>
          <w:szCs w:val="22"/>
        </w:rPr>
        <mc:AlternateContent>
          <mc:Choice Requires="wps">
            <w:drawing>
              <wp:anchor distT="0" distB="0" distL="114300" distR="114300" simplePos="0" relativeHeight="251662336" behindDoc="0" locked="0" layoutInCell="1" allowOverlap="1" wp14:anchorId="26638AA0" wp14:editId="26638AA1">
                <wp:simplePos x="0" y="0"/>
                <wp:positionH relativeFrom="column">
                  <wp:posOffset>-172361</wp:posOffset>
                </wp:positionH>
                <wp:positionV relativeFrom="paragraph">
                  <wp:posOffset>427769</wp:posOffset>
                </wp:positionV>
                <wp:extent cx="800100" cy="1675765"/>
                <wp:effectExtent l="0" t="0" r="19050" b="26670"/>
                <wp:wrapNone/>
                <wp:docPr id="243" name="圆角矩形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1675765"/>
                        </a:xfrm>
                        <a:prstGeom prst="roundRect">
                          <a:avLst>
                            <a:gd name="adj" fmla="val 16667"/>
                          </a:avLst>
                        </a:prstGeom>
                        <a:solidFill>
                          <a:srgbClr val="FFFFFF"/>
                        </a:solidFill>
                        <a:ln w="12700">
                          <a:solidFill>
                            <a:srgbClr val="0070C0"/>
                          </a:solidFill>
                          <a:round/>
                          <a:headEnd/>
                          <a:tailEnd/>
                        </a:ln>
                      </wps:spPr>
                      <wps:txbx>
                        <w:txbxContent>
                          <w:p w14:paraId="26638DE8" w14:textId="77777777" w:rsidR="00BD3F81" w:rsidRDefault="00BD3F81">
                            <w:pPr>
                              <w:adjustRightInd w:val="0"/>
                              <w:snapToGrid w:val="0"/>
                              <w:jc w:val="center"/>
                              <w:rPr>
                                <w:rFonts w:ascii="微软雅黑" w:eastAsia="微软雅黑" w:hAnsi="微软雅黑"/>
                                <w:spacing w:val="-3"/>
                                <w:sz w:val="26"/>
                                <w:szCs w:val="26"/>
                              </w:rPr>
                            </w:pPr>
                            <w:r>
                              <w:rPr>
                                <w:rFonts w:ascii="微软雅黑" w:eastAsia="微软雅黑" w:hAnsi="微软雅黑" w:hint="eastAsia"/>
                                <w:spacing w:val="-3"/>
                                <w:sz w:val="26"/>
                                <w:szCs w:val="26"/>
                              </w:rPr>
                              <w:t>自然通风或机械通风</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26638AA0" id="圆角矩形 243" o:spid="_x0000_s1035" style="position:absolute;left:0;text-align:left;margin-left:-13.55pt;margin-top:33.7pt;width:63pt;height:13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" strokecolor="#0070c0" strokeweight="1pt">
                <v:textbox style="mso-fit-shape-to-text:t">
                  <w:txbxContent>
                    <w:p w14:paraId="26638DE8" w14:textId="77777777" w:rsidR="00BD3F81" w:rsidRDefault="00BD3F81">
                      <w:pPr>
                        <w:adjustRightInd w:val="0"/>
                        <w:snapToGrid w:val="0"/>
                        <w:jc w:val="center"/>
                        <w:rPr>
                          <w:rFonts w:ascii="微软雅黑" w:eastAsia="微软雅黑" w:hAnsi="微软雅黑"/>
                          <w:spacing w:val="-3"/>
                          <w:sz w:val="26"/>
                          <w:szCs w:val="26"/>
                        </w:rPr>
                      </w:pPr>
                      <w:r>
                        <w:rPr>
                          <w:rFonts w:ascii="微软雅黑" w:eastAsia="微软雅黑" w:hAnsi="微软雅黑" w:hint="eastAsia"/>
                          <w:spacing w:val="-3"/>
                          <w:sz w:val="26"/>
                          <w:szCs w:val="26"/>
                        </w:rPr>
                        <w:t>自然通风或机械通风</w:t>
                      </w:r>
                    </w:p>
                  </w:txbxContent>
                </v:textbox>
              </v:roundrect>
            </w:pict>
          </mc:Fallback>
        </mc:AlternateContent>
      </w:r>
      <w:r>
        <w:rPr>
          <w:rFonts w:ascii="微软雅黑" w:eastAsia="微软雅黑" w:hAnsi="微软雅黑" w:cs="微软雅黑"/>
          <w:noProof/>
          <w:sz w:val="24"/>
        </w:rPr>
        <mc:AlternateContent>
          <mc:Choice Requires="wps">
            <w:drawing>
              <wp:anchor distT="0" distB="0" distL="114300" distR="114300" simplePos="0" relativeHeight="252593152" behindDoc="0" locked="0" layoutInCell="1" allowOverlap="1" wp14:anchorId="26638AA2" wp14:editId="26638AA3">
                <wp:simplePos x="0" y="0"/>
                <wp:positionH relativeFrom="margin">
                  <wp:posOffset>58530</wp:posOffset>
                </wp:positionH>
                <wp:positionV relativeFrom="paragraph">
                  <wp:posOffset>79347</wp:posOffset>
                </wp:positionV>
                <wp:extent cx="371475" cy="321945"/>
                <wp:effectExtent l="0" t="0" r="9525" b="1905"/>
                <wp:wrapNone/>
                <wp:docPr id="564" name="下箭头 37"/>
                <wp:cNvGraphicFramePr/>
                <a:graphic xmlns:a="http://schemas.openxmlformats.org/drawingml/2006/main">
                  <a:graphicData uri="http://schemas.microsoft.com/office/word/2010/wordprocessingShape">
                    <wps:wsp>
                      <wps:cNvSpPr/>
                      <wps:spPr>
                        <a:xfrm>
                          <a:off x="0" y="0"/>
                          <a:ext cx="371475" cy="321945"/>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2FA16D86" id="下箭头 37" o:spid="_x0000_s1026" type="#_x0000_t67" style="position:absolute;left:0;text-align:left;margin-left:4.6pt;margin-top:6.25pt;width:29.25pt;height:25.35pt;z-index:2525931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" adj="10800" fillcolor="#9cc2e5 [1940]" stroked="f" strokeweight="1pt">
                <w10:wrap anchorx="margin"/>
              </v:shape>
            </w:pict>
          </mc:Fallback>
        </mc:AlternateContent>
      </w:r>
    </w:p>
    <w:p w14:paraId="2663892C" w14:textId="77777777" w:rsidR="00A92365" w:rsidRDefault="00BD3F81">
      <w:pPr>
        <w:ind w:firstLineChars="200" w:firstLine="420"/>
        <w:jc w:val="center"/>
        <w:rPr>
          <w:rFonts w:ascii="微软雅黑" w:eastAsia="微软雅黑" w:hAnsi="微软雅黑"/>
          <w:szCs w:val="21"/>
        </w:rPr>
      </w:pPr>
      <w:r>
        <w:rPr>
          <w:noProof/>
          <w:szCs w:val="22"/>
        </w:rPr>
        <mc:AlternateContent>
          <mc:Choice Requires="wps">
            <w:drawing>
              <wp:anchor distT="0" distB="0" distL="114300" distR="114300" simplePos="0" relativeHeight="251681792" behindDoc="0" locked="0" layoutInCell="1" allowOverlap="1" wp14:anchorId="26638AA4" wp14:editId="26638AA5">
                <wp:simplePos x="0" y="0"/>
                <wp:positionH relativeFrom="column">
                  <wp:posOffset>2712582</wp:posOffset>
                </wp:positionH>
                <wp:positionV relativeFrom="paragraph">
                  <wp:posOffset>46272</wp:posOffset>
                </wp:positionV>
                <wp:extent cx="2880000" cy="691200"/>
                <wp:effectExtent l="0" t="0" r="15875" b="13970"/>
                <wp:wrapNone/>
                <wp:docPr id="246" name="圆角矩形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0000" cy="691200"/>
                        </a:xfrm>
                        <a:prstGeom prst="roundRect">
                          <a:avLst>
                            <a:gd name="adj" fmla="val 16667"/>
                          </a:avLst>
                        </a:prstGeom>
                        <a:solidFill>
                          <a:srgbClr val="FFFFFF"/>
                        </a:solidFill>
                        <a:ln w="12700">
                          <a:solidFill>
                            <a:srgbClr val="0070C0"/>
                          </a:solidFill>
                          <a:round/>
                          <a:headEnd/>
                          <a:tailEnd/>
                        </a:ln>
                      </wps:spPr>
                      <wps:txbx>
                        <w:txbxContent>
                          <w:p w14:paraId="26638DE9" w14:textId="77777777" w:rsidR="00BD3F81" w:rsidRDefault="00BD3F81">
                            <w:pPr>
                              <w:adjustRightInd w:val="0"/>
                              <w:snapToGrid w:val="0"/>
                              <w:jc w:val="center"/>
                              <w:rPr>
                                <w:rFonts w:ascii="微软雅黑" w:eastAsia="微软雅黑" w:hAnsi="微软雅黑"/>
                                <w:spacing w:val="-3"/>
                                <w:sz w:val="26"/>
                                <w:szCs w:val="26"/>
                              </w:rPr>
                            </w:pPr>
                            <w:r>
                              <w:rPr>
                                <w:rFonts w:ascii="微软雅黑" w:eastAsia="微软雅黑" w:hAnsi="微软雅黑" w:hint="eastAsia"/>
                                <w:spacing w:val="-3"/>
                                <w:sz w:val="26"/>
                                <w:szCs w:val="26"/>
                              </w:rPr>
                              <w:t>保证气流流向从清洁区→潜在污染区→污染区方向流动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638AA4" id="圆角矩形 246" o:spid="_x0000_s1036" style="position:absolute;left:0;text-align:left;margin-left:213.6pt;margin-top:3.65pt;width:226.75pt;height:54.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" strokecolor="#0070c0" strokeweight="1pt">
                <v:textbox>
                  <w:txbxContent>
                    <w:p w14:paraId="26638DE9" w14:textId="77777777" w:rsidR="00BD3F81" w:rsidRDefault="00BD3F81">
                      <w:pPr>
                        <w:adjustRightInd w:val="0"/>
                        <w:snapToGrid w:val="0"/>
                        <w:jc w:val="center"/>
                        <w:rPr>
                          <w:rFonts w:ascii="微软雅黑" w:eastAsia="微软雅黑" w:hAnsi="微软雅黑"/>
                          <w:spacing w:val="-3"/>
                          <w:sz w:val="26"/>
                          <w:szCs w:val="26"/>
                        </w:rPr>
                      </w:pPr>
                      <w:r>
                        <w:rPr>
                          <w:rFonts w:ascii="微软雅黑" w:eastAsia="微软雅黑" w:hAnsi="微软雅黑" w:hint="eastAsia"/>
                          <w:spacing w:val="-3"/>
                          <w:sz w:val="26"/>
                          <w:szCs w:val="26"/>
                        </w:rPr>
                        <w:t>保证气流流向从清洁区→潜在污染区→污染区方向流动</w:t>
                      </w:r>
                    </w:p>
                  </w:txbxContent>
                </v:textbox>
              </v:roundrect>
            </w:pict>
          </mc:Fallback>
        </mc:AlternateContent>
      </w:r>
      <w:r>
        <w:rPr>
          <w:noProof/>
          <w:szCs w:val="22"/>
        </w:rPr>
        <mc:AlternateContent>
          <mc:Choice Requires="wps">
            <w:drawing>
              <wp:anchor distT="0" distB="0" distL="114300" distR="114300" simplePos="0" relativeHeight="251663360" behindDoc="0" locked="0" layoutInCell="1" allowOverlap="1" wp14:anchorId="26638AA6" wp14:editId="26638AA7">
                <wp:simplePos x="0" y="0"/>
                <wp:positionH relativeFrom="column">
                  <wp:posOffset>1750916</wp:posOffset>
                </wp:positionH>
                <wp:positionV relativeFrom="paragraph">
                  <wp:posOffset>59524</wp:posOffset>
                </wp:positionV>
                <wp:extent cx="685800" cy="1691005"/>
                <wp:effectExtent l="0" t="0" r="19050" b="19050"/>
                <wp:wrapNone/>
                <wp:docPr id="245" name="圆角矩形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1691005"/>
                        </a:xfrm>
                        <a:prstGeom prst="roundRect">
                          <a:avLst>
                            <a:gd name="adj" fmla="val 16667"/>
                          </a:avLst>
                        </a:prstGeom>
                        <a:solidFill>
                          <a:srgbClr val="FFFFFF"/>
                        </a:solidFill>
                        <a:ln w="12700">
                          <a:solidFill>
                            <a:srgbClr val="0070C0"/>
                          </a:solidFill>
                          <a:round/>
                          <a:headEnd/>
                          <a:tailEnd/>
                        </a:ln>
                      </wps:spPr>
                      <wps:txbx>
                        <w:txbxContent>
                          <w:p w14:paraId="26638DEA" w14:textId="77777777" w:rsidR="00BD3F81" w:rsidRDefault="00BD3F81">
                            <w:pPr>
                              <w:adjustRightInd w:val="0"/>
                              <w:snapToGrid w:val="0"/>
                              <w:jc w:val="center"/>
                              <w:rPr>
                                <w:rFonts w:ascii="微软雅黑" w:eastAsia="微软雅黑" w:hAnsi="微软雅黑"/>
                                <w:spacing w:val="-3"/>
                                <w:sz w:val="26"/>
                                <w:szCs w:val="26"/>
                              </w:rPr>
                            </w:pPr>
                            <w:r>
                              <w:rPr>
                                <w:rFonts w:ascii="微软雅黑" w:eastAsia="微软雅黑" w:hAnsi="微软雅黑" w:hint="eastAsia"/>
                                <w:spacing w:val="-3"/>
                                <w:sz w:val="26"/>
                                <w:szCs w:val="26"/>
                              </w:rPr>
                              <w:t>空气消毒器</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26638AA6" id="圆角矩形 245" o:spid="_x0000_s1037" style="position:absolute;left:0;text-align:left;margin-left:137.85pt;margin-top:4.7pt;width:54pt;height:133.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" strokecolor="#0070c0" strokeweight="1pt">
                <v:textbox style="mso-fit-shape-to-text:t">
                  <w:txbxContent>
                    <w:p w14:paraId="26638DEA" w14:textId="77777777" w:rsidR="00BD3F81" w:rsidRDefault="00BD3F81">
                      <w:pPr>
                        <w:adjustRightInd w:val="0"/>
                        <w:snapToGrid w:val="0"/>
                        <w:jc w:val="center"/>
                        <w:rPr>
                          <w:rFonts w:ascii="微软雅黑" w:eastAsia="微软雅黑" w:hAnsi="微软雅黑"/>
                          <w:spacing w:val="-3"/>
                          <w:sz w:val="26"/>
                          <w:szCs w:val="26"/>
                        </w:rPr>
                      </w:pPr>
                      <w:r>
                        <w:rPr>
                          <w:rFonts w:ascii="微软雅黑" w:eastAsia="微软雅黑" w:hAnsi="微软雅黑" w:hint="eastAsia"/>
                          <w:spacing w:val="-3"/>
                          <w:sz w:val="26"/>
                          <w:szCs w:val="26"/>
                        </w:rPr>
                        <w:t>空气消毒器</w:t>
                      </w:r>
                    </w:p>
                  </w:txbxContent>
                </v:textbox>
              </v:roundrect>
            </w:pict>
          </mc:Fallback>
        </mc:AlternateContent>
      </w:r>
      <w:r>
        <w:rPr>
          <w:noProof/>
          <w:szCs w:val="22"/>
        </w:rPr>
        <mc:AlternateContent>
          <mc:Choice Requires="wps">
            <w:drawing>
              <wp:anchor distT="0" distB="0" distL="114300" distR="114300" simplePos="0" relativeHeight="251664384" behindDoc="0" locked="0" layoutInCell="1" allowOverlap="1" wp14:anchorId="26638AA8" wp14:editId="26638AA9">
                <wp:simplePos x="0" y="0"/>
                <wp:positionH relativeFrom="column">
                  <wp:posOffset>867410</wp:posOffset>
                </wp:positionH>
                <wp:positionV relativeFrom="paragraph">
                  <wp:posOffset>46355</wp:posOffset>
                </wp:positionV>
                <wp:extent cx="685800" cy="1033200"/>
                <wp:effectExtent l="0" t="0" r="19050" b="14605"/>
                <wp:wrapNone/>
                <wp:docPr id="244" name="圆角矩形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1033200"/>
                        </a:xfrm>
                        <a:prstGeom prst="roundRect">
                          <a:avLst>
                            <a:gd name="adj" fmla="val 16667"/>
                          </a:avLst>
                        </a:prstGeom>
                        <a:solidFill>
                          <a:srgbClr val="FFFFFF"/>
                        </a:solidFill>
                        <a:ln w="12700">
                          <a:solidFill>
                            <a:srgbClr val="0070C0"/>
                          </a:solidFill>
                          <a:round/>
                          <a:headEnd/>
                          <a:tailEnd/>
                        </a:ln>
                      </wps:spPr>
                      <wps:txbx>
                        <w:txbxContent>
                          <w:p w14:paraId="26638DEB" w14:textId="77777777" w:rsidR="00BD3F81" w:rsidRDefault="00BD3F81">
                            <w:pPr>
                              <w:adjustRightInd w:val="0"/>
                              <w:snapToGrid w:val="0"/>
                              <w:jc w:val="center"/>
                              <w:rPr>
                                <w:rFonts w:ascii="微软雅黑" w:eastAsia="微软雅黑" w:hAnsi="微软雅黑"/>
                                <w:spacing w:val="-3"/>
                                <w:sz w:val="26"/>
                                <w:szCs w:val="26"/>
                              </w:rPr>
                            </w:pPr>
                            <w:r>
                              <w:rPr>
                                <w:rFonts w:ascii="微软雅黑" w:eastAsia="微软雅黑" w:hAnsi="微软雅黑" w:hint="eastAsia"/>
                                <w:spacing w:val="-3"/>
                                <w:sz w:val="26"/>
                                <w:szCs w:val="26"/>
                              </w:rPr>
                              <w:t>紫外线</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6638AA8" id="圆角矩形 244" o:spid="_x0000_s1038" style="position:absolute;left:0;text-align:left;margin-left:68.3pt;margin-top:3.65pt;width:54pt;height:81.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" strokecolor="#0070c0" strokeweight="1pt">
                <v:textbox>
                  <w:txbxContent>
                    <w:p w14:paraId="26638DEB" w14:textId="77777777" w:rsidR="00BD3F81" w:rsidRDefault="00BD3F81">
                      <w:pPr>
                        <w:adjustRightInd w:val="0"/>
                        <w:snapToGrid w:val="0"/>
                        <w:jc w:val="center"/>
                        <w:rPr>
                          <w:rFonts w:ascii="微软雅黑" w:eastAsia="微软雅黑" w:hAnsi="微软雅黑"/>
                          <w:spacing w:val="-3"/>
                          <w:sz w:val="26"/>
                          <w:szCs w:val="26"/>
                        </w:rPr>
                      </w:pPr>
                      <w:r>
                        <w:rPr>
                          <w:rFonts w:ascii="微软雅黑" w:eastAsia="微软雅黑" w:hAnsi="微软雅黑" w:hint="eastAsia"/>
                          <w:spacing w:val="-3"/>
                          <w:sz w:val="26"/>
                          <w:szCs w:val="26"/>
                        </w:rPr>
                        <w:t>紫外线</w:t>
                      </w:r>
                    </w:p>
                  </w:txbxContent>
                </v:textbox>
              </v:roundrect>
            </w:pict>
          </mc:Fallback>
        </mc:AlternateContent>
      </w:r>
    </w:p>
    <w:p w14:paraId="2663892D" w14:textId="77777777" w:rsidR="00A92365" w:rsidRDefault="00BD3F81">
      <w:pPr>
        <w:ind w:firstLineChars="200" w:firstLine="480"/>
        <w:jc w:val="center"/>
        <w:rPr>
          <w:rFonts w:ascii="微软雅黑" w:eastAsia="微软雅黑" w:hAnsi="微软雅黑"/>
          <w:szCs w:val="21"/>
        </w:rPr>
      </w:pPr>
      <w:r>
        <w:rPr>
          <w:rFonts w:ascii="微软雅黑" w:eastAsia="微软雅黑" w:hAnsi="微软雅黑" w:cs="微软雅黑"/>
          <w:noProof/>
          <w:sz w:val="24"/>
        </w:rPr>
        <mc:AlternateContent>
          <mc:Choice Requires="wps">
            <w:drawing>
              <wp:anchor distT="0" distB="0" distL="114300" distR="114300" simplePos="0" relativeHeight="252615680" behindDoc="0" locked="0" layoutInCell="1" allowOverlap="1" wp14:anchorId="26638AAA" wp14:editId="26638AAB">
                <wp:simplePos x="0" y="0"/>
                <wp:positionH relativeFrom="margin">
                  <wp:posOffset>4023360</wp:posOffset>
                </wp:positionH>
                <wp:positionV relativeFrom="paragraph">
                  <wp:posOffset>361315</wp:posOffset>
                </wp:positionV>
                <wp:extent cx="371475" cy="288000"/>
                <wp:effectExtent l="0" t="0" r="9525" b="0"/>
                <wp:wrapNone/>
                <wp:docPr id="578" name="下箭头 37"/>
                <wp:cNvGraphicFramePr/>
                <a:graphic xmlns:a="http://schemas.openxmlformats.org/drawingml/2006/main">
                  <a:graphicData uri="http://schemas.microsoft.com/office/word/2010/wordprocessingShape">
                    <wps:wsp>
                      <wps:cNvSpPr/>
                      <wps:spPr>
                        <a:xfrm>
                          <a:off x="0" y="0"/>
                          <a:ext cx="371475" cy="288000"/>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shape w14:anchorId="248DAA3F" id="下箭头 37" o:spid="_x0000_s1026" type="#_x0000_t67" style="position:absolute;left:0;text-align:left;margin-left:316.8pt;margin-top:28.45pt;width:29.25pt;height:22.7pt;z-index:2526156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" adj="10800" fillcolor="#9cc2e5 [1940]" stroked="f" strokeweight="1pt">
                <w10:wrap anchorx="margin"/>
              </v:shape>
            </w:pict>
          </mc:Fallback>
        </mc:AlternateContent>
      </w:r>
    </w:p>
    <w:p w14:paraId="2663892E" w14:textId="77777777" w:rsidR="00A92365" w:rsidRDefault="00BD3F81">
      <w:pPr>
        <w:rPr>
          <w:rFonts w:ascii="微软雅黑" w:eastAsia="微软雅黑" w:hAnsi="微软雅黑"/>
          <w:szCs w:val="21"/>
        </w:rPr>
      </w:pPr>
      <w:r>
        <w:rPr>
          <w:rFonts w:ascii="微软雅黑" w:eastAsia="微软雅黑" w:hAnsi="微软雅黑" w:cs="微软雅黑"/>
          <w:noProof/>
          <w:sz w:val="24"/>
        </w:rPr>
        <mc:AlternateContent>
          <mc:Choice Requires="wps">
            <w:drawing>
              <wp:anchor distT="0" distB="0" distL="114300" distR="114300" simplePos="0" relativeHeight="252613632" behindDoc="0" locked="0" layoutInCell="1" allowOverlap="1" wp14:anchorId="26638AAC" wp14:editId="26638AAD">
                <wp:simplePos x="0" y="0"/>
                <wp:positionH relativeFrom="margin">
                  <wp:posOffset>1004957</wp:posOffset>
                </wp:positionH>
                <wp:positionV relativeFrom="paragraph">
                  <wp:posOffset>314049</wp:posOffset>
                </wp:positionV>
                <wp:extent cx="371475" cy="321945"/>
                <wp:effectExtent l="0" t="0" r="9525" b="1905"/>
                <wp:wrapNone/>
                <wp:docPr id="574" name="下箭头 37"/>
                <wp:cNvGraphicFramePr/>
                <a:graphic xmlns:a="http://schemas.openxmlformats.org/drawingml/2006/main">
                  <a:graphicData uri="http://schemas.microsoft.com/office/word/2010/wordprocessingShape">
                    <wps:wsp>
                      <wps:cNvSpPr/>
                      <wps:spPr>
                        <a:xfrm>
                          <a:off x="0" y="0"/>
                          <a:ext cx="371475" cy="321945"/>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2D4DCDD2" id="下箭头 37" o:spid="_x0000_s1026" type="#_x0000_t67" style="position:absolute;left:0;text-align:left;margin-left:79.15pt;margin-top:24.75pt;width:29.25pt;height:25.35pt;z-index:2526136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" adj="10800" fillcolor="#9cc2e5 [1940]" stroked="f" strokeweight="1pt">
                <w10:wrap anchorx="margin"/>
              </v:shape>
            </w:pict>
          </mc:Fallback>
        </mc:AlternateContent>
      </w:r>
      <w:r>
        <w:rPr>
          <w:rFonts w:ascii="微软雅黑" w:eastAsia="微软雅黑" w:hAnsi="微软雅黑" w:cs="微软雅黑"/>
          <w:noProof/>
          <w:sz w:val="24"/>
        </w:rPr>
        <mc:AlternateContent>
          <mc:Choice Requires="wps">
            <w:drawing>
              <wp:anchor distT="0" distB="0" distL="114300" distR="114300" simplePos="0" relativeHeight="252605440" behindDoc="0" locked="0" layoutInCell="1" allowOverlap="1" wp14:anchorId="26638AAE" wp14:editId="26638AAF">
                <wp:simplePos x="0" y="0"/>
                <wp:positionH relativeFrom="margin">
                  <wp:posOffset>1909776</wp:posOffset>
                </wp:positionH>
                <wp:positionV relativeFrom="paragraph">
                  <wp:posOffset>324457</wp:posOffset>
                </wp:positionV>
                <wp:extent cx="371475" cy="321945"/>
                <wp:effectExtent l="0" t="0" r="9525" b="1905"/>
                <wp:wrapNone/>
                <wp:docPr id="570" name="下箭头 37"/>
                <wp:cNvGraphicFramePr/>
                <a:graphic xmlns:a="http://schemas.openxmlformats.org/drawingml/2006/main">
                  <a:graphicData uri="http://schemas.microsoft.com/office/word/2010/wordprocessingShape">
                    <wps:wsp>
                      <wps:cNvSpPr/>
                      <wps:spPr>
                        <a:xfrm>
                          <a:off x="0" y="0"/>
                          <a:ext cx="371475" cy="321945"/>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126687AF" id="下箭头 37" o:spid="_x0000_s1026" type="#_x0000_t67" style="position:absolute;left:0;text-align:left;margin-left:150.4pt;margin-top:25.55pt;width:29.25pt;height:25.35pt;z-index:2526054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" adj="10800" fillcolor="#9cc2e5 [1940]" stroked="f" strokeweight="1pt">
                <w10:wrap anchorx="margin"/>
              </v:shape>
            </w:pict>
          </mc:Fallback>
        </mc:AlternateContent>
      </w:r>
      <w:r>
        <w:rPr>
          <w:rFonts w:ascii="微软雅黑" w:eastAsia="微软雅黑" w:hAnsi="微软雅黑" w:cs="微软雅黑"/>
          <w:noProof/>
          <w:sz w:val="24"/>
        </w:rPr>
        <mc:AlternateContent>
          <mc:Choice Requires="wps">
            <w:drawing>
              <wp:anchor distT="0" distB="0" distL="114300" distR="114300" simplePos="0" relativeHeight="252601344" behindDoc="0" locked="0" layoutInCell="1" allowOverlap="1" wp14:anchorId="26638AB0" wp14:editId="26638AB1">
                <wp:simplePos x="0" y="0"/>
                <wp:positionH relativeFrom="margin">
                  <wp:align>left</wp:align>
                </wp:positionH>
                <wp:positionV relativeFrom="paragraph">
                  <wp:posOffset>304855</wp:posOffset>
                </wp:positionV>
                <wp:extent cx="371475" cy="321945"/>
                <wp:effectExtent l="0" t="0" r="9525" b="1905"/>
                <wp:wrapNone/>
                <wp:docPr id="568" name="下箭头 37"/>
                <wp:cNvGraphicFramePr/>
                <a:graphic xmlns:a="http://schemas.openxmlformats.org/drawingml/2006/main">
                  <a:graphicData uri="http://schemas.microsoft.com/office/word/2010/wordprocessingShape">
                    <wps:wsp>
                      <wps:cNvSpPr/>
                      <wps:spPr>
                        <a:xfrm>
                          <a:off x="0" y="0"/>
                          <a:ext cx="371475" cy="321945"/>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7F6F217E" id="下箭头 37" o:spid="_x0000_s1026" type="#_x0000_t67" style="position:absolute;left:0;text-align:left;margin-left:0;margin-top:24pt;width:29.25pt;height:25.35pt;z-index:25260134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" adj="10800" fillcolor="#9cc2e5 [1940]" stroked="f" strokeweight="1pt">
                <w10:wrap anchorx="margin"/>
              </v:shape>
            </w:pict>
          </mc:Fallback>
        </mc:AlternateContent>
      </w:r>
      <w:r>
        <w:rPr>
          <w:noProof/>
          <w:szCs w:val="22"/>
        </w:rPr>
        <mc:AlternateContent>
          <mc:Choice Requires="wps">
            <w:drawing>
              <wp:anchor distT="0" distB="0" distL="114300" distR="114300" simplePos="0" relativeHeight="251682816" behindDoc="0" locked="0" layoutInCell="1" allowOverlap="1" wp14:anchorId="26638AB2" wp14:editId="26638AB3">
                <wp:simplePos x="0" y="0"/>
                <wp:positionH relativeFrom="column">
                  <wp:posOffset>2721030</wp:posOffset>
                </wp:positionH>
                <wp:positionV relativeFrom="paragraph">
                  <wp:posOffset>284148</wp:posOffset>
                </wp:positionV>
                <wp:extent cx="2880000" cy="1804946"/>
                <wp:effectExtent l="0" t="0" r="15875" b="24130"/>
                <wp:wrapNone/>
                <wp:docPr id="242" name="圆角矩形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0000" cy="1804946"/>
                        </a:xfrm>
                        <a:prstGeom prst="roundRect">
                          <a:avLst>
                            <a:gd name="adj" fmla="val 16667"/>
                          </a:avLst>
                        </a:prstGeom>
                        <a:solidFill>
                          <a:srgbClr val="FFFFFF"/>
                        </a:solidFill>
                        <a:ln w="12700">
                          <a:solidFill>
                            <a:srgbClr val="0070C0"/>
                          </a:solidFill>
                          <a:round/>
                          <a:headEnd/>
                          <a:tailEnd/>
                        </a:ln>
                      </wps:spPr>
                      <wps:txbx>
                        <w:txbxContent>
                          <w:p w14:paraId="26638DEC" w14:textId="77777777" w:rsidR="00BD3F81" w:rsidRDefault="00BD3F81">
                            <w:pPr>
                              <w:adjustRightInd w:val="0"/>
                              <w:snapToGrid w:val="0"/>
                              <w:rPr>
                                <w:rFonts w:ascii="微软雅黑" w:eastAsia="微软雅黑" w:hAnsi="微软雅黑"/>
                                <w:spacing w:val="-3"/>
                                <w:sz w:val="24"/>
                                <w:szCs w:val="24"/>
                              </w:rPr>
                            </w:pPr>
                            <w:r>
                              <w:rPr>
                                <w:rFonts w:ascii="微软雅黑" w:eastAsia="微软雅黑" w:hAnsi="微软雅黑" w:hint="eastAsia"/>
                                <w:spacing w:val="-3"/>
                                <w:sz w:val="24"/>
                                <w:szCs w:val="24"/>
                              </w:rPr>
                              <w:t>相邻区域压差≥</w:t>
                            </w:r>
                            <w:r>
                              <w:rPr>
                                <w:rFonts w:ascii="微软雅黑" w:eastAsia="微软雅黑" w:hAnsi="微软雅黑"/>
                                <w:spacing w:val="-3"/>
                                <w:sz w:val="24"/>
                                <w:szCs w:val="24"/>
                              </w:rPr>
                              <w:t>5Pa</w:t>
                            </w:r>
                            <w:r>
                              <w:rPr>
                                <w:rFonts w:ascii="微软雅黑" w:eastAsia="微软雅黑" w:hAnsi="微软雅黑" w:hint="eastAsia"/>
                                <w:spacing w:val="-3"/>
                                <w:sz w:val="24"/>
                                <w:szCs w:val="24"/>
                              </w:rPr>
                              <w:t>；负压程度由高到低，依次为隔离病房卫生间（</w:t>
                            </w:r>
                            <w:r>
                              <w:rPr>
                                <w:rFonts w:ascii="微软雅黑" w:eastAsia="微软雅黑" w:hAnsi="微软雅黑"/>
                                <w:spacing w:val="-3"/>
                                <w:sz w:val="24"/>
                                <w:szCs w:val="24"/>
                              </w:rPr>
                              <w:t>-15Pa</w:t>
                            </w:r>
                            <w:r>
                              <w:rPr>
                                <w:rFonts w:ascii="微软雅黑" w:eastAsia="微软雅黑" w:hAnsi="微软雅黑" w:hint="eastAsia"/>
                                <w:spacing w:val="-3"/>
                                <w:sz w:val="24"/>
                                <w:szCs w:val="24"/>
                              </w:rPr>
                              <w:t>）→隔离病房房间（</w:t>
                            </w:r>
                            <w:r>
                              <w:rPr>
                                <w:rFonts w:ascii="微软雅黑" w:eastAsia="微软雅黑" w:hAnsi="微软雅黑"/>
                                <w:spacing w:val="-3"/>
                                <w:sz w:val="24"/>
                                <w:szCs w:val="24"/>
                              </w:rPr>
                              <w:t>-10Pa</w:t>
                            </w:r>
                            <w:r>
                              <w:rPr>
                                <w:rFonts w:ascii="微软雅黑" w:eastAsia="微软雅黑" w:hAnsi="微软雅黑" w:hint="eastAsia"/>
                                <w:spacing w:val="-3"/>
                                <w:sz w:val="24"/>
                                <w:szCs w:val="24"/>
                              </w:rPr>
                              <w:t>）→缓冲间（</w:t>
                            </w:r>
                            <w:r>
                              <w:rPr>
                                <w:rFonts w:ascii="微软雅黑" w:eastAsia="微软雅黑" w:hAnsi="微软雅黑"/>
                                <w:spacing w:val="-3"/>
                                <w:sz w:val="24"/>
                                <w:szCs w:val="24"/>
                              </w:rPr>
                              <w:t>-5Pa</w:t>
                            </w:r>
                            <w:r>
                              <w:rPr>
                                <w:rFonts w:ascii="微软雅黑" w:eastAsia="微软雅黑" w:hAnsi="微软雅黑" w:hint="eastAsia"/>
                                <w:spacing w:val="-3"/>
                                <w:sz w:val="24"/>
                                <w:szCs w:val="24"/>
                              </w:rPr>
                              <w:t>）→潜在污染区走廊（</w:t>
                            </w:r>
                            <w:r>
                              <w:rPr>
                                <w:rFonts w:ascii="微软雅黑" w:eastAsia="微软雅黑" w:hAnsi="微软雅黑"/>
                                <w:spacing w:val="-3"/>
                                <w:sz w:val="24"/>
                                <w:szCs w:val="24"/>
                              </w:rPr>
                              <w:t>-5Pa</w:t>
                            </w:r>
                            <w:r>
                              <w:rPr>
                                <w:rFonts w:ascii="微软雅黑" w:eastAsia="微软雅黑" w:hAnsi="微软雅黑" w:hint="eastAsia"/>
                                <w:spacing w:val="-3"/>
                                <w:sz w:val="24"/>
                                <w:szCs w:val="24"/>
                              </w:rPr>
                              <w:t>）。清洁区气压相对室外大气压应保持正压，即</w:t>
                            </w:r>
                            <w:r>
                              <w:rPr>
                                <w:rFonts w:ascii="微软雅黑" w:eastAsia="微软雅黑" w:hAnsi="微软雅黑"/>
                                <w:spacing w:val="-3"/>
                                <w:sz w:val="24"/>
                                <w:szCs w:val="24"/>
                              </w:rPr>
                              <w:t xml:space="preserve"> 0Pa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638AB2" id="圆角矩形 242" o:spid="_x0000_s1039" style="position:absolute;left:0;text-align:left;margin-left:214.25pt;margin-top:22.35pt;width:226.75pt;height:142.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" strokecolor="#0070c0" strokeweight="1pt">
                <v:textbox>
                  <w:txbxContent>
                    <w:p w14:paraId="26638DEC" w14:textId="77777777" w:rsidR="00BD3F81" w:rsidRDefault="00BD3F81">
                      <w:pPr>
                        <w:adjustRightInd w:val="0"/>
                        <w:snapToGrid w:val="0"/>
                        <w:rPr>
                          <w:rFonts w:ascii="微软雅黑" w:eastAsia="微软雅黑" w:hAnsi="微软雅黑"/>
                          <w:spacing w:val="-3"/>
                          <w:sz w:val="24"/>
                          <w:szCs w:val="24"/>
                        </w:rPr>
                      </w:pPr>
                      <w:r>
                        <w:rPr>
                          <w:rFonts w:ascii="微软雅黑" w:eastAsia="微软雅黑" w:hAnsi="微软雅黑" w:hint="eastAsia"/>
                          <w:spacing w:val="-3"/>
                          <w:sz w:val="24"/>
                          <w:szCs w:val="24"/>
                        </w:rPr>
                        <w:t>相邻区域压差≥</w:t>
                      </w:r>
                      <w:r>
                        <w:rPr>
                          <w:rFonts w:ascii="微软雅黑" w:eastAsia="微软雅黑" w:hAnsi="微软雅黑"/>
                          <w:spacing w:val="-3"/>
                          <w:sz w:val="24"/>
                          <w:szCs w:val="24"/>
                        </w:rPr>
                        <w:t>5Pa</w:t>
                      </w:r>
                      <w:r>
                        <w:rPr>
                          <w:rFonts w:ascii="微软雅黑" w:eastAsia="微软雅黑" w:hAnsi="微软雅黑" w:hint="eastAsia"/>
                          <w:spacing w:val="-3"/>
                          <w:sz w:val="24"/>
                          <w:szCs w:val="24"/>
                        </w:rPr>
                        <w:t>；负压程度由高到低，依次为隔离病房卫生间（</w:t>
                      </w:r>
                      <w:r>
                        <w:rPr>
                          <w:rFonts w:ascii="微软雅黑" w:eastAsia="微软雅黑" w:hAnsi="微软雅黑"/>
                          <w:spacing w:val="-3"/>
                          <w:sz w:val="24"/>
                          <w:szCs w:val="24"/>
                        </w:rPr>
                        <w:t>-15Pa</w:t>
                      </w:r>
                      <w:r>
                        <w:rPr>
                          <w:rFonts w:ascii="微软雅黑" w:eastAsia="微软雅黑" w:hAnsi="微软雅黑" w:hint="eastAsia"/>
                          <w:spacing w:val="-3"/>
                          <w:sz w:val="24"/>
                          <w:szCs w:val="24"/>
                        </w:rPr>
                        <w:t>）→隔离病房房间（</w:t>
                      </w:r>
                      <w:r>
                        <w:rPr>
                          <w:rFonts w:ascii="微软雅黑" w:eastAsia="微软雅黑" w:hAnsi="微软雅黑"/>
                          <w:spacing w:val="-3"/>
                          <w:sz w:val="24"/>
                          <w:szCs w:val="24"/>
                        </w:rPr>
                        <w:t>-10Pa</w:t>
                      </w:r>
                      <w:r>
                        <w:rPr>
                          <w:rFonts w:ascii="微软雅黑" w:eastAsia="微软雅黑" w:hAnsi="微软雅黑" w:hint="eastAsia"/>
                          <w:spacing w:val="-3"/>
                          <w:sz w:val="24"/>
                          <w:szCs w:val="24"/>
                        </w:rPr>
                        <w:t>）→缓冲间（</w:t>
                      </w:r>
                      <w:r>
                        <w:rPr>
                          <w:rFonts w:ascii="微软雅黑" w:eastAsia="微软雅黑" w:hAnsi="微软雅黑"/>
                          <w:spacing w:val="-3"/>
                          <w:sz w:val="24"/>
                          <w:szCs w:val="24"/>
                        </w:rPr>
                        <w:t>-5Pa</w:t>
                      </w:r>
                      <w:r>
                        <w:rPr>
                          <w:rFonts w:ascii="微软雅黑" w:eastAsia="微软雅黑" w:hAnsi="微软雅黑" w:hint="eastAsia"/>
                          <w:spacing w:val="-3"/>
                          <w:sz w:val="24"/>
                          <w:szCs w:val="24"/>
                        </w:rPr>
                        <w:t>）→潜在污染区走廊（</w:t>
                      </w:r>
                      <w:r>
                        <w:rPr>
                          <w:rFonts w:ascii="微软雅黑" w:eastAsia="微软雅黑" w:hAnsi="微软雅黑"/>
                          <w:spacing w:val="-3"/>
                          <w:sz w:val="24"/>
                          <w:szCs w:val="24"/>
                        </w:rPr>
                        <w:t>-5Pa</w:t>
                      </w:r>
                      <w:r>
                        <w:rPr>
                          <w:rFonts w:ascii="微软雅黑" w:eastAsia="微软雅黑" w:hAnsi="微软雅黑" w:hint="eastAsia"/>
                          <w:spacing w:val="-3"/>
                          <w:sz w:val="24"/>
                          <w:szCs w:val="24"/>
                        </w:rPr>
                        <w:t>）。清洁区气压相对室外大气压应保持正压，即</w:t>
                      </w:r>
                      <w:r>
                        <w:rPr>
                          <w:rFonts w:ascii="微软雅黑" w:eastAsia="微软雅黑" w:hAnsi="微软雅黑"/>
                          <w:spacing w:val="-3"/>
                          <w:sz w:val="24"/>
                          <w:szCs w:val="24"/>
                        </w:rPr>
                        <w:t xml:space="preserve"> 0Pa</w:t>
                      </w:r>
                    </w:p>
                  </w:txbxContent>
                </v:textbox>
              </v:roundrect>
            </w:pict>
          </mc:Fallback>
        </mc:AlternateContent>
      </w:r>
    </w:p>
    <w:p w14:paraId="2663892F" w14:textId="77777777" w:rsidR="00A92365" w:rsidRDefault="00BD3F81">
      <w:pPr>
        <w:rPr>
          <w:rFonts w:ascii="微软雅黑" w:eastAsia="微软雅黑" w:hAnsi="微软雅黑"/>
          <w:szCs w:val="21"/>
        </w:rPr>
      </w:pPr>
      <w:r>
        <w:rPr>
          <w:noProof/>
          <w:szCs w:val="22"/>
        </w:rPr>
        <mc:AlternateContent>
          <mc:Choice Requires="wps">
            <w:drawing>
              <wp:anchor distT="0" distB="0" distL="114300" distR="114300" simplePos="0" relativeHeight="251680768" behindDoc="0" locked="0" layoutInCell="1" allowOverlap="1" wp14:anchorId="26638AB4" wp14:editId="26638AB5">
                <wp:simplePos x="0" y="0"/>
                <wp:positionH relativeFrom="column">
                  <wp:posOffset>1694815</wp:posOffset>
                </wp:positionH>
                <wp:positionV relativeFrom="paragraph">
                  <wp:posOffset>274789</wp:posOffset>
                </wp:positionV>
                <wp:extent cx="821690" cy="3517900"/>
                <wp:effectExtent l="0" t="0" r="16510" b="25400"/>
                <wp:wrapNone/>
                <wp:docPr id="235" name="圆角矩形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1690" cy="3517900"/>
                        </a:xfrm>
                        <a:prstGeom prst="roundRect">
                          <a:avLst>
                            <a:gd name="adj" fmla="val 16667"/>
                          </a:avLst>
                        </a:prstGeom>
                        <a:solidFill>
                          <a:srgbClr val="FFFFFF"/>
                        </a:solidFill>
                        <a:ln w="12700">
                          <a:solidFill>
                            <a:srgbClr val="0070C0"/>
                          </a:solidFill>
                          <a:round/>
                          <a:headEnd/>
                          <a:tailEnd/>
                        </a:ln>
                      </wps:spPr>
                      <wps:txbx>
                        <w:txbxContent>
                          <w:p w14:paraId="26638DED" w14:textId="77777777" w:rsidR="00BD3F81" w:rsidRDefault="00BD3F81">
                            <w:pPr>
                              <w:adjustRightInd w:val="0"/>
                              <w:snapToGrid w:val="0"/>
                              <w:jc w:val="center"/>
                              <w:rPr>
                                <w:rFonts w:ascii="微软雅黑" w:eastAsia="微软雅黑" w:hAnsi="微软雅黑"/>
                                <w:spacing w:val="-3"/>
                                <w:sz w:val="24"/>
                                <w:szCs w:val="24"/>
                              </w:rPr>
                            </w:pPr>
                            <w:r>
                              <w:rPr>
                                <w:rFonts w:ascii="微软雅黑" w:eastAsia="微软雅黑" w:hAnsi="微软雅黑" w:hint="eastAsia"/>
                                <w:spacing w:val="-3"/>
                                <w:sz w:val="24"/>
                                <w:szCs w:val="24"/>
                              </w:rPr>
                              <w:t>依据产品说明书操作方法、注意事项等进行消毒</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26638AB4" id="圆角矩形 235" o:spid="_x0000_s1040" style="position:absolute;left:0;text-align:left;margin-left:133.45pt;margin-top:21.65pt;width:64.7pt;height:27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" strokecolor="#0070c0" strokeweight="1pt">
                <v:textbox style="mso-fit-shape-to-text:t">
                  <w:txbxContent>
                    <w:p w14:paraId="26638DED" w14:textId="77777777" w:rsidR="00BD3F81" w:rsidRDefault="00BD3F81">
                      <w:pPr>
                        <w:adjustRightInd w:val="0"/>
                        <w:snapToGrid w:val="0"/>
                        <w:jc w:val="center"/>
                        <w:rPr>
                          <w:rFonts w:ascii="微软雅黑" w:eastAsia="微软雅黑" w:hAnsi="微软雅黑"/>
                          <w:spacing w:val="-3"/>
                          <w:sz w:val="24"/>
                          <w:szCs w:val="24"/>
                        </w:rPr>
                      </w:pPr>
                      <w:r>
                        <w:rPr>
                          <w:rFonts w:ascii="微软雅黑" w:eastAsia="微软雅黑" w:hAnsi="微软雅黑" w:hint="eastAsia"/>
                          <w:spacing w:val="-3"/>
                          <w:sz w:val="24"/>
                          <w:szCs w:val="24"/>
                        </w:rPr>
                        <w:t>依据产品说明书操作方法、注意事项等进行消毒</w:t>
                      </w:r>
                    </w:p>
                  </w:txbxContent>
                </v:textbox>
              </v:roundrect>
            </w:pict>
          </mc:Fallback>
        </mc:AlternateContent>
      </w:r>
      <w:r>
        <w:rPr>
          <w:noProof/>
          <w:szCs w:val="22"/>
        </w:rPr>
        <mc:AlternateContent>
          <mc:Choice Requires="wps">
            <w:drawing>
              <wp:anchor distT="0" distB="0" distL="114300" distR="114300" simplePos="0" relativeHeight="251679744" behindDoc="0" locked="0" layoutInCell="1" allowOverlap="1" wp14:anchorId="26638AB6" wp14:editId="26638AB7">
                <wp:simplePos x="0" y="0"/>
                <wp:positionH relativeFrom="column">
                  <wp:posOffset>772160</wp:posOffset>
                </wp:positionH>
                <wp:positionV relativeFrom="paragraph">
                  <wp:posOffset>258445</wp:posOffset>
                </wp:positionV>
                <wp:extent cx="800100" cy="2016000"/>
                <wp:effectExtent l="0" t="0" r="19050" b="22860"/>
                <wp:wrapNone/>
                <wp:docPr id="236" name="圆角矩形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016000"/>
                        </a:xfrm>
                        <a:prstGeom prst="roundRect">
                          <a:avLst>
                            <a:gd name="adj" fmla="val 16667"/>
                          </a:avLst>
                        </a:prstGeom>
                        <a:solidFill>
                          <a:srgbClr val="FFFFFF"/>
                        </a:solidFill>
                        <a:ln w="12700">
                          <a:solidFill>
                            <a:srgbClr val="0070C0"/>
                          </a:solidFill>
                          <a:round/>
                          <a:headEnd/>
                          <a:tailEnd/>
                        </a:ln>
                      </wps:spPr>
                      <wps:txbx>
                        <w:txbxContent>
                          <w:p w14:paraId="26638DEE" w14:textId="77777777" w:rsidR="00BD3F81" w:rsidRDefault="00BD3F81">
                            <w:pPr>
                              <w:adjustRightInd w:val="0"/>
                              <w:snapToGrid w:val="0"/>
                              <w:rPr>
                                <w:rFonts w:ascii="微软雅黑" w:eastAsia="微软雅黑" w:hAnsi="微软雅黑"/>
                                <w:spacing w:val="-3"/>
                                <w:sz w:val="24"/>
                                <w:szCs w:val="24"/>
                              </w:rPr>
                            </w:pPr>
                            <w:r>
                              <w:rPr>
                                <w:rFonts w:ascii="微软雅黑" w:eastAsia="微软雅黑" w:hAnsi="微软雅黑" w:hint="eastAsia"/>
                                <w:spacing w:val="-3"/>
                                <w:sz w:val="24"/>
                                <w:szCs w:val="24"/>
                              </w:rPr>
                              <w:t>每日</w:t>
                            </w:r>
                            <w:r>
                              <w:rPr>
                                <w:rFonts w:ascii="微软雅黑" w:eastAsia="微软雅黑" w:hAnsi="微软雅黑"/>
                                <w:spacing w:val="-3"/>
                                <w:sz w:val="24"/>
                                <w:szCs w:val="24"/>
                              </w:rPr>
                              <w:t>2</w:t>
                            </w:r>
                          </w:p>
                          <w:p w14:paraId="26638DEF" w14:textId="77777777" w:rsidR="00BD3F81" w:rsidRDefault="00BD3F81">
                            <w:pPr>
                              <w:adjustRightInd w:val="0"/>
                              <w:snapToGrid w:val="0"/>
                              <w:rPr>
                                <w:rFonts w:ascii="微软雅黑" w:eastAsia="微软雅黑" w:hAnsi="微软雅黑"/>
                                <w:spacing w:val="-3"/>
                                <w:sz w:val="24"/>
                                <w:szCs w:val="24"/>
                              </w:rPr>
                            </w:pPr>
                            <w:r>
                              <w:rPr>
                                <w:rFonts w:ascii="微软雅黑" w:eastAsia="微软雅黑" w:hAnsi="微软雅黑"/>
                                <w:spacing w:val="-3"/>
                                <w:sz w:val="24"/>
                                <w:szCs w:val="24"/>
                              </w:rPr>
                              <w:t xml:space="preserve">-3 </w:t>
                            </w:r>
                            <w:r>
                              <w:rPr>
                                <w:rFonts w:ascii="微软雅黑" w:eastAsia="微软雅黑" w:hAnsi="微软雅黑" w:hint="eastAsia"/>
                                <w:spacing w:val="-3"/>
                                <w:sz w:val="24"/>
                                <w:szCs w:val="24"/>
                              </w:rPr>
                              <w:t>次，每次≥</w:t>
                            </w:r>
                            <w:r>
                              <w:rPr>
                                <w:rFonts w:ascii="微软雅黑" w:eastAsia="微软雅黑" w:hAnsi="微软雅黑"/>
                                <w:spacing w:val="-3"/>
                                <w:sz w:val="24"/>
                                <w:szCs w:val="24"/>
                              </w:rPr>
                              <w:t xml:space="preserve">30 </w:t>
                            </w:r>
                            <w:r>
                              <w:rPr>
                                <w:rFonts w:ascii="微软雅黑" w:eastAsia="微软雅黑" w:hAnsi="微软雅黑" w:hint="eastAsia"/>
                                <w:spacing w:val="-3"/>
                                <w:sz w:val="24"/>
                                <w:szCs w:val="24"/>
                              </w:rPr>
                              <w:t>分钟</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6638AB6" id="圆角矩形 236" o:spid="_x0000_s1041" style="position:absolute;left:0;text-align:left;margin-left:60.8pt;margin-top:20.35pt;width:63pt;height:158.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" strokecolor="#0070c0" strokeweight="1pt">
                <v:textbox>
                  <w:txbxContent>
                    <w:p w14:paraId="26638DEE" w14:textId="77777777" w:rsidR="00BD3F81" w:rsidRDefault="00BD3F81">
                      <w:pPr>
                        <w:adjustRightInd w:val="0"/>
                        <w:snapToGrid w:val="0"/>
                        <w:rPr>
                          <w:rFonts w:ascii="微软雅黑" w:eastAsia="微软雅黑" w:hAnsi="微软雅黑"/>
                          <w:spacing w:val="-3"/>
                          <w:sz w:val="24"/>
                          <w:szCs w:val="24"/>
                        </w:rPr>
                      </w:pPr>
                      <w:r>
                        <w:rPr>
                          <w:rFonts w:ascii="微软雅黑" w:eastAsia="微软雅黑" w:hAnsi="微软雅黑" w:hint="eastAsia"/>
                          <w:spacing w:val="-3"/>
                          <w:sz w:val="24"/>
                          <w:szCs w:val="24"/>
                        </w:rPr>
                        <w:t>每日</w:t>
                      </w:r>
                      <w:r>
                        <w:rPr>
                          <w:rFonts w:ascii="微软雅黑" w:eastAsia="微软雅黑" w:hAnsi="微软雅黑"/>
                          <w:spacing w:val="-3"/>
                          <w:sz w:val="24"/>
                          <w:szCs w:val="24"/>
                        </w:rPr>
                        <w:t>2</w:t>
                      </w:r>
                    </w:p>
                    <w:p w14:paraId="26638DEF" w14:textId="77777777" w:rsidR="00BD3F81" w:rsidRDefault="00BD3F81">
                      <w:pPr>
                        <w:adjustRightInd w:val="0"/>
                        <w:snapToGrid w:val="0"/>
                        <w:rPr>
                          <w:rFonts w:ascii="微软雅黑" w:eastAsia="微软雅黑" w:hAnsi="微软雅黑"/>
                          <w:spacing w:val="-3"/>
                          <w:sz w:val="24"/>
                          <w:szCs w:val="24"/>
                        </w:rPr>
                      </w:pPr>
                      <w:r>
                        <w:rPr>
                          <w:rFonts w:ascii="微软雅黑" w:eastAsia="微软雅黑" w:hAnsi="微软雅黑"/>
                          <w:spacing w:val="-3"/>
                          <w:sz w:val="24"/>
                          <w:szCs w:val="24"/>
                        </w:rPr>
                        <w:t xml:space="preserve">-3 </w:t>
                      </w:r>
                      <w:r>
                        <w:rPr>
                          <w:rFonts w:ascii="微软雅黑" w:eastAsia="微软雅黑" w:hAnsi="微软雅黑" w:hint="eastAsia"/>
                          <w:spacing w:val="-3"/>
                          <w:sz w:val="24"/>
                          <w:szCs w:val="24"/>
                        </w:rPr>
                        <w:t>次，每次≥</w:t>
                      </w:r>
                      <w:r>
                        <w:rPr>
                          <w:rFonts w:ascii="微软雅黑" w:eastAsia="微软雅黑" w:hAnsi="微软雅黑"/>
                          <w:spacing w:val="-3"/>
                          <w:sz w:val="24"/>
                          <w:szCs w:val="24"/>
                        </w:rPr>
                        <w:t xml:space="preserve">30 </w:t>
                      </w:r>
                      <w:r>
                        <w:rPr>
                          <w:rFonts w:ascii="微软雅黑" w:eastAsia="微软雅黑" w:hAnsi="微软雅黑" w:hint="eastAsia"/>
                          <w:spacing w:val="-3"/>
                          <w:sz w:val="24"/>
                          <w:szCs w:val="24"/>
                        </w:rPr>
                        <w:t>分钟</w:t>
                      </w:r>
                    </w:p>
                  </w:txbxContent>
                </v:textbox>
              </v:roundrect>
            </w:pict>
          </mc:Fallback>
        </mc:AlternateContent>
      </w:r>
      <w:r>
        <w:rPr>
          <w:noProof/>
          <w:szCs w:val="22"/>
        </w:rPr>
        <mc:AlternateContent>
          <mc:Choice Requires="wps">
            <w:drawing>
              <wp:anchor distT="0" distB="0" distL="114300" distR="114300" simplePos="0" relativeHeight="251678720" behindDoc="0" locked="0" layoutInCell="1" allowOverlap="1" wp14:anchorId="26638AB8" wp14:editId="26638AB9">
                <wp:simplePos x="0" y="0"/>
                <wp:positionH relativeFrom="column">
                  <wp:posOffset>-191135</wp:posOffset>
                </wp:positionH>
                <wp:positionV relativeFrom="paragraph">
                  <wp:posOffset>248920</wp:posOffset>
                </wp:positionV>
                <wp:extent cx="798195" cy="2016000"/>
                <wp:effectExtent l="0" t="0" r="20955" b="22860"/>
                <wp:wrapNone/>
                <wp:docPr id="237" name="圆角矩形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8195" cy="2016000"/>
                        </a:xfrm>
                        <a:prstGeom prst="roundRect">
                          <a:avLst>
                            <a:gd name="adj" fmla="val 16667"/>
                          </a:avLst>
                        </a:prstGeom>
                        <a:solidFill>
                          <a:srgbClr val="FFFFFF"/>
                        </a:solidFill>
                        <a:ln w="12700">
                          <a:solidFill>
                            <a:srgbClr val="0070C0"/>
                          </a:solidFill>
                          <a:round/>
                          <a:headEnd/>
                          <a:tailEnd/>
                        </a:ln>
                      </wps:spPr>
                      <wps:txbx>
                        <w:txbxContent>
                          <w:p w14:paraId="26638DF0" w14:textId="77777777" w:rsidR="00BD3F81" w:rsidRDefault="00BD3F81">
                            <w:pPr>
                              <w:adjustRightInd w:val="0"/>
                              <w:snapToGrid w:val="0"/>
                              <w:rPr>
                                <w:rFonts w:ascii="微软雅黑" w:eastAsia="微软雅黑" w:hAnsi="微软雅黑"/>
                                <w:spacing w:val="-3"/>
                                <w:sz w:val="24"/>
                                <w:szCs w:val="24"/>
                              </w:rPr>
                            </w:pPr>
                            <w:r>
                              <w:rPr>
                                <w:rFonts w:ascii="微软雅黑" w:eastAsia="微软雅黑" w:hAnsi="微软雅黑" w:hint="eastAsia"/>
                                <w:spacing w:val="-3"/>
                                <w:sz w:val="24"/>
                                <w:szCs w:val="24"/>
                              </w:rPr>
                              <w:t>每日</w:t>
                            </w:r>
                            <w:r>
                              <w:rPr>
                                <w:rFonts w:ascii="微软雅黑" w:eastAsia="微软雅黑" w:hAnsi="微软雅黑"/>
                                <w:spacing w:val="-3"/>
                                <w:sz w:val="24"/>
                                <w:szCs w:val="24"/>
                              </w:rPr>
                              <w:t>2</w:t>
                            </w:r>
                          </w:p>
                          <w:p w14:paraId="26638DF1" w14:textId="77777777" w:rsidR="00BD3F81" w:rsidRDefault="00BD3F81">
                            <w:pPr>
                              <w:adjustRightInd w:val="0"/>
                              <w:snapToGrid w:val="0"/>
                              <w:rPr>
                                <w:rFonts w:ascii="微软雅黑" w:eastAsia="微软雅黑" w:hAnsi="微软雅黑"/>
                                <w:spacing w:val="-3"/>
                                <w:sz w:val="24"/>
                                <w:szCs w:val="24"/>
                              </w:rPr>
                            </w:pPr>
                            <w:r>
                              <w:rPr>
                                <w:rFonts w:ascii="微软雅黑" w:eastAsia="微软雅黑" w:hAnsi="微软雅黑"/>
                                <w:spacing w:val="-3"/>
                                <w:sz w:val="24"/>
                                <w:szCs w:val="24"/>
                              </w:rPr>
                              <w:t xml:space="preserve">-3 </w:t>
                            </w:r>
                            <w:r>
                              <w:rPr>
                                <w:rFonts w:ascii="微软雅黑" w:eastAsia="微软雅黑" w:hAnsi="微软雅黑" w:hint="eastAsia"/>
                                <w:spacing w:val="-3"/>
                                <w:sz w:val="24"/>
                                <w:szCs w:val="24"/>
                              </w:rPr>
                              <w:t>次，每次</w:t>
                            </w:r>
                            <w:r>
                              <w:rPr>
                                <w:rFonts w:ascii="微软雅黑" w:eastAsia="微软雅黑" w:hAnsi="微软雅黑"/>
                                <w:spacing w:val="-3"/>
                                <w:sz w:val="24"/>
                                <w:szCs w:val="24"/>
                              </w:rPr>
                              <w:t xml:space="preserve">30 </w:t>
                            </w:r>
                            <w:r>
                              <w:rPr>
                                <w:rFonts w:ascii="微软雅黑" w:eastAsia="微软雅黑" w:hAnsi="微软雅黑" w:hint="eastAsia"/>
                                <w:spacing w:val="-3"/>
                                <w:sz w:val="24"/>
                                <w:szCs w:val="24"/>
                              </w:rPr>
                              <w:t>分钟</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6638AB8" id="圆角矩形 237" o:spid="_x0000_s1042" style="position:absolute;left:0;text-align:left;margin-left:-15.05pt;margin-top:19.6pt;width:62.85pt;height:158.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" strokecolor="#0070c0" strokeweight="1pt">
                <v:textbox>
                  <w:txbxContent>
                    <w:p w14:paraId="26638DF0" w14:textId="77777777" w:rsidR="00BD3F81" w:rsidRDefault="00BD3F81">
                      <w:pPr>
                        <w:adjustRightInd w:val="0"/>
                        <w:snapToGrid w:val="0"/>
                        <w:rPr>
                          <w:rFonts w:ascii="微软雅黑" w:eastAsia="微软雅黑" w:hAnsi="微软雅黑"/>
                          <w:spacing w:val="-3"/>
                          <w:sz w:val="24"/>
                          <w:szCs w:val="24"/>
                        </w:rPr>
                      </w:pPr>
                      <w:r>
                        <w:rPr>
                          <w:rFonts w:ascii="微软雅黑" w:eastAsia="微软雅黑" w:hAnsi="微软雅黑" w:hint="eastAsia"/>
                          <w:spacing w:val="-3"/>
                          <w:sz w:val="24"/>
                          <w:szCs w:val="24"/>
                        </w:rPr>
                        <w:t>每日</w:t>
                      </w:r>
                      <w:r>
                        <w:rPr>
                          <w:rFonts w:ascii="微软雅黑" w:eastAsia="微软雅黑" w:hAnsi="微软雅黑"/>
                          <w:spacing w:val="-3"/>
                          <w:sz w:val="24"/>
                          <w:szCs w:val="24"/>
                        </w:rPr>
                        <w:t>2</w:t>
                      </w:r>
                    </w:p>
                    <w:p w14:paraId="26638DF1" w14:textId="77777777" w:rsidR="00BD3F81" w:rsidRDefault="00BD3F81">
                      <w:pPr>
                        <w:adjustRightInd w:val="0"/>
                        <w:snapToGrid w:val="0"/>
                        <w:rPr>
                          <w:rFonts w:ascii="微软雅黑" w:eastAsia="微软雅黑" w:hAnsi="微软雅黑"/>
                          <w:spacing w:val="-3"/>
                          <w:sz w:val="24"/>
                          <w:szCs w:val="24"/>
                        </w:rPr>
                      </w:pPr>
                      <w:r>
                        <w:rPr>
                          <w:rFonts w:ascii="微软雅黑" w:eastAsia="微软雅黑" w:hAnsi="微软雅黑"/>
                          <w:spacing w:val="-3"/>
                          <w:sz w:val="24"/>
                          <w:szCs w:val="24"/>
                        </w:rPr>
                        <w:t xml:space="preserve">-3 </w:t>
                      </w:r>
                      <w:r>
                        <w:rPr>
                          <w:rFonts w:ascii="微软雅黑" w:eastAsia="微软雅黑" w:hAnsi="微软雅黑" w:hint="eastAsia"/>
                          <w:spacing w:val="-3"/>
                          <w:sz w:val="24"/>
                          <w:szCs w:val="24"/>
                        </w:rPr>
                        <w:t>次，每次</w:t>
                      </w:r>
                      <w:r>
                        <w:rPr>
                          <w:rFonts w:ascii="微软雅黑" w:eastAsia="微软雅黑" w:hAnsi="微软雅黑"/>
                          <w:spacing w:val="-3"/>
                          <w:sz w:val="24"/>
                          <w:szCs w:val="24"/>
                        </w:rPr>
                        <w:t xml:space="preserve">30 </w:t>
                      </w:r>
                      <w:r>
                        <w:rPr>
                          <w:rFonts w:ascii="微软雅黑" w:eastAsia="微软雅黑" w:hAnsi="微软雅黑" w:hint="eastAsia"/>
                          <w:spacing w:val="-3"/>
                          <w:sz w:val="24"/>
                          <w:szCs w:val="24"/>
                        </w:rPr>
                        <w:t>分钟</w:t>
                      </w:r>
                    </w:p>
                  </w:txbxContent>
                </v:textbox>
              </v:roundrect>
            </w:pict>
          </mc:Fallback>
        </mc:AlternateContent>
      </w:r>
    </w:p>
    <w:p w14:paraId="26638930" w14:textId="77777777" w:rsidR="00A92365" w:rsidRDefault="00A92365">
      <w:pPr>
        <w:ind w:firstLineChars="200" w:firstLine="420"/>
        <w:jc w:val="center"/>
        <w:rPr>
          <w:rFonts w:ascii="微软雅黑" w:eastAsia="微软雅黑" w:hAnsi="微软雅黑"/>
          <w:szCs w:val="21"/>
        </w:rPr>
      </w:pPr>
    </w:p>
    <w:p w14:paraId="26638931" w14:textId="77777777" w:rsidR="00A92365" w:rsidRDefault="00A92365">
      <w:pPr>
        <w:ind w:firstLineChars="200" w:firstLine="420"/>
        <w:jc w:val="center"/>
        <w:rPr>
          <w:rFonts w:ascii="微软雅黑" w:eastAsia="微软雅黑" w:hAnsi="微软雅黑"/>
          <w:szCs w:val="21"/>
        </w:rPr>
      </w:pPr>
    </w:p>
    <w:p w14:paraId="26638932" w14:textId="77777777" w:rsidR="00A92365" w:rsidRDefault="00A92365">
      <w:pPr>
        <w:ind w:firstLineChars="200" w:firstLine="420"/>
        <w:jc w:val="center"/>
        <w:rPr>
          <w:rFonts w:ascii="微软雅黑" w:eastAsia="微软雅黑" w:hAnsi="微软雅黑"/>
          <w:szCs w:val="21"/>
        </w:rPr>
      </w:pPr>
    </w:p>
    <w:p w14:paraId="26638933" w14:textId="77777777" w:rsidR="00A92365" w:rsidRDefault="00BD3F81">
      <w:pPr>
        <w:ind w:firstLineChars="200" w:firstLine="480"/>
        <w:jc w:val="center"/>
        <w:rPr>
          <w:rFonts w:ascii="微软雅黑" w:eastAsia="微软雅黑" w:hAnsi="微软雅黑"/>
          <w:szCs w:val="21"/>
        </w:rPr>
      </w:pPr>
      <w:r>
        <w:rPr>
          <w:rFonts w:ascii="微软雅黑" w:eastAsia="微软雅黑" w:hAnsi="微软雅黑" w:cs="微软雅黑"/>
          <w:noProof/>
          <w:sz w:val="24"/>
        </w:rPr>
        <mc:AlternateContent>
          <mc:Choice Requires="wps">
            <w:drawing>
              <wp:anchor distT="0" distB="0" distL="114300" distR="114300" simplePos="0" relativeHeight="252617728" behindDoc="0" locked="0" layoutInCell="1" allowOverlap="1" wp14:anchorId="26638ABA" wp14:editId="26638ABB">
                <wp:simplePos x="0" y="0"/>
                <wp:positionH relativeFrom="margin">
                  <wp:posOffset>4007457</wp:posOffset>
                </wp:positionH>
                <wp:positionV relativeFrom="paragraph">
                  <wp:posOffset>122831</wp:posOffset>
                </wp:positionV>
                <wp:extent cx="371475" cy="144000"/>
                <wp:effectExtent l="0" t="0" r="9525" b="8890"/>
                <wp:wrapNone/>
                <wp:docPr id="579" name="下箭头 37"/>
                <wp:cNvGraphicFramePr/>
                <a:graphic xmlns:a="http://schemas.openxmlformats.org/drawingml/2006/main">
                  <a:graphicData uri="http://schemas.microsoft.com/office/word/2010/wordprocessingShape">
                    <wps:wsp>
                      <wps:cNvSpPr/>
                      <wps:spPr>
                        <a:xfrm>
                          <a:off x="0" y="0"/>
                          <a:ext cx="371475" cy="144000"/>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shape w14:anchorId="7AD2B7CF" id="下箭头 37" o:spid="_x0000_s1026" type="#_x0000_t67" style="position:absolute;left:0;text-align:left;margin-left:315.55pt;margin-top:9.65pt;width:29.25pt;height:11.35pt;z-index:2526177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" adj="10800" fillcolor="#9cc2e5 [1940]" stroked="f" strokeweight="1pt">
                <w10:wrap anchorx="margin"/>
              </v:shape>
            </w:pict>
          </mc:Fallback>
        </mc:AlternateContent>
      </w:r>
      <w:r>
        <w:rPr>
          <w:noProof/>
          <w:szCs w:val="22"/>
        </w:rPr>
        <mc:AlternateContent>
          <mc:Choice Requires="wps">
            <w:drawing>
              <wp:anchor distT="0" distB="0" distL="114300" distR="114300" simplePos="0" relativeHeight="251683840" behindDoc="0" locked="0" layoutInCell="1" allowOverlap="1" wp14:anchorId="26638ABC" wp14:editId="26638ABD">
                <wp:simplePos x="0" y="0"/>
                <wp:positionH relativeFrom="column">
                  <wp:posOffset>2720671</wp:posOffset>
                </wp:positionH>
                <wp:positionV relativeFrom="paragraph">
                  <wp:posOffset>266424</wp:posOffset>
                </wp:positionV>
                <wp:extent cx="2880000" cy="691200"/>
                <wp:effectExtent l="0" t="0" r="15875" b="13970"/>
                <wp:wrapNone/>
                <wp:docPr id="230" name="圆角矩形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0000" cy="691200"/>
                        </a:xfrm>
                        <a:prstGeom prst="roundRect">
                          <a:avLst>
                            <a:gd name="adj" fmla="val 16667"/>
                          </a:avLst>
                        </a:prstGeom>
                        <a:solidFill>
                          <a:srgbClr val="FFFFFF"/>
                        </a:solidFill>
                        <a:ln w="12700">
                          <a:solidFill>
                            <a:srgbClr val="0070C0"/>
                          </a:solidFill>
                          <a:round/>
                          <a:headEnd/>
                          <a:tailEnd/>
                        </a:ln>
                      </wps:spPr>
                      <wps:txbx>
                        <w:txbxContent>
                          <w:p w14:paraId="26638DF2" w14:textId="77777777" w:rsidR="00BD3F81" w:rsidRDefault="00BD3F81">
                            <w:pPr>
                              <w:adjustRightInd w:val="0"/>
                              <w:snapToGrid w:val="0"/>
                              <w:jc w:val="center"/>
                              <w:rPr>
                                <w:rFonts w:ascii="微软雅黑" w:eastAsia="微软雅黑" w:hAnsi="微软雅黑"/>
                                <w:spacing w:val="-3"/>
                                <w:sz w:val="24"/>
                                <w:szCs w:val="24"/>
                              </w:rPr>
                            </w:pPr>
                            <w:r>
                              <w:rPr>
                                <w:rFonts w:ascii="微软雅黑" w:eastAsia="微软雅黑" w:hAnsi="微软雅黑" w:hint="eastAsia"/>
                                <w:spacing w:val="-3"/>
                                <w:sz w:val="24"/>
                                <w:szCs w:val="24"/>
                              </w:rPr>
                              <w:t>负压隔离病房污染区和潜在污染区换气次数宜为</w:t>
                            </w:r>
                            <w:r>
                              <w:rPr>
                                <w:rFonts w:ascii="微软雅黑" w:eastAsia="微软雅黑" w:hAnsi="微软雅黑"/>
                                <w:spacing w:val="-3"/>
                                <w:sz w:val="24"/>
                                <w:szCs w:val="24"/>
                              </w:rPr>
                              <w:t>10-15</w:t>
                            </w:r>
                            <w:r>
                              <w:rPr>
                                <w:rFonts w:ascii="微软雅黑" w:eastAsia="微软雅黑" w:hAnsi="微软雅黑" w:hint="eastAsia"/>
                                <w:spacing w:val="-3"/>
                                <w:sz w:val="24"/>
                                <w:szCs w:val="24"/>
                              </w:rPr>
                              <w:t>次</w:t>
                            </w:r>
                            <w:r>
                              <w:rPr>
                                <w:rFonts w:ascii="微软雅黑" w:eastAsia="微软雅黑" w:hAnsi="微软雅黑"/>
                                <w:spacing w:val="-3"/>
                                <w:sz w:val="24"/>
                                <w:szCs w:val="24"/>
                              </w:rPr>
                              <w:t>/</w:t>
                            </w:r>
                            <w:r>
                              <w:rPr>
                                <w:rFonts w:ascii="微软雅黑" w:eastAsia="微软雅黑" w:hAnsi="微软雅黑" w:hint="eastAsia"/>
                                <w:spacing w:val="-3"/>
                                <w:sz w:val="24"/>
                                <w:szCs w:val="24"/>
                              </w:rPr>
                              <w:t>小时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638ABC" id="圆角矩形 230" o:spid="_x0000_s1043" style="position:absolute;left:0;text-align:left;margin-left:214.25pt;margin-top:21pt;width:226.75pt;height:54.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" strokecolor="#0070c0" strokeweight="1pt">
                <v:textbox>
                  <w:txbxContent>
                    <w:p w14:paraId="26638DF2" w14:textId="77777777" w:rsidR="00BD3F81" w:rsidRDefault="00BD3F81">
                      <w:pPr>
                        <w:adjustRightInd w:val="0"/>
                        <w:snapToGrid w:val="0"/>
                        <w:jc w:val="center"/>
                        <w:rPr>
                          <w:rFonts w:ascii="微软雅黑" w:eastAsia="微软雅黑" w:hAnsi="微软雅黑"/>
                          <w:spacing w:val="-3"/>
                          <w:sz w:val="24"/>
                          <w:szCs w:val="24"/>
                        </w:rPr>
                      </w:pPr>
                      <w:r>
                        <w:rPr>
                          <w:rFonts w:ascii="微软雅黑" w:eastAsia="微软雅黑" w:hAnsi="微软雅黑" w:hint="eastAsia"/>
                          <w:spacing w:val="-3"/>
                          <w:sz w:val="24"/>
                          <w:szCs w:val="24"/>
                        </w:rPr>
                        <w:t>负压隔离病房污染区和潜在污染区换气次数宜为</w:t>
                      </w:r>
                      <w:r>
                        <w:rPr>
                          <w:rFonts w:ascii="微软雅黑" w:eastAsia="微软雅黑" w:hAnsi="微软雅黑"/>
                          <w:spacing w:val="-3"/>
                          <w:sz w:val="24"/>
                          <w:szCs w:val="24"/>
                        </w:rPr>
                        <w:t>10-15</w:t>
                      </w:r>
                      <w:r>
                        <w:rPr>
                          <w:rFonts w:ascii="微软雅黑" w:eastAsia="微软雅黑" w:hAnsi="微软雅黑" w:hint="eastAsia"/>
                          <w:spacing w:val="-3"/>
                          <w:sz w:val="24"/>
                          <w:szCs w:val="24"/>
                        </w:rPr>
                        <w:t>次</w:t>
                      </w:r>
                      <w:r>
                        <w:rPr>
                          <w:rFonts w:ascii="微软雅黑" w:eastAsia="微软雅黑" w:hAnsi="微软雅黑"/>
                          <w:spacing w:val="-3"/>
                          <w:sz w:val="24"/>
                          <w:szCs w:val="24"/>
                        </w:rPr>
                        <w:t>/</w:t>
                      </w:r>
                      <w:r>
                        <w:rPr>
                          <w:rFonts w:ascii="微软雅黑" w:eastAsia="微软雅黑" w:hAnsi="微软雅黑" w:hint="eastAsia"/>
                          <w:spacing w:val="-3"/>
                          <w:sz w:val="24"/>
                          <w:szCs w:val="24"/>
                        </w:rPr>
                        <w:t>小时</w:t>
                      </w:r>
                    </w:p>
                  </w:txbxContent>
                </v:textbox>
              </v:roundrect>
            </w:pict>
          </mc:Fallback>
        </mc:AlternateContent>
      </w:r>
    </w:p>
    <w:p w14:paraId="26638934" w14:textId="77777777" w:rsidR="00A92365" w:rsidRDefault="00BD3F81">
      <w:pPr>
        <w:ind w:firstLineChars="200" w:firstLine="480"/>
        <w:jc w:val="center"/>
        <w:rPr>
          <w:rFonts w:ascii="微软雅黑" w:eastAsia="微软雅黑" w:hAnsi="微软雅黑"/>
          <w:szCs w:val="21"/>
        </w:rPr>
      </w:pPr>
      <w:r>
        <w:rPr>
          <w:rFonts w:ascii="微软雅黑" w:eastAsia="微软雅黑" w:hAnsi="微软雅黑" w:cs="微软雅黑"/>
          <w:noProof/>
          <w:sz w:val="24"/>
        </w:rPr>
        <mc:AlternateContent>
          <mc:Choice Requires="wps">
            <w:drawing>
              <wp:anchor distT="0" distB="0" distL="114300" distR="114300" simplePos="0" relativeHeight="252611584" behindDoc="0" locked="0" layoutInCell="1" allowOverlap="1" wp14:anchorId="26638ABE" wp14:editId="26638ABF">
                <wp:simplePos x="0" y="0"/>
                <wp:positionH relativeFrom="margin">
                  <wp:posOffset>1916264</wp:posOffset>
                </wp:positionH>
                <wp:positionV relativeFrom="paragraph">
                  <wp:posOffset>346571</wp:posOffset>
                </wp:positionV>
                <wp:extent cx="371475" cy="1430683"/>
                <wp:effectExtent l="0" t="0" r="9525" b="0"/>
                <wp:wrapNone/>
                <wp:docPr id="573" name="下箭头 37"/>
                <wp:cNvGraphicFramePr/>
                <a:graphic xmlns:a="http://schemas.openxmlformats.org/drawingml/2006/main">
                  <a:graphicData uri="http://schemas.microsoft.com/office/word/2010/wordprocessingShape">
                    <wps:wsp>
                      <wps:cNvSpPr/>
                      <wps:spPr>
                        <a:xfrm>
                          <a:off x="0" y="0"/>
                          <a:ext cx="371475" cy="1430683"/>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shape w14:anchorId="00D73924" id="下箭头 37" o:spid="_x0000_s1026" type="#_x0000_t67" style="position:absolute;left:0;text-align:left;margin-left:150.9pt;margin-top:27.3pt;width:29.25pt;height:112.65pt;z-index:2526115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" adj="18796" fillcolor="#9cc2e5 [1940]" stroked="f" strokeweight="1pt">
                <w10:wrap anchorx="margin"/>
              </v:shape>
            </w:pict>
          </mc:Fallback>
        </mc:AlternateContent>
      </w:r>
      <w:r>
        <w:rPr>
          <w:rFonts w:ascii="微软雅黑" w:eastAsia="微软雅黑" w:hAnsi="微软雅黑" w:cs="微软雅黑"/>
          <w:noProof/>
          <w:sz w:val="24"/>
        </w:rPr>
        <mc:AlternateContent>
          <mc:Choice Requires="wps">
            <w:drawing>
              <wp:anchor distT="0" distB="0" distL="114300" distR="114300" simplePos="0" relativeHeight="252607488" behindDoc="0" locked="0" layoutInCell="1" allowOverlap="1" wp14:anchorId="26638AC0" wp14:editId="26638AC1">
                <wp:simplePos x="0" y="0"/>
                <wp:positionH relativeFrom="margin">
                  <wp:posOffset>-13915</wp:posOffset>
                </wp:positionH>
                <wp:positionV relativeFrom="paragraph">
                  <wp:posOffset>328709</wp:posOffset>
                </wp:positionV>
                <wp:extent cx="371475" cy="1438800"/>
                <wp:effectExtent l="0" t="0" r="9525" b="9525"/>
                <wp:wrapNone/>
                <wp:docPr id="571" name="下箭头 37"/>
                <wp:cNvGraphicFramePr/>
                <a:graphic xmlns:a="http://schemas.openxmlformats.org/drawingml/2006/main">
                  <a:graphicData uri="http://schemas.microsoft.com/office/word/2010/wordprocessingShape">
                    <wps:wsp>
                      <wps:cNvSpPr/>
                      <wps:spPr>
                        <a:xfrm>
                          <a:off x="0" y="0"/>
                          <a:ext cx="371475" cy="1438800"/>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shape w14:anchorId="7FEC370B" id="下箭头 37" o:spid="_x0000_s1026" type="#_x0000_t67" style="position:absolute;left:0;text-align:left;margin-left:-1.1pt;margin-top:25.9pt;width:29.25pt;height:113.3pt;z-index:2526074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" adj="18812" fillcolor="#9cc2e5 [1940]" stroked="f" strokeweight="1pt">
                <w10:wrap anchorx="margin"/>
              </v:shape>
            </w:pict>
          </mc:Fallback>
        </mc:AlternateContent>
      </w:r>
      <w:r>
        <w:rPr>
          <w:rFonts w:ascii="微软雅黑" w:eastAsia="微软雅黑" w:hAnsi="微软雅黑" w:cs="微软雅黑"/>
          <w:noProof/>
          <w:sz w:val="24"/>
        </w:rPr>
        <mc:AlternateContent>
          <mc:Choice Requires="wps">
            <w:drawing>
              <wp:anchor distT="0" distB="0" distL="114300" distR="114300" simplePos="0" relativeHeight="252609536" behindDoc="0" locked="0" layoutInCell="1" allowOverlap="1" wp14:anchorId="26638AC2" wp14:editId="26638AC3">
                <wp:simplePos x="0" y="0"/>
                <wp:positionH relativeFrom="margin">
                  <wp:posOffset>979998</wp:posOffset>
                </wp:positionH>
                <wp:positionV relativeFrom="paragraph">
                  <wp:posOffset>336659</wp:posOffset>
                </wp:positionV>
                <wp:extent cx="371475" cy="1430683"/>
                <wp:effectExtent l="0" t="0" r="9525" b="0"/>
                <wp:wrapNone/>
                <wp:docPr id="572" name="下箭头 37"/>
                <wp:cNvGraphicFramePr/>
                <a:graphic xmlns:a="http://schemas.openxmlformats.org/drawingml/2006/main">
                  <a:graphicData uri="http://schemas.microsoft.com/office/word/2010/wordprocessingShape">
                    <wps:wsp>
                      <wps:cNvSpPr/>
                      <wps:spPr>
                        <a:xfrm>
                          <a:off x="0" y="0"/>
                          <a:ext cx="371475" cy="1430683"/>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shape w14:anchorId="1213B680" id="下箭头 37" o:spid="_x0000_s1026" type="#_x0000_t67" style="position:absolute;left:0;text-align:left;margin-left:77.15pt;margin-top:26.5pt;width:29.25pt;height:112.65pt;z-index:2526095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" adj="18796" fillcolor="#9cc2e5 [1940]" stroked="f" strokeweight="1pt">
                <w10:wrap anchorx="margin"/>
              </v:shape>
            </w:pict>
          </mc:Fallback>
        </mc:AlternateContent>
      </w:r>
    </w:p>
    <w:p w14:paraId="26638935" w14:textId="77777777" w:rsidR="00A92365" w:rsidRDefault="00BD3F81">
      <w:pPr>
        <w:ind w:firstLineChars="200" w:firstLine="420"/>
        <w:jc w:val="center"/>
        <w:rPr>
          <w:rFonts w:ascii="微软雅黑" w:eastAsia="微软雅黑" w:hAnsi="微软雅黑"/>
          <w:szCs w:val="21"/>
        </w:rPr>
      </w:pPr>
      <w:r>
        <w:rPr>
          <w:noProof/>
          <w:szCs w:val="22"/>
        </w:rPr>
        <mc:AlternateContent>
          <mc:Choice Requires="wps">
            <w:drawing>
              <wp:anchor distT="0" distB="0" distL="114300" distR="114300" simplePos="0" relativeHeight="251684864" behindDoc="0" locked="0" layoutInCell="1" allowOverlap="1" wp14:anchorId="26638AC4" wp14:editId="26638AC5">
                <wp:simplePos x="0" y="0"/>
                <wp:positionH relativeFrom="column">
                  <wp:posOffset>2713052</wp:posOffset>
                </wp:positionH>
                <wp:positionV relativeFrom="paragraph">
                  <wp:posOffset>337572</wp:posOffset>
                </wp:positionV>
                <wp:extent cx="2880000" cy="930303"/>
                <wp:effectExtent l="0" t="0" r="15875" b="22225"/>
                <wp:wrapNone/>
                <wp:docPr id="229" name="圆角矩形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0000" cy="930303"/>
                        </a:xfrm>
                        <a:prstGeom prst="roundRect">
                          <a:avLst>
                            <a:gd name="adj" fmla="val 16667"/>
                          </a:avLst>
                        </a:prstGeom>
                        <a:solidFill>
                          <a:srgbClr val="FFFFFF"/>
                        </a:solidFill>
                        <a:ln w="12700">
                          <a:solidFill>
                            <a:srgbClr val="0070C0"/>
                          </a:solidFill>
                          <a:round/>
                          <a:headEnd/>
                          <a:tailEnd/>
                        </a:ln>
                      </wps:spPr>
                      <wps:txbx>
                        <w:txbxContent>
                          <w:p w14:paraId="26638DF3" w14:textId="77777777" w:rsidR="00BD3F81" w:rsidRDefault="00BD3F81">
                            <w:pPr>
                              <w:adjustRightInd w:val="0"/>
                              <w:snapToGrid w:val="0"/>
                              <w:jc w:val="center"/>
                              <w:rPr>
                                <w:rFonts w:ascii="微软雅黑" w:eastAsia="微软雅黑" w:hAnsi="微软雅黑"/>
                                <w:spacing w:val="-3"/>
                                <w:sz w:val="24"/>
                                <w:szCs w:val="24"/>
                              </w:rPr>
                            </w:pPr>
                            <w:r>
                              <w:rPr>
                                <w:rFonts w:ascii="微软雅黑" w:eastAsia="微软雅黑" w:hAnsi="微软雅黑" w:hint="eastAsia"/>
                                <w:spacing w:val="-3"/>
                                <w:sz w:val="24"/>
                                <w:szCs w:val="24"/>
                              </w:rPr>
                              <w:t>新冠肺炎患者出院后，负压</w:t>
                            </w:r>
                            <w:proofErr w:type="gramStart"/>
                            <w:r>
                              <w:rPr>
                                <w:rFonts w:ascii="微软雅黑" w:eastAsia="微软雅黑" w:hAnsi="微软雅黑" w:hint="eastAsia"/>
                                <w:spacing w:val="-3"/>
                                <w:sz w:val="24"/>
                                <w:szCs w:val="24"/>
                              </w:rPr>
                              <w:t>病室回</w:t>
                            </w:r>
                            <w:proofErr w:type="gramEnd"/>
                            <w:r>
                              <w:rPr>
                                <w:rFonts w:ascii="微软雅黑" w:eastAsia="微软雅黑" w:hAnsi="微软雅黑" w:hint="eastAsia"/>
                                <w:spacing w:val="-3"/>
                                <w:sz w:val="24"/>
                                <w:szCs w:val="24"/>
                              </w:rPr>
                              <w:t>风口过滤网应及时更换，</w:t>
                            </w:r>
                            <w:r>
                              <w:rPr>
                                <w:rFonts w:ascii="微软雅黑" w:eastAsia="微软雅黑" w:hAnsi="微软雅黑"/>
                                <w:spacing w:val="-3"/>
                                <w:sz w:val="24"/>
                                <w:szCs w:val="24"/>
                              </w:rPr>
                              <w:t xml:space="preserve"> </w:t>
                            </w:r>
                            <w:r>
                              <w:rPr>
                                <w:rFonts w:ascii="微软雅黑" w:eastAsia="微软雅黑" w:hAnsi="微软雅黑" w:hint="eastAsia"/>
                                <w:spacing w:val="-3"/>
                                <w:sz w:val="24"/>
                                <w:szCs w:val="24"/>
                              </w:rPr>
                              <w:t>并用消毒剂</w:t>
                            </w:r>
                            <w:proofErr w:type="gramStart"/>
                            <w:r>
                              <w:rPr>
                                <w:rFonts w:ascii="微软雅黑" w:eastAsia="微软雅黑" w:hAnsi="微软雅黑" w:hint="eastAsia"/>
                                <w:spacing w:val="-3"/>
                                <w:sz w:val="24"/>
                                <w:szCs w:val="24"/>
                              </w:rPr>
                              <w:t>擦拭回</w:t>
                            </w:r>
                            <w:proofErr w:type="gramEnd"/>
                            <w:r>
                              <w:rPr>
                                <w:rFonts w:ascii="微软雅黑" w:eastAsia="微软雅黑" w:hAnsi="微软雅黑" w:hint="eastAsia"/>
                                <w:spacing w:val="-3"/>
                                <w:sz w:val="24"/>
                                <w:szCs w:val="24"/>
                              </w:rPr>
                              <w:t>风口内表面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638AC4" id="圆角矩形 229" o:spid="_x0000_s1044" style="position:absolute;left:0;text-align:left;margin-left:213.65pt;margin-top:26.6pt;width:226.75pt;height:73.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" strokecolor="#0070c0" strokeweight="1pt">
                <v:textbox>
                  <w:txbxContent>
                    <w:p w14:paraId="26638DF3" w14:textId="77777777" w:rsidR="00BD3F81" w:rsidRDefault="00BD3F81">
                      <w:pPr>
                        <w:adjustRightInd w:val="0"/>
                        <w:snapToGrid w:val="0"/>
                        <w:jc w:val="center"/>
                        <w:rPr>
                          <w:rFonts w:ascii="微软雅黑" w:eastAsia="微软雅黑" w:hAnsi="微软雅黑"/>
                          <w:spacing w:val="-3"/>
                          <w:sz w:val="24"/>
                          <w:szCs w:val="24"/>
                        </w:rPr>
                      </w:pPr>
                      <w:r>
                        <w:rPr>
                          <w:rFonts w:ascii="微软雅黑" w:eastAsia="微软雅黑" w:hAnsi="微软雅黑" w:hint="eastAsia"/>
                          <w:spacing w:val="-3"/>
                          <w:sz w:val="24"/>
                          <w:szCs w:val="24"/>
                        </w:rPr>
                        <w:t>新冠肺炎患者出院后，负压</w:t>
                      </w:r>
                      <w:proofErr w:type="gramStart"/>
                      <w:r>
                        <w:rPr>
                          <w:rFonts w:ascii="微软雅黑" w:eastAsia="微软雅黑" w:hAnsi="微软雅黑" w:hint="eastAsia"/>
                          <w:spacing w:val="-3"/>
                          <w:sz w:val="24"/>
                          <w:szCs w:val="24"/>
                        </w:rPr>
                        <w:t>病室回</w:t>
                      </w:r>
                      <w:proofErr w:type="gramEnd"/>
                      <w:r>
                        <w:rPr>
                          <w:rFonts w:ascii="微软雅黑" w:eastAsia="微软雅黑" w:hAnsi="微软雅黑" w:hint="eastAsia"/>
                          <w:spacing w:val="-3"/>
                          <w:sz w:val="24"/>
                          <w:szCs w:val="24"/>
                        </w:rPr>
                        <w:t>风口过滤网应及时更换，</w:t>
                      </w:r>
                      <w:r>
                        <w:rPr>
                          <w:rFonts w:ascii="微软雅黑" w:eastAsia="微软雅黑" w:hAnsi="微软雅黑"/>
                          <w:spacing w:val="-3"/>
                          <w:sz w:val="24"/>
                          <w:szCs w:val="24"/>
                        </w:rPr>
                        <w:t xml:space="preserve"> </w:t>
                      </w:r>
                      <w:r>
                        <w:rPr>
                          <w:rFonts w:ascii="微软雅黑" w:eastAsia="微软雅黑" w:hAnsi="微软雅黑" w:hint="eastAsia"/>
                          <w:spacing w:val="-3"/>
                          <w:sz w:val="24"/>
                          <w:szCs w:val="24"/>
                        </w:rPr>
                        <w:t>并用消毒剂</w:t>
                      </w:r>
                      <w:proofErr w:type="gramStart"/>
                      <w:r>
                        <w:rPr>
                          <w:rFonts w:ascii="微软雅黑" w:eastAsia="微软雅黑" w:hAnsi="微软雅黑" w:hint="eastAsia"/>
                          <w:spacing w:val="-3"/>
                          <w:sz w:val="24"/>
                          <w:szCs w:val="24"/>
                        </w:rPr>
                        <w:t>擦拭回</w:t>
                      </w:r>
                      <w:proofErr w:type="gramEnd"/>
                      <w:r>
                        <w:rPr>
                          <w:rFonts w:ascii="微软雅黑" w:eastAsia="微软雅黑" w:hAnsi="微软雅黑" w:hint="eastAsia"/>
                          <w:spacing w:val="-3"/>
                          <w:sz w:val="24"/>
                          <w:szCs w:val="24"/>
                        </w:rPr>
                        <w:t>风口内表面</w:t>
                      </w:r>
                    </w:p>
                  </w:txbxContent>
                </v:textbox>
              </v:roundrect>
            </w:pict>
          </mc:Fallback>
        </mc:AlternateContent>
      </w:r>
      <w:r>
        <w:rPr>
          <w:rFonts w:ascii="微软雅黑" w:eastAsia="微软雅黑" w:hAnsi="微软雅黑" w:cs="微软雅黑"/>
          <w:noProof/>
          <w:sz w:val="24"/>
        </w:rPr>
        <mc:AlternateContent>
          <mc:Choice Requires="wps">
            <w:drawing>
              <wp:anchor distT="0" distB="0" distL="114300" distR="114300" simplePos="0" relativeHeight="252619776" behindDoc="0" locked="0" layoutInCell="1" allowOverlap="1" wp14:anchorId="26638AC6" wp14:editId="26638AC7">
                <wp:simplePos x="0" y="0"/>
                <wp:positionH relativeFrom="margin">
                  <wp:posOffset>4010715</wp:posOffset>
                </wp:positionH>
                <wp:positionV relativeFrom="paragraph">
                  <wp:posOffset>172333</wp:posOffset>
                </wp:positionV>
                <wp:extent cx="371475" cy="144000"/>
                <wp:effectExtent l="0" t="0" r="9525" b="8890"/>
                <wp:wrapNone/>
                <wp:docPr id="581" name="下箭头 37"/>
                <wp:cNvGraphicFramePr/>
                <a:graphic xmlns:a="http://schemas.openxmlformats.org/drawingml/2006/main">
                  <a:graphicData uri="http://schemas.microsoft.com/office/word/2010/wordprocessingShape">
                    <wps:wsp>
                      <wps:cNvSpPr/>
                      <wps:spPr>
                        <a:xfrm>
                          <a:off x="0" y="0"/>
                          <a:ext cx="371475" cy="144000"/>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shape w14:anchorId="1AF16A1D" id="下箭头 37" o:spid="_x0000_s1026" type="#_x0000_t67" style="position:absolute;left:0;text-align:left;margin-left:315.8pt;margin-top:13.55pt;width:29.25pt;height:11.35pt;z-index:2526197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" adj="10800" fillcolor="#9cc2e5 [1940]" stroked="f" strokeweight="1pt">
                <w10:wrap anchorx="margin"/>
              </v:shape>
            </w:pict>
          </mc:Fallback>
        </mc:AlternateContent>
      </w:r>
    </w:p>
    <w:p w14:paraId="26638936" w14:textId="77777777" w:rsidR="00A92365" w:rsidRDefault="00A92365">
      <w:pPr>
        <w:ind w:firstLineChars="200" w:firstLine="420"/>
        <w:jc w:val="center"/>
        <w:rPr>
          <w:rFonts w:ascii="微软雅黑" w:eastAsia="微软雅黑" w:hAnsi="微软雅黑"/>
          <w:szCs w:val="21"/>
        </w:rPr>
      </w:pPr>
    </w:p>
    <w:p w14:paraId="26638937" w14:textId="77777777" w:rsidR="00A92365" w:rsidRDefault="00A92365">
      <w:pPr>
        <w:ind w:firstLineChars="200" w:firstLine="420"/>
        <w:jc w:val="center"/>
        <w:rPr>
          <w:rFonts w:ascii="微软雅黑" w:eastAsia="微软雅黑" w:hAnsi="微软雅黑"/>
          <w:szCs w:val="21"/>
        </w:rPr>
      </w:pPr>
    </w:p>
    <w:p w14:paraId="26638938" w14:textId="77777777" w:rsidR="00A92365" w:rsidRDefault="00BD3F81">
      <w:pPr>
        <w:rPr>
          <w:rFonts w:ascii="微软雅黑" w:eastAsia="微软雅黑" w:hAnsi="微软雅黑"/>
          <w:szCs w:val="21"/>
        </w:rPr>
      </w:pPr>
      <w:r>
        <w:rPr>
          <w:rFonts w:ascii="微软雅黑" w:eastAsia="微软雅黑" w:hAnsi="微软雅黑" w:cs="微软雅黑"/>
          <w:noProof/>
          <w:sz w:val="24"/>
        </w:rPr>
        <mc:AlternateContent>
          <mc:Choice Requires="wps">
            <w:drawing>
              <wp:anchor distT="0" distB="0" distL="114300" distR="114300" simplePos="0" relativeHeight="252621824" behindDoc="0" locked="0" layoutInCell="1" allowOverlap="1" wp14:anchorId="26638AC8" wp14:editId="26638AC9">
                <wp:simplePos x="0" y="0"/>
                <wp:positionH relativeFrom="margin">
                  <wp:posOffset>4007153</wp:posOffset>
                </wp:positionH>
                <wp:positionV relativeFrom="paragraph">
                  <wp:posOffset>98342</wp:posOffset>
                </wp:positionV>
                <wp:extent cx="371475" cy="144000"/>
                <wp:effectExtent l="0" t="0" r="9525" b="8890"/>
                <wp:wrapNone/>
                <wp:docPr id="582" name="下箭头 37"/>
                <wp:cNvGraphicFramePr/>
                <a:graphic xmlns:a="http://schemas.openxmlformats.org/drawingml/2006/main">
                  <a:graphicData uri="http://schemas.microsoft.com/office/word/2010/wordprocessingShape">
                    <wps:wsp>
                      <wps:cNvSpPr/>
                      <wps:spPr>
                        <a:xfrm>
                          <a:off x="0" y="0"/>
                          <a:ext cx="371475" cy="144000"/>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shape w14:anchorId="28A68BEF" id="下箭头 37" o:spid="_x0000_s1026" type="#_x0000_t67" style="position:absolute;left:0;text-align:left;margin-left:315.5pt;margin-top:7.75pt;width:29.25pt;height:11.35pt;z-index:2526218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" adj="10800" fillcolor="#9cc2e5 [1940]" stroked="f" strokeweight="1pt">
                <w10:wrap anchorx="margin"/>
              </v:shape>
            </w:pict>
          </mc:Fallback>
        </mc:AlternateContent>
      </w:r>
      <w:r>
        <w:rPr>
          <w:noProof/>
          <w:szCs w:val="22"/>
        </w:rPr>
        <mc:AlternateContent>
          <mc:Choice Requires="wps">
            <w:drawing>
              <wp:anchor distT="0" distB="0" distL="114300" distR="114300" simplePos="0" relativeHeight="251665408" behindDoc="0" locked="0" layoutInCell="1" allowOverlap="1" wp14:anchorId="26638ACA" wp14:editId="26638ACB">
                <wp:simplePos x="0" y="0"/>
                <wp:positionH relativeFrom="column">
                  <wp:posOffset>-180975</wp:posOffset>
                </wp:positionH>
                <wp:positionV relativeFrom="paragraph">
                  <wp:posOffset>241935</wp:posOffset>
                </wp:positionV>
                <wp:extent cx="5688000" cy="476885"/>
                <wp:effectExtent l="0" t="0" r="27305" b="25400"/>
                <wp:wrapNone/>
                <wp:docPr id="226" name="圆角矩形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8000" cy="476885"/>
                        </a:xfrm>
                        <a:prstGeom prst="roundRect">
                          <a:avLst>
                            <a:gd name="adj" fmla="val 16667"/>
                          </a:avLst>
                        </a:prstGeom>
                        <a:solidFill>
                          <a:srgbClr val="FFFFFF"/>
                        </a:solidFill>
                        <a:ln w="12700">
                          <a:solidFill>
                            <a:srgbClr val="0070C0"/>
                          </a:solidFill>
                          <a:round/>
                          <a:headEnd/>
                          <a:tailEnd/>
                        </a:ln>
                      </wps:spPr>
                      <wps:txbx>
                        <w:txbxContent>
                          <w:p w14:paraId="26638DF4" w14:textId="77777777" w:rsidR="00BD3F81" w:rsidRDefault="00BD3F81">
                            <w:pPr>
                              <w:adjustRightInd w:val="0"/>
                              <w:snapToGrid w:val="0"/>
                              <w:jc w:val="center"/>
                              <w:rPr>
                                <w:rFonts w:ascii="微软雅黑" w:eastAsia="微软雅黑" w:hAnsi="微软雅黑"/>
                                <w:spacing w:val="-3"/>
                                <w:sz w:val="24"/>
                                <w:szCs w:val="24"/>
                              </w:rPr>
                            </w:pPr>
                            <w:r>
                              <w:rPr>
                                <w:rFonts w:ascii="微软雅黑" w:eastAsia="微软雅黑" w:hAnsi="微软雅黑" w:hint="eastAsia"/>
                                <w:spacing w:val="-3"/>
                                <w:sz w:val="24"/>
                                <w:szCs w:val="24"/>
                              </w:rPr>
                              <w:t>做好空气消毒、监测记录</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26638ACA" id="圆角矩形 226" o:spid="_x0000_s1045" style="position:absolute;left:0;text-align:left;margin-left:-14.25pt;margin-top:19.05pt;width:447.85pt;height:37.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" strokecolor="#0070c0" strokeweight="1pt">
                <v:textbox style="mso-fit-shape-to-text:t">
                  <w:txbxContent>
                    <w:p w14:paraId="26638DF4" w14:textId="77777777" w:rsidR="00BD3F81" w:rsidRDefault="00BD3F81">
                      <w:pPr>
                        <w:adjustRightInd w:val="0"/>
                        <w:snapToGrid w:val="0"/>
                        <w:jc w:val="center"/>
                        <w:rPr>
                          <w:rFonts w:ascii="微软雅黑" w:eastAsia="微软雅黑" w:hAnsi="微软雅黑"/>
                          <w:spacing w:val="-3"/>
                          <w:sz w:val="24"/>
                          <w:szCs w:val="24"/>
                        </w:rPr>
                      </w:pPr>
                      <w:r>
                        <w:rPr>
                          <w:rFonts w:ascii="微软雅黑" w:eastAsia="微软雅黑" w:hAnsi="微软雅黑" w:hint="eastAsia"/>
                          <w:spacing w:val="-3"/>
                          <w:sz w:val="24"/>
                          <w:szCs w:val="24"/>
                        </w:rPr>
                        <w:t>做好空气消毒、监测记录</w:t>
                      </w:r>
                    </w:p>
                  </w:txbxContent>
                </v:textbox>
              </v:roundrect>
            </w:pict>
          </mc:Fallback>
        </mc:AlternateContent>
      </w:r>
    </w:p>
    <w:p w14:paraId="26638939" w14:textId="77777777" w:rsidR="00A92365" w:rsidRDefault="00A92365">
      <w:pPr>
        <w:rPr>
          <w:rFonts w:ascii="微软雅黑" w:eastAsia="微软雅黑" w:hAnsi="微软雅黑"/>
          <w:szCs w:val="21"/>
        </w:rPr>
      </w:pPr>
    </w:p>
    <w:p w14:paraId="2663893A" w14:textId="7F93A12B" w:rsidR="00A92365" w:rsidRDefault="00BD3F81">
      <w:pPr>
        <w:pStyle w:val="ListParagraph"/>
        <w:numPr>
          <w:ilvl w:val="0"/>
          <w:numId w:val="26"/>
        </w:numPr>
        <w:tabs>
          <w:tab w:val="left" w:pos="567"/>
        </w:tabs>
        <w:ind w:firstLineChars="0"/>
        <w:outlineLvl w:val="1"/>
        <w:rPr>
          <w:rFonts w:ascii="宋体" w:hAnsi="宋体" w:cs="微软雅黑"/>
          <w:sz w:val="24"/>
          <w:szCs w:val="24"/>
        </w:rPr>
      </w:pPr>
      <w:bookmarkStart w:id="18" w:name="_Toc33305807"/>
      <w:r>
        <w:rPr>
          <w:rFonts w:ascii="宋体" w:hAnsi="宋体" w:cs="微软雅黑" w:hint="eastAsia"/>
          <w:sz w:val="24"/>
          <w:szCs w:val="24"/>
        </w:rPr>
        <w:t>医疗机构新冠期间空调管理</w:t>
      </w:r>
      <w:bookmarkEnd w:id="18"/>
    </w:p>
    <w:p w14:paraId="2663893B" w14:textId="77777777" w:rsidR="00A92365" w:rsidRDefault="00A92365">
      <w:pPr>
        <w:pStyle w:val="ListParagraph"/>
        <w:tabs>
          <w:tab w:val="left" w:pos="567"/>
        </w:tabs>
        <w:ind w:left="420" w:firstLineChars="0" w:firstLine="0"/>
        <w:rPr>
          <w:rFonts w:ascii="宋体" w:hAnsi="宋体" w:cs="微软雅黑"/>
          <w:sz w:val="24"/>
          <w:szCs w:val="24"/>
        </w:rPr>
      </w:pPr>
    </w:p>
    <w:p w14:paraId="2663893C" w14:textId="77777777" w:rsidR="00A92365" w:rsidRDefault="00BD3F81">
      <w:pPr>
        <w:tabs>
          <w:tab w:val="left" w:pos="2923"/>
        </w:tabs>
        <w:ind w:left="119"/>
        <w:jc w:val="center"/>
        <w:rPr>
          <w:rFonts w:ascii="微软雅黑" w:eastAsia="微软雅黑" w:hAnsi="微软雅黑"/>
          <w:b/>
          <w:sz w:val="56"/>
          <w:szCs w:val="56"/>
        </w:rPr>
      </w:pPr>
      <w:r>
        <w:rPr>
          <w:rFonts w:ascii="微软雅黑" w:eastAsia="微软雅黑" w:hAnsi="微软雅黑" w:cstheme="minorBidi" w:hint="eastAsia"/>
          <w:color w:val="1F3864" w:themeColor="accent5" w:themeShade="80"/>
          <w:kern w:val="24"/>
          <w:sz w:val="36"/>
          <w:szCs w:val="56"/>
        </w:rPr>
        <w:t>医疗机构新冠期间空调管理</w:t>
      </w:r>
    </w:p>
    <w:p w14:paraId="2663893D" w14:textId="77777777" w:rsidR="00A92365" w:rsidRDefault="00BD3F81">
      <w:r>
        <w:rPr>
          <w:rFonts w:ascii="微软雅黑" w:eastAsia="微软雅黑" w:hAnsi="微软雅黑" w:cstheme="minorBidi"/>
          <w:noProof/>
          <w:color w:val="1F3864" w:themeColor="accent5" w:themeShade="80"/>
          <w:kern w:val="24"/>
          <w:sz w:val="36"/>
          <w:szCs w:val="56"/>
        </w:rPr>
        <mc:AlternateContent>
          <mc:Choice Requires="wps">
            <w:drawing>
              <wp:anchor distT="0" distB="0" distL="114300" distR="114300" simplePos="0" relativeHeight="251695104" behindDoc="0" locked="0" layoutInCell="1" allowOverlap="1" wp14:anchorId="26638ACC" wp14:editId="26638ACD">
                <wp:simplePos x="0" y="0"/>
                <wp:positionH relativeFrom="column">
                  <wp:posOffset>65405</wp:posOffset>
                </wp:positionH>
                <wp:positionV relativeFrom="paragraph">
                  <wp:posOffset>188595</wp:posOffset>
                </wp:positionV>
                <wp:extent cx="5174615" cy="534035"/>
                <wp:effectExtent l="0" t="0" r="26035" b="19050"/>
                <wp:wrapNone/>
                <wp:docPr id="269" name="圆角矩形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4615" cy="534035"/>
                        </a:xfrm>
                        <a:prstGeom prst="roundRect">
                          <a:avLst>
                            <a:gd name="adj" fmla="val 16667"/>
                          </a:avLst>
                        </a:prstGeom>
                        <a:solidFill>
                          <a:srgbClr val="FFFFFF"/>
                        </a:solidFill>
                        <a:ln w="12700">
                          <a:solidFill>
                            <a:srgbClr val="0070C0"/>
                          </a:solidFill>
                          <a:round/>
                          <a:headEnd/>
                          <a:tailEnd/>
                        </a:ln>
                      </wps:spPr>
                      <wps:txbx>
                        <w:txbxContent>
                          <w:p w14:paraId="26638DF5" w14:textId="77777777" w:rsidR="00BD3F81" w:rsidRDefault="00BD3F81">
                            <w:pPr>
                              <w:spacing w:line="360" w:lineRule="auto"/>
                              <w:jc w:val="center"/>
                              <w:rPr>
                                <w:rFonts w:ascii="微软雅黑" w:eastAsia="微软雅黑" w:hAnsi="微软雅黑"/>
                                <w:sz w:val="28"/>
                                <w:szCs w:val="36"/>
                              </w:rPr>
                            </w:pPr>
                            <w:r>
                              <w:rPr>
                                <w:rFonts w:ascii="微软雅黑" w:eastAsia="微软雅黑" w:hAnsi="微软雅黑" w:hint="eastAsia"/>
                                <w:sz w:val="28"/>
                                <w:szCs w:val="36"/>
                              </w:rPr>
                              <w:t>一、继续使用</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26638ACC" id="圆角矩形 269" o:spid="_x0000_s1046" style="position:absolute;left:0;text-align:left;margin-left:5.15pt;margin-top:14.85pt;width:407.45pt;height:42.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" strokecolor="#0070c0" strokeweight="1pt">
                <v:textbox style="mso-fit-shape-to-text:t">
                  <w:txbxContent>
                    <w:p w14:paraId="26638DF5" w14:textId="77777777" w:rsidR="00BD3F81" w:rsidRDefault="00BD3F81">
                      <w:pPr>
                        <w:spacing w:line="360" w:lineRule="auto"/>
                        <w:jc w:val="center"/>
                        <w:rPr>
                          <w:rFonts w:ascii="微软雅黑" w:eastAsia="微软雅黑" w:hAnsi="微软雅黑"/>
                          <w:sz w:val="28"/>
                          <w:szCs w:val="36"/>
                        </w:rPr>
                      </w:pPr>
                      <w:r>
                        <w:rPr>
                          <w:rFonts w:ascii="微软雅黑" w:eastAsia="微软雅黑" w:hAnsi="微软雅黑" w:hint="eastAsia"/>
                          <w:sz w:val="28"/>
                          <w:szCs w:val="36"/>
                        </w:rPr>
                        <w:t>一、继续使用</w:t>
                      </w:r>
                    </w:p>
                  </w:txbxContent>
                </v:textbox>
              </v:roundrect>
            </w:pict>
          </mc:Fallback>
        </mc:AlternateContent>
      </w:r>
    </w:p>
    <w:p w14:paraId="2663893E" w14:textId="77777777" w:rsidR="00A92365" w:rsidRDefault="00A92365"/>
    <w:p w14:paraId="2663893F" w14:textId="77777777" w:rsidR="00A92365" w:rsidRDefault="00BD3F81">
      <w:r>
        <w:rPr>
          <w:noProof/>
        </w:rPr>
        <mc:AlternateContent>
          <mc:Choice Requires="wps">
            <w:drawing>
              <wp:anchor distT="0" distB="0" distL="114300" distR="114300" simplePos="0" relativeHeight="251692032" behindDoc="0" locked="0" layoutInCell="1" allowOverlap="1" wp14:anchorId="26638ACE" wp14:editId="26638ACF">
                <wp:simplePos x="0" y="0"/>
                <wp:positionH relativeFrom="column">
                  <wp:posOffset>2514600</wp:posOffset>
                </wp:positionH>
                <wp:positionV relativeFrom="paragraph">
                  <wp:posOffset>112395</wp:posOffset>
                </wp:positionV>
                <wp:extent cx="234315" cy="195580"/>
                <wp:effectExtent l="19050" t="7620" r="22860" b="6350"/>
                <wp:wrapNone/>
                <wp:docPr id="268" name="任意多边形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315" cy="195580"/>
                        </a:xfrm>
                        <a:custGeom>
                          <a:avLst/>
                          <a:gdLst>
                            <a:gd name="T0" fmla="*/ 286 w 357"/>
                            <a:gd name="T1" fmla="*/ 0 h 297"/>
                            <a:gd name="T2" fmla="*/ 286 w 357"/>
                            <a:gd name="T3" fmla="*/ 0 h 297"/>
                            <a:gd name="T4" fmla="*/ 286 w 357"/>
                            <a:gd name="T5" fmla="*/ 148 h 297"/>
                            <a:gd name="T6" fmla="*/ 357 w 357"/>
                            <a:gd name="T7" fmla="*/ 148 h 297"/>
                            <a:gd name="T8" fmla="*/ 179 w 357"/>
                            <a:gd name="T9" fmla="*/ 297 h 297"/>
                            <a:gd name="T10" fmla="*/ 0 w 357"/>
                            <a:gd name="T11" fmla="*/ 148 h 297"/>
                            <a:gd name="T12" fmla="*/ 72 w 357"/>
                            <a:gd name="T13" fmla="*/ 148 h 297"/>
                            <a:gd name="T14" fmla="*/ 72 w 357"/>
                            <a:gd name="T15" fmla="*/ 0 h 297"/>
                            <a:gd name="T16" fmla="*/ 286 w 357"/>
                            <a:gd name="T17" fmla="*/ 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57" h="297">
                              <a:moveTo>
                                <a:pt x="286" y="0"/>
                              </a:moveTo>
                              <a:lnTo>
                                <a:pt x="286" y="0"/>
                              </a:lnTo>
                              <a:lnTo>
                                <a:pt x="286" y="148"/>
                              </a:lnTo>
                              <a:lnTo>
                                <a:pt x="357" y="148"/>
                              </a:lnTo>
                              <a:lnTo>
                                <a:pt x="179" y="297"/>
                              </a:lnTo>
                              <a:lnTo>
                                <a:pt x="0" y="148"/>
                              </a:lnTo>
                              <a:lnTo>
                                <a:pt x="72" y="148"/>
                              </a:lnTo>
                              <a:lnTo>
                                <a:pt x="72" y="0"/>
                              </a:lnTo>
                              <a:lnTo>
                                <a:pt x="286" y="0"/>
                              </a:lnTo>
                              <a:close/>
                            </a:path>
                          </a:pathLst>
                        </a:custGeom>
                        <a:solidFill>
                          <a:srgbClr val="B0BCDE"/>
                        </a:solidFill>
                        <a:ln w="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FEC89E" id="任意多边形 268" o:spid="_x0000_s1026" style="position:absolute;left:0;text-align:left;margin-left:198pt;margin-top:8.85pt;width:18.45pt;height:15.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7,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" path="m286,r,l286,148r71,l179,297,,148r72,l72,,286,xe" fillcolor="#b0bcde" strokeweight="0">
                <v:path arrowok="t" o:connecttype="custom" o:connectlocs="187715,0;187715,0;187715,97461;234315,97461;117486,195580;0,97461;47257,97461;47257,0;187715,0" o:connectangles="0,0,0,0,0,0,0,0,0"/>
              </v:shape>
            </w:pict>
          </mc:Fallback>
        </mc:AlternateContent>
      </w:r>
    </w:p>
    <w:p w14:paraId="26638940" w14:textId="77777777" w:rsidR="00A92365" w:rsidRDefault="00A92365"/>
    <w:p w14:paraId="26638941" w14:textId="77777777" w:rsidR="00A92365" w:rsidRDefault="00A92365"/>
    <w:p w14:paraId="26638942" w14:textId="77777777" w:rsidR="00A92365" w:rsidRDefault="00BD3F81">
      <w:r>
        <w:rPr>
          <w:noProof/>
        </w:rPr>
        <mc:AlternateContent>
          <mc:Choice Requires="wps">
            <w:drawing>
              <wp:anchor distT="0" distB="0" distL="114300" distR="114300" simplePos="0" relativeHeight="251696128" behindDoc="0" locked="0" layoutInCell="1" allowOverlap="1" wp14:anchorId="26638AD0" wp14:editId="26638AD1">
                <wp:simplePos x="0" y="0"/>
                <wp:positionH relativeFrom="margin">
                  <wp:align>right</wp:align>
                </wp:positionH>
                <wp:positionV relativeFrom="paragraph">
                  <wp:posOffset>10271</wp:posOffset>
                </wp:positionV>
                <wp:extent cx="5174615" cy="922655"/>
                <wp:effectExtent l="0" t="0" r="26035" b="19050"/>
                <wp:wrapNone/>
                <wp:docPr id="267" name="圆角矩形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4615" cy="922655"/>
                        </a:xfrm>
                        <a:prstGeom prst="roundRect">
                          <a:avLst>
                            <a:gd name="adj" fmla="val 16667"/>
                          </a:avLst>
                        </a:prstGeom>
                        <a:solidFill>
                          <a:srgbClr val="FFFFFF"/>
                        </a:solidFill>
                        <a:ln w="12700">
                          <a:solidFill>
                            <a:srgbClr val="0070C0"/>
                          </a:solidFill>
                          <a:round/>
                          <a:headEnd/>
                          <a:tailEnd/>
                        </a:ln>
                      </wps:spPr>
                      <wps:txbx>
                        <w:txbxContent>
                          <w:p w14:paraId="26638DF6" w14:textId="77777777" w:rsidR="00BD3F81" w:rsidRDefault="00BD3F81">
                            <w:pPr>
                              <w:jc w:val="center"/>
                              <w:rPr>
                                <w:rFonts w:ascii="微软雅黑" w:eastAsia="微软雅黑" w:hAnsi="微软雅黑"/>
                                <w:sz w:val="28"/>
                                <w:szCs w:val="36"/>
                              </w:rPr>
                            </w:pPr>
                            <w:r>
                              <w:rPr>
                                <w:rFonts w:ascii="微软雅黑" w:eastAsia="微软雅黑" w:hAnsi="微软雅黑" w:hint="eastAsia"/>
                                <w:sz w:val="28"/>
                                <w:szCs w:val="36"/>
                              </w:rPr>
                              <w:t>关小或完全关系回风阀门，全开新风阀，开启排风系统</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26638AD0" id="圆角矩形 267" o:spid="_x0000_s1047" style="position:absolute;left:0;text-align:left;margin-left:356.25pt;margin-top:.8pt;width:407.45pt;height:72.65pt;z-index:251696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" strokecolor="#0070c0" strokeweight="1pt">
                <v:textbox style="mso-fit-shape-to-text:t">
                  <w:txbxContent>
                    <w:p w14:paraId="26638DF6" w14:textId="77777777" w:rsidR="00BD3F81" w:rsidRDefault="00BD3F81">
                      <w:pPr>
                        <w:jc w:val="center"/>
                        <w:rPr>
                          <w:rFonts w:ascii="微软雅黑" w:eastAsia="微软雅黑" w:hAnsi="微软雅黑"/>
                          <w:sz w:val="28"/>
                          <w:szCs w:val="36"/>
                        </w:rPr>
                      </w:pPr>
                      <w:r>
                        <w:rPr>
                          <w:rFonts w:ascii="微软雅黑" w:eastAsia="微软雅黑" w:hAnsi="微软雅黑" w:hint="eastAsia"/>
                          <w:sz w:val="28"/>
                          <w:szCs w:val="36"/>
                        </w:rPr>
                        <w:t>关小或完全关系回风阀门，全开新风阀，开启排风系统</w:t>
                      </w:r>
                    </w:p>
                  </w:txbxContent>
                </v:textbox>
                <w10:wrap anchorx="margin"/>
              </v:roundrect>
            </w:pict>
          </mc:Fallback>
        </mc:AlternateContent>
      </w:r>
    </w:p>
    <w:p w14:paraId="26638943" w14:textId="77777777" w:rsidR="00A92365" w:rsidRDefault="00A92365"/>
    <w:p w14:paraId="26638944" w14:textId="77777777" w:rsidR="00A92365" w:rsidRDefault="00A92365"/>
    <w:p w14:paraId="26638945" w14:textId="77777777" w:rsidR="00A92365" w:rsidRDefault="00BD3F81">
      <w:r>
        <w:rPr>
          <w:rFonts w:ascii="微软雅黑" w:eastAsia="微软雅黑" w:hAnsi="微软雅黑" w:cs="微软雅黑"/>
          <w:noProof/>
          <w:sz w:val="24"/>
        </w:rPr>
        <mc:AlternateContent>
          <mc:Choice Requires="wps">
            <w:drawing>
              <wp:anchor distT="0" distB="0" distL="114300" distR="114300" simplePos="0" relativeHeight="252623872" behindDoc="0" locked="0" layoutInCell="1" allowOverlap="1" wp14:anchorId="26638AD2" wp14:editId="26638AD3">
                <wp:simplePos x="0" y="0"/>
                <wp:positionH relativeFrom="margin">
                  <wp:posOffset>2474843</wp:posOffset>
                </wp:positionH>
                <wp:positionV relativeFrom="paragraph">
                  <wp:posOffset>11319</wp:posOffset>
                </wp:positionV>
                <wp:extent cx="371475" cy="262393"/>
                <wp:effectExtent l="0" t="0" r="9525" b="4445"/>
                <wp:wrapNone/>
                <wp:docPr id="585" name="下箭头 37"/>
                <wp:cNvGraphicFramePr/>
                <a:graphic xmlns:a="http://schemas.openxmlformats.org/drawingml/2006/main">
                  <a:graphicData uri="http://schemas.microsoft.com/office/word/2010/wordprocessingShape">
                    <wps:wsp>
                      <wps:cNvSpPr/>
                      <wps:spPr>
                        <a:xfrm>
                          <a:off x="0" y="0"/>
                          <a:ext cx="371475" cy="262393"/>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shape w14:anchorId="7BEE5DE7" id="下箭头 37" o:spid="_x0000_s1026" type="#_x0000_t67" style="position:absolute;left:0;text-align:left;margin-left:194.85pt;margin-top:.9pt;width:29.25pt;height:20.65pt;z-index:2526238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" adj="10800" fillcolor="#9cc2e5 [1940]" stroked="f" strokeweight="1pt">
                <w10:wrap anchorx="margin"/>
              </v:shape>
            </w:pict>
          </mc:Fallback>
        </mc:AlternateContent>
      </w:r>
    </w:p>
    <w:p w14:paraId="26638946" w14:textId="77777777" w:rsidR="00A92365" w:rsidRDefault="00BD3F81">
      <w:r>
        <w:rPr>
          <w:noProof/>
        </w:rPr>
        <mc:AlternateContent>
          <mc:Choice Requires="wps">
            <w:drawing>
              <wp:anchor distT="0" distB="0" distL="114300" distR="114300" simplePos="0" relativeHeight="251697152" behindDoc="0" locked="0" layoutInCell="1" allowOverlap="1" wp14:anchorId="26638AD4" wp14:editId="26638AD5">
                <wp:simplePos x="0" y="0"/>
                <wp:positionH relativeFrom="margin">
                  <wp:align>right</wp:align>
                </wp:positionH>
                <wp:positionV relativeFrom="paragraph">
                  <wp:posOffset>84096</wp:posOffset>
                </wp:positionV>
                <wp:extent cx="5174615" cy="542925"/>
                <wp:effectExtent l="0" t="0" r="26035" b="17780"/>
                <wp:wrapNone/>
                <wp:docPr id="265" name="圆角矩形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4615" cy="542925"/>
                        </a:xfrm>
                        <a:prstGeom prst="roundRect">
                          <a:avLst>
                            <a:gd name="adj" fmla="val 16667"/>
                          </a:avLst>
                        </a:prstGeom>
                        <a:solidFill>
                          <a:srgbClr val="FFFFFF"/>
                        </a:solidFill>
                        <a:ln w="12700">
                          <a:solidFill>
                            <a:srgbClr val="0070C0"/>
                          </a:solidFill>
                          <a:round/>
                          <a:headEnd/>
                          <a:tailEnd/>
                        </a:ln>
                      </wps:spPr>
                      <wps:txbx>
                        <w:txbxContent>
                          <w:p w14:paraId="26638DF7" w14:textId="77777777" w:rsidR="00BD3F81" w:rsidRDefault="00BD3F81">
                            <w:pPr>
                              <w:spacing w:line="360" w:lineRule="auto"/>
                              <w:jc w:val="center"/>
                              <w:rPr>
                                <w:rFonts w:ascii="微软雅黑" w:eastAsia="微软雅黑" w:hAnsi="微软雅黑"/>
                                <w:sz w:val="28"/>
                                <w:szCs w:val="36"/>
                              </w:rPr>
                            </w:pPr>
                            <w:r>
                              <w:rPr>
                                <w:rFonts w:ascii="微软雅黑" w:eastAsia="微软雅黑" w:hAnsi="微软雅黑" w:hint="eastAsia"/>
                                <w:sz w:val="28"/>
                                <w:szCs w:val="36"/>
                              </w:rPr>
                              <w:t>每周清洗、消毒过滤网、过滤器、送风口和回风口一次</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26638AD4" id="圆角矩形 265" o:spid="_x0000_s1048" style="position:absolute;left:0;text-align:left;margin-left:356.25pt;margin-top:6.6pt;width:407.45pt;height:42.75pt;z-index:251697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" strokecolor="#0070c0" strokeweight="1pt">
                <v:textbox style="mso-fit-shape-to-text:t">
                  <w:txbxContent>
                    <w:p w14:paraId="26638DF7" w14:textId="77777777" w:rsidR="00BD3F81" w:rsidRDefault="00BD3F81">
                      <w:pPr>
                        <w:spacing w:line="360" w:lineRule="auto"/>
                        <w:jc w:val="center"/>
                        <w:rPr>
                          <w:rFonts w:ascii="微软雅黑" w:eastAsia="微软雅黑" w:hAnsi="微软雅黑"/>
                          <w:sz w:val="28"/>
                          <w:szCs w:val="36"/>
                        </w:rPr>
                      </w:pPr>
                      <w:r>
                        <w:rPr>
                          <w:rFonts w:ascii="微软雅黑" w:eastAsia="微软雅黑" w:hAnsi="微软雅黑" w:hint="eastAsia"/>
                          <w:sz w:val="28"/>
                          <w:szCs w:val="36"/>
                        </w:rPr>
                        <w:t>每周清洗、消毒过滤网、过滤器、送风口和回风口一次</w:t>
                      </w:r>
                    </w:p>
                  </w:txbxContent>
                </v:textbox>
                <w10:wrap anchorx="margin"/>
              </v:roundrect>
            </w:pict>
          </mc:Fallback>
        </mc:AlternateContent>
      </w:r>
    </w:p>
    <w:p w14:paraId="26638947" w14:textId="77777777" w:rsidR="00A92365" w:rsidRDefault="00A92365"/>
    <w:p w14:paraId="26638948" w14:textId="77777777" w:rsidR="00A92365" w:rsidRDefault="00A92365"/>
    <w:p w14:paraId="26638949" w14:textId="77777777" w:rsidR="00A92365" w:rsidRDefault="00BD3F81">
      <w:r>
        <w:rPr>
          <w:rFonts w:ascii="微软雅黑" w:eastAsia="微软雅黑" w:hAnsi="微软雅黑" w:cs="微软雅黑"/>
          <w:noProof/>
          <w:sz w:val="24"/>
        </w:rPr>
        <mc:AlternateContent>
          <mc:Choice Requires="wps">
            <w:drawing>
              <wp:anchor distT="0" distB="0" distL="114300" distR="114300" simplePos="0" relativeHeight="252625920" behindDoc="0" locked="0" layoutInCell="1" allowOverlap="1" wp14:anchorId="26638AD6" wp14:editId="26638AD7">
                <wp:simplePos x="0" y="0"/>
                <wp:positionH relativeFrom="margin">
                  <wp:align>center</wp:align>
                </wp:positionH>
                <wp:positionV relativeFrom="paragraph">
                  <wp:posOffset>63114</wp:posOffset>
                </wp:positionV>
                <wp:extent cx="371475" cy="262393"/>
                <wp:effectExtent l="0" t="0" r="9525" b="4445"/>
                <wp:wrapNone/>
                <wp:docPr id="586" name="下箭头 37"/>
                <wp:cNvGraphicFramePr/>
                <a:graphic xmlns:a="http://schemas.openxmlformats.org/drawingml/2006/main">
                  <a:graphicData uri="http://schemas.microsoft.com/office/word/2010/wordprocessingShape">
                    <wps:wsp>
                      <wps:cNvSpPr/>
                      <wps:spPr>
                        <a:xfrm>
                          <a:off x="0" y="0"/>
                          <a:ext cx="371475" cy="262393"/>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shape w14:anchorId="747D65EA" id="下箭头 37" o:spid="_x0000_s1026" type="#_x0000_t67" style="position:absolute;left:0;text-align:left;margin-left:0;margin-top:4.95pt;width:29.25pt;height:20.65pt;z-index:25262592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" adj="10800" fillcolor="#9cc2e5 [1940]" stroked="f" strokeweight="1pt">
                <w10:wrap anchorx="margin"/>
              </v:shape>
            </w:pict>
          </mc:Fallback>
        </mc:AlternateContent>
      </w:r>
    </w:p>
    <w:p w14:paraId="2663894A" w14:textId="77777777" w:rsidR="00A92365" w:rsidRDefault="00BD3F81">
      <w:r>
        <w:rPr>
          <w:noProof/>
        </w:rPr>
        <mc:AlternateContent>
          <mc:Choice Requires="wps">
            <w:drawing>
              <wp:anchor distT="0" distB="0" distL="114300" distR="114300" simplePos="0" relativeHeight="251698176" behindDoc="0" locked="0" layoutInCell="1" allowOverlap="1" wp14:anchorId="26638AD8" wp14:editId="26638AD9">
                <wp:simplePos x="0" y="0"/>
                <wp:positionH relativeFrom="margin">
                  <wp:align>right</wp:align>
                </wp:positionH>
                <wp:positionV relativeFrom="paragraph">
                  <wp:posOffset>181609</wp:posOffset>
                </wp:positionV>
                <wp:extent cx="5174615" cy="975581"/>
                <wp:effectExtent l="0" t="0" r="26035" b="15240"/>
                <wp:wrapNone/>
                <wp:docPr id="263" name="圆角矩形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4615" cy="975581"/>
                        </a:xfrm>
                        <a:prstGeom prst="roundRect">
                          <a:avLst>
                            <a:gd name="adj" fmla="val 16667"/>
                          </a:avLst>
                        </a:prstGeom>
                        <a:solidFill>
                          <a:srgbClr val="FFFFFF"/>
                        </a:solidFill>
                        <a:ln w="12700">
                          <a:solidFill>
                            <a:srgbClr val="0070C0"/>
                          </a:solidFill>
                          <a:round/>
                          <a:headEnd/>
                          <a:tailEnd/>
                        </a:ln>
                      </wps:spPr>
                      <wps:txbx>
                        <w:txbxContent>
                          <w:p w14:paraId="26638DF8" w14:textId="77777777" w:rsidR="00BD3F81" w:rsidRDefault="00BD3F81">
                            <w:pPr>
                              <w:jc w:val="center"/>
                              <w:rPr>
                                <w:rFonts w:ascii="微软雅黑" w:eastAsia="微软雅黑" w:hAnsi="微软雅黑"/>
                                <w:sz w:val="28"/>
                                <w:szCs w:val="36"/>
                              </w:rPr>
                            </w:pPr>
                            <w:r>
                              <w:rPr>
                                <w:rFonts w:ascii="微软雅黑" w:eastAsia="微软雅黑" w:hAnsi="微软雅黑" w:hint="eastAsia"/>
                                <w:sz w:val="28"/>
                                <w:szCs w:val="36"/>
                              </w:rPr>
                              <w:t>可使用</w:t>
                            </w:r>
                            <w:r>
                              <w:rPr>
                                <w:rFonts w:ascii="微软雅黑" w:eastAsia="微软雅黑" w:hAnsi="微软雅黑"/>
                                <w:sz w:val="28"/>
                                <w:szCs w:val="36"/>
                              </w:rPr>
                              <w:t>250mg/L</w:t>
                            </w:r>
                            <w:r>
                              <w:rPr>
                                <w:rFonts w:ascii="微软雅黑" w:eastAsia="微软雅黑" w:hAnsi="微软雅黑" w:hint="eastAsia"/>
                                <w:sz w:val="28"/>
                                <w:szCs w:val="36"/>
                              </w:rPr>
                              <w:t>～</w:t>
                            </w:r>
                            <w:r>
                              <w:rPr>
                                <w:rFonts w:ascii="微软雅黑" w:eastAsia="微软雅黑" w:hAnsi="微软雅黑"/>
                                <w:sz w:val="28"/>
                                <w:szCs w:val="36"/>
                              </w:rPr>
                              <w:t>500mg/L</w:t>
                            </w:r>
                            <w:r>
                              <w:rPr>
                                <w:rFonts w:ascii="微软雅黑" w:eastAsia="微软雅黑" w:hAnsi="微软雅黑" w:hint="eastAsia"/>
                                <w:sz w:val="28"/>
                                <w:szCs w:val="36"/>
                              </w:rPr>
                              <w:t>含氯（溴）或二氧化氯等消毒液，进行喷洒、浸泡或擦拭，作用</w:t>
                            </w:r>
                            <w:r>
                              <w:rPr>
                                <w:rFonts w:ascii="微软雅黑" w:eastAsia="微软雅黑" w:hAnsi="微软雅黑"/>
                                <w:sz w:val="28"/>
                                <w:szCs w:val="36"/>
                              </w:rPr>
                              <w:t>10min</w:t>
                            </w:r>
                            <w:r>
                              <w:rPr>
                                <w:rFonts w:ascii="微软雅黑" w:eastAsia="微软雅黑" w:hAnsi="微软雅黑" w:hint="eastAsia"/>
                                <w:sz w:val="28"/>
                                <w:szCs w:val="36"/>
                              </w:rPr>
                              <w:t>～</w:t>
                            </w:r>
                            <w:r>
                              <w:rPr>
                                <w:rFonts w:ascii="微软雅黑" w:eastAsia="微软雅黑" w:hAnsi="微软雅黑"/>
                                <w:sz w:val="28"/>
                                <w:szCs w:val="36"/>
                              </w:rPr>
                              <w:t>30min</w:t>
                            </w:r>
                            <w:r>
                              <w:rPr>
                                <w:rFonts w:ascii="微软雅黑" w:eastAsia="微软雅黑" w:hAnsi="微软雅黑" w:hint="eastAsia"/>
                                <w:sz w:val="28"/>
                                <w:szCs w:val="3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638AD8" id="圆角矩形 263" o:spid="_x0000_s1049" style="position:absolute;left:0;text-align:left;margin-left:356.25pt;margin-top:14.3pt;width:407.45pt;height:76.8pt;z-index:251698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" strokecolor="#0070c0" strokeweight="1pt">
                <v:textbox>
                  <w:txbxContent>
                    <w:p w14:paraId="26638DF8" w14:textId="77777777" w:rsidR="00BD3F81" w:rsidRDefault="00BD3F81">
                      <w:pPr>
                        <w:jc w:val="center"/>
                        <w:rPr>
                          <w:rFonts w:ascii="微软雅黑" w:eastAsia="微软雅黑" w:hAnsi="微软雅黑"/>
                          <w:sz w:val="28"/>
                          <w:szCs w:val="36"/>
                        </w:rPr>
                      </w:pPr>
                      <w:r>
                        <w:rPr>
                          <w:rFonts w:ascii="微软雅黑" w:eastAsia="微软雅黑" w:hAnsi="微软雅黑" w:hint="eastAsia"/>
                          <w:sz w:val="28"/>
                          <w:szCs w:val="36"/>
                        </w:rPr>
                        <w:t>可使用</w:t>
                      </w:r>
                      <w:r>
                        <w:rPr>
                          <w:rFonts w:ascii="微软雅黑" w:eastAsia="微软雅黑" w:hAnsi="微软雅黑"/>
                          <w:sz w:val="28"/>
                          <w:szCs w:val="36"/>
                        </w:rPr>
                        <w:t>250mg/L</w:t>
                      </w:r>
                      <w:r>
                        <w:rPr>
                          <w:rFonts w:ascii="微软雅黑" w:eastAsia="微软雅黑" w:hAnsi="微软雅黑" w:hint="eastAsia"/>
                          <w:sz w:val="28"/>
                          <w:szCs w:val="36"/>
                        </w:rPr>
                        <w:t>～</w:t>
                      </w:r>
                      <w:r>
                        <w:rPr>
                          <w:rFonts w:ascii="微软雅黑" w:eastAsia="微软雅黑" w:hAnsi="微软雅黑"/>
                          <w:sz w:val="28"/>
                          <w:szCs w:val="36"/>
                        </w:rPr>
                        <w:t>500mg/L</w:t>
                      </w:r>
                      <w:r>
                        <w:rPr>
                          <w:rFonts w:ascii="微软雅黑" w:eastAsia="微软雅黑" w:hAnsi="微软雅黑" w:hint="eastAsia"/>
                          <w:sz w:val="28"/>
                          <w:szCs w:val="36"/>
                        </w:rPr>
                        <w:t>含氯（溴）或二氧化氯等消毒液，进行喷洒、浸泡或擦拭，作用</w:t>
                      </w:r>
                      <w:r>
                        <w:rPr>
                          <w:rFonts w:ascii="微软雅黑" w:eastAsia="微软雅黑" w:hAnsi="微软雅黑"/>
                          <w:sz w:val="28"/>
                          <w:szCs w:val="36"/>
                        </w:rPr>
                        <w:t>10min</w:t>
                      </w:r>
                      <w:r>
                        <w:rPr>
                          <w:rFonts w:ascii="微软雅黑" w:eastAsia="微软雅黑" w:hAnsi="微软雅黑" w:hint="eastAsia"/>
                          <w:sz w:val="28"/>
                          <w:szCs w:val="36"/>
                        </w:rPr>
                        <w:t>～</w:t>
                      </w:r>
                      <w:r>
                        <w:rPr>
                          <w:rFonts w:ascii="微软雅黑" w:eastAsia="微软雅黑" w:hAnsi="微软雅黑"/>
                          <w:sz w:val="28"/>
                          <w:szCs w:val="36"/>
                        </w:rPr>
                        <w:t>30min</w:t>
                      </w:r>
                      <w:r>
                        <w:rPr>
                          <w:rFonts w:ascii="微软雅黑" w:eastAsia="微软雅黑" w:hAnsi="微软雅黑" w:hint="eastAsia"/>
                          <w:sz w:val="28"/>
                          <w:szCs w:val="36"/>
                        </w:rPr>
                        <w:t>。</w:t>
                      </w:r>
                    </w:p>
                  </w:txbxContent>
                </v:textbox>
                <w10:wrap anchorx="margin"/>
              </v:roundrect>
            </w:pict>
          </mc:Fallback>
        </mc:AlternateContent>
      </w:r>
    </w:p>
    <w:p w14:paraId="2663894B" w14:textId="77777777" w:rsidR="00A92365" w:rsidRDefault="00A92365"/>
    <w:p w14:paraId="2663894C" w14:textId="77777777" w:rsidR="00A92365" w:rsidRDefault="00A92365"/>
    <w:p w14:paraId="2663894D" w14:textId="77777777" w:rsidR="00A92365" w:rsidRDefault="00A92365"/>
    <w:p w14:paraId="2663894E" w14:textId="77777777" w:rsidR="00A92365" w:rsidRDefault="00A92365"/>
    <w:p w14:paraId="2663894F" w14:textId="77777777" w:rsidR="00A92365" w:rsidRDefault="00A92365"/>
    <w:p w14:paraId="26638950" w14:textId="77777777" w:rsidR="00A92365" w:rsidRDefault="00BD3F81">
      <w:r>
        <w:rPr>
          <w:rFonts w:ascii="微软雅黑" w:eastAsia="微软雅黑" w:hAnsi="微软雅黑" w:cs="微软雅黑"/>
          <w:noProof/>
          <w:sz w:val="24"/>
        </w:rPr>
        <mc:AlternateContent>
          <mc:Choice Requires="wps">
            <w:drawing>
              <wp:anchor distT="0" distB="0" distL="114300" distR="114300" simplePos="0" relativeHeight="252627968" behindDoc="0" locked="0" layoutInCell="1" allowOverlap="1" wp14:anchorId="26638ADA" wp14:editId="26638ADB">
                <wp:simplePos x="0" y="0"/>
                <wp:positionH relativeFrom="margin">
                  <wp:align>center</wp:align>
                </wp:positionH>
                <wp:positionV relativeFrom="paragraph">
                  <wp:posOffset>7316</wp:posOffset>
                </wp:positionV>
                <wp:extent cx="371475" cy="262393"/>
                <wp:effectExtent l="0" t="0" r="9525" b="4445"/>
                <wp:wrapNone/>
                <wp:docPr id="587" name="下箭头 37"/>
                <wp:cNvGraphicFramePr/>
                <a:graphic xmlns:a="http://schemas.openxmlformats.org/drawingml/2006/main">
                  <a:graphicData uri="http://schemas.microsoft.com/office/word/2010/wordprocessingShape">
                    <wps:wsp>
                      <wps:cNvSpPr/>
                      <wps:spPr>
                        <a:xfrm>
                          <a:off x="0" y="0"/>
                          <a:ext cx="371475" cy="262393"/>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shape w14:anchorId="769AFDED" id="下箭头 37" o:spid="_x0000_s1026" type="#_x0000_t67" style="position:absolute;left:0;text-align:left;margin-left:0;margin-top:.6pt;width:29.25pt;height:20.65pt;z-index:25262796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" adj="10800" fillcolor="#9cc2e5 [1940]" stroked="f" strokeweight="1pt">
                <w10:wrap anchorx="margin"/>
              </v:shape>
            </w:pict>
          </mc:Fallback>
        </mc:AlternateContent>
      </w:r>
    </w:p>
    <w:p w14:paraId="26638951" w14:textId="77777777" w:rsidR="00A92365" w:rsidRDefault="00BD3F81">
      <w:r>
        <w:rPr>
          <w:noProof/>
        </w:rPr>
        <mc:AlternateContent>
          <mc:Choice Requires="wps">
            <w:drawing>
              <wp:anchor distT="0" distB="0" distL="114300" distR="114300" simplePos="0" relativeHeight="251701248" behindDoc="0" locked="0" layoutInCell="1" allowOverlap="1" wp14:anchorId="26638ADC" wp14:editId="26638ADD">
                <wp:simplePos x="0" y="0"/>
                <wp:positionH relativeFrom="margin">
                  <wp:align>right</wp:align>
                </wp:positionH>
                <wp:positionV relativeFrom="paragraph">
                  <wp:posOffset>99143</wp:posOffset>
                </wp:positionV>
                <wp:extent cx="5174615" cy="1017905"/>
                <wp:effectExtent l="0" t="0" r="26035" b="13970"/>
                <wp:wrapNone/>
                <wp:docPr id="261" name="圆角矩形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4615" cy="1017905"/>
                        </a:xfrm>
                        <a:prstGeom prst="roundRect">
                          <a:avLst>
                            <a:gd name="adj" fmla="val 16667"/>
                          </a:avLst>
                        </a:prstGeom>
                        <a:solidFill>
                          <a:srgbClr val="FFFFFF"/>
                        </a:solidFill>
                        <a:ln w="12700">
                          <a:solidFill>
                            <a:srgbClr val="0070C0"/>
                          </a:solidFill>
                          <a:round/>
                          <a:headEnd/>
                          <a:tailEnd/>
                        </a:ln>
                      </wps:spPr>
                      <wps:txbx>
                        <w:txbxContent>
                          <w:p w14:paraId="26638DF9" w14:textId="77777777" w:rsidR="00BD3F81" w:rsidRDefault="00BD3F81">
                            <w:pPr>
                              <w:jc w:val="center"/>
                              <w:rPr>
                                <w:rFonts w:ascii="微软雅黑" w:eastAsia="微软雅黑" w:hAnsi="微软雅黑"/>
                                <w:sz w:val="28"/>
                                <w:szCs w:val="36"/>
                              </w:rPr>
                            </w:pPr>
                            <w:r>
                              <w:rPr>
                                <w:rFonts w:ascii="微软雅黑" w:eastAsia="微软雅黑" w:hAnsi="微软雅黑" w:hint="eastAsia"/>
                                <w:sz w:val="28"/>
                                <w:szCs w:val="36"/>
                              </w:rPr>
                              <w:t>发生疑似和确诊病例的，按《上海市新型冠状病毒肺炎现场消毒技术指南（第四版）》执行。</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26638ADC" id="圆角矩形 261" o:spid="_x0000_s1050" style="position:absolute;left:0;text-align:left;margin-left:356.25pt;margin-top:7.8pt;width:407.45pt;height:80.15pt;z-index:251701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" strokecolor="#0070c0" strokeweight="1pt">
                <v:textbox style="mso-fit-shape-to-text:t">
                  <w:txbxContent>
                    <w:p w14:paraId="26638DF9" w14:textId="77777777" w:rsidR="00BD3F81" w:rsidRDefault="00BD3F81">
                      <w:pPr>
                        <w:jc w:val="center"/>
                        <w:rPr>
                          <w:rFonts w:ascii="微软雅黑" w:eastAsia="微软雅黑" w:hAnsi="微软雅黑"/>
                          <w:sz w:val="28"/>
                          <w:szCs w:val="36"/>
                        </w:rPr>
                      </w:pPr>
                      <w:r>
                        <w:rPr>
                          <w:rFonts w:ascii="微软雅黑" w:eastAsia="微软雅黑" w:hAnsi="微软雅黑" w:hint="eastAsia"/>
                          <w:sz w:val="28"/>
                          <w:szCs w:val="36"/>
                        </w:rPr>
                        <w:t>发生疑似和确诊病例的，按《上海市新型冠状病毒肺炎现场消毒技术指南（第四版）》执行。</w:t>
                      </w:r>
                    </w:p>
                  </w:txbxContent>
                </v:textbox>
                <w10:wrap anchorx="margin"/>
              </v:roundrect>
            </w:pict>
          </mc:Fallback>
        </mc:AlternateContent>
      </w:r>
    </w:p>
    <w:p w14:paraId="26638952" w14:textId="77777777" w:rsidR="00A92365" w:rsidRDefault="00A92365"/>
    <w:p w14:paraId="26638953" w14:textId="77777777" w:rsidR="00A92365" w:rsidRDefault="00A92365"/>
    <w:p w14:paraId="26638954" w14:textId="77777777" w:rsidR="00A92365" w:rsidRDefault="00A92365"/>
    <w:p w14:paraId="26638955" w14:textId="77777777" w:rsidR="00A92365" w:rsidRDefault="00A92365"/>
    <w:p w14:paraId="26638956" w14:textId="77777777" w:rsidR="00A92365" w:rsidRDefault="00A92365"/>
    <w:p w14:paraId="26638957" w14:textId="77777777" w:rsidR="00A92365" w:rsidRDefault="00A92365"/>
    <w:p w14:paraId="26638958" w14:textId="77777777" w:rsidR="00A92365" w:rsidRDefault="00A92365"/>
    <w:p w14:paraId="26638959" w14:textId="77777777" w:rsidR="00A92365" w:rsidRDefault="00BD3F81">
      <w:r>
        <w:rPr>
          <w:noProof/>
        </w:rPr>
        <mc:AlternateContent>
          <mc:Choice Requires="wps">
            <w:drawing>
              <wp:anchor distT="0" distB="0" distL="114300" distR="114300" simplePos="0" relativeHeight="251702272" behindDoc="0" locked="0" layoutInCell="1" allowOverlap="1" wp14:anchorId="26638ADE" wp14:editId="26638ADF">
                <wp:simplePos x="0" y="0"/>
                <wp:positionH relativeFrom="column">
                  <wp:posOffset>105355</wp:posOffset>
                </wp:positionH>
                <wp:positionV relativeFrom="paragraph">
                  <wp:posOffset>17946</wp:posOffset>
                </wp:positionV>
                <wp:extent cx="5174615" cy="586740"/>
                <wp:effectExtent l="0" t="0" r="26035" b="13970"/>
                <wp:wrapNone/>
                <wp:docPr id="260" name="圆角矩形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4615" cy="586740"/>
                        </a:xfrm>
                        <a:prstGeom prst="roundRect">
                          <a:avLst>
                            <a:gd name="adj" fmla="val 16667"/>
                          </a:avLst>
                        </a:prstGeom>
                        <a:solidFill>
                          <a:srgbClr val="FFFFFF"/>
                        </a:solidFill>
                        <a:ln w="12700">
                          <a:solidFill>
                            <a:srgbClr val="0070C0"/>
                          </a:solidFill>
                          <a:round/>
                          <a:headEnd/>
                          <a:tailEnd/>
                        </a:ln>
                      </wps:spPr>
                      <wps:txbx>
                        <w:txbxContent>
                          <w:p w14:paraId="26638DFA" w14:textId="77777777" w:rsidR="00BD3F81" w:rsidRDefault="00BD3F81">
                            <w:pPr>
                              <w:spacing w:line="360" w:lineRule="auto"/>
                              <w:jc w:val="center"/>
                              <w:rPr>
                                <w:rFonts w:ascii="微软雅黑" w:eastAsia="微软雅黑" w:hAnsi="微软雅黑"/>
                                <w:sz w:val="28"/>
                                <w:szCs w:val="36"/>
                              </w:rPr>
                            </w:pPr>
                            <w:r>
                              <w:rPr>
                                <w:rFonts w:ascii="微软雅黑" w:eastAsia="微软雅黑" w:hAnsi="微软雅黑" w:hint="eastAsia"/>
                                <w:sz w:val="28"/>
                                <w:szCs w:val="36"/>
                              </w:rPr>
                              <w:t>二、暂停使用</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26638ADE" id="圆角矩形 260" o:spid="_x0000_s1051" style="position:absolute;left:0;text-align:left;margin-left:8.3pt;margin-top:1.4pt;width:407.45pt;height:46.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" strokecolor="#0070c0" strokeweight="1pt">
                <v:textbox style="mso-fit-shape-to-text:t">
                  <w:txbxContent>
                    <w:p w14:paraId="26638DFA" w14:textId="77777777" w:rsidR="00BD3F81" w:rsidRDefault="00BD3F81">
                      <w:pPr>
                        <w:spacing w:line="360" w:lineRule="auto"/>
                        <w:jc w:val="center"/>
                        <w:rPr>
                          <w:rFonts w:ascii="微软雅黑" w:eastAsia="微软雅黑" w:hAnsi="微软雅黑"/>
                          <w:sz w:val="28"/>
                          <w:szCs w:val="36"/>
                        </w:rPr>
                      </w:pPr>
                      <w:r>
                        <w:rPr>
                          <w:rFonts w:ascii="微软雅黑" w:eastAsia="微软雅黑" w:hAnsi="微软雅黑" w:hint="eastAsia"/>
                          <w:sz w:val="28"/>
                          <w:szCs w:val="36"/>
                        </w:rPr>
                        <w:t>二、暂停使用</w:t>
                      </w:r>
                    </w:p>
                  </w:txbxContent>
                </v:textbox>
              </v:roundrect>
            </w:pict>
          </mc:Fallback>
        </mc:AlternateContent>
      </w:r>
    </w:p>
    <w:p w14:paraId="2663895A" w14:textId="77777777" w:rsidR="00A92365" w:rsidRDefault="00A92365"/>
    <w:p w14:paraId="2663895B" w14:textId="77777777" w:rsidR="00A92365" w:rsidRDefault="00A92365"/>
    <w:p w14:paraId="2663895C" w14:textId="77777777" w:rsidR="00A92365" w:rsidRDefault="00BD3F81">
      <w:r>
        <w:rPr>
          <w:rFonts w:ascii="微软雅黑" w:eastAsia="微软雅黑" w:hAnsi="微软雅黑" w:cs="微软雅黑"/>
          <w:noProof/>
          <w:sz w:val="24"/>
        </w:rPr>
        <mc:AlternateContent>
          <mc:Choice Requires="wps">
            <w:drawing>
              <wp:anchor distT="0" distB="0" distL="114300" distR="114300" simplePos="0" relativeHeight="252630016" behindDoc="0" locked="0" layoutInCell="1" allowOverlap="1" wp14:anchorId="26638AE0" wp14:editId="26638AE1">
                <wp:simplePos x="0" y="0"/>
                <wp:positionH relativeFrom="margin">
                  <wp:align>center</wp:align>
                </wp:positionH>
                <wp:positionV relativeFrom="paragraph">
                  <wp:posOffset>6985</wp:posOffset>
                </wp:positionV>
                <wp:extent cx="371475" cy="262393"/>
                <wp:effectExtent l="0" t="0" r="9525" b="4445"/>
                <wp:wrapNone/>
                <wp:docPr id="588" name="下箭头 37"/>
                <wp:cNvGraphicFramePr/>
                <a:graphic xmlns:a="http://schemas.openxmlformats.org/drawingml/2006/main">
                  <a:graphicData uri="http://schemas.microsoft.com/office/word/2010/wordprocessingShape">
                    <wps:wsp>
                      <wps:cNvSpPr/>
                      <wps:spPr>
                        <a:xfrm>
                          <a:off x="0" y="0"/>
                          <a:ext cx="371475" cy="262393"/>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shape w14:anchorId="5145EFDD" id="下箭头 37" o:spid="_x0000_s1026" type="#_x0000_t67" style="position:absolute;left:0;text-align:left;margin-left:0;margin-top:.55pt;width:29.25pt;height:20.65pt;z-index:25263001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" adj="10800" fillcolor="#9cc2e5 [1940]" stroked="f" strokeweight="1pt">
                <w10:wrap anchorx="margin"/>
              </v:shape>
            </w:pict>
          </mc:Fallback>
        </mc:AlternateContent>
      </w:r>
    </w:p>
    <w:p w14:paraId="2663895D" w14:textId="77777777" w:rsidR="00A92365" w:rsidRDefault="00BD3F81">
      <w:pPr>
        <w:tabs>
          <w:tab w:val="left" w:pos="5685"/>
        </w:tabs>
        <w:rPr>
          <w:rFonts w:ascii="微软雅黑" w:eastAsia="微软雅黑" w:hAnsi="微软雅黑"/>
          <w:sz w:val="36"/>
          <w:szCs w:val="36"/>
        </w:rPr>
      </w:pPr>
      <w:r>
        <w:rPr>
          <w:noProof/>
          <w:sz w:val="36"/>
          <w:szCs w:val="36"/>
        </w:rPr>
        <mc:AlternateContent>
          <mc:Choice Requires="wps">
            <w:drawing>
              <wp:anchor distT="0" distB="0" distL="114300" distR="114300" simplePos="0" relativeHeight="251703296" behindDoc="0" locked="0" layoutInCell="1" allowOverlap="1" wp14:anchorId="26638AE2" wp14:editId="26638AE3">
                <wp:simplePos x="0" y="0"/>
                <wp:positionH relativeFrom="column">
                  <wp:posOffset>104775</wp:posOffset>
                </wp:positionH>
                <wp:positionV relativeFrom="paragraph">
                  <wp:posOffset>107729</wp:posOffset>
                </wp:positionV>
                <wp:extent cx="5174615" cy="1337310"/>
                <wp:effectExtent l="0" t="0" r="26035" b="24130"/>
                <wp:wrapNone/>
                <wp:docPr id="258" name="圆角矩形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4615" cy="1337310"/>
                        </a:xfrm>
                        <a:prstGeom prst="roundRect">
                          <a:avLst>
                            <a:gd name="adj" fmla="val 16667"/>
                          </a:avLst>
                        </a:prstGeom>
                        <a:solidFill>
                          <a:srgbClr val="FFFFFF"/>
                        </a:solidFill>
                        <a:ln w="12700">
                          <a:solidFill>
                            <a:srgbClr val="0070C0"/>
                          </a:solidFill>
                          <a:round/>
                          <a:headEnd/>
                          <a:tailEnd/>
                        </a:ln>
                      </wps:spPr>
                      <wps:txbx>
                        <w:txbxContent>
                          <w:p w14:paraId="26638DFB" w14:textId="77777777" w:rsidR="00BD3F81" w:rsidRDefault="00BD3F81">
                            <w:pPr>
                              <w:spacing w:line="360" w:lineRule="auto"/>
                              <w:jc w:val="center"/>
                              <w:rPr>
                                <w:rFonts w:ascii="微软雅黑" w:eastAsia="微软雅黑" w:hAnsi="微软雅黑"/>
                                <w:sz w:val="28"/>
                                <w:szCs w:val="36"/>
                              </w:rPr>
                            </w:pPr>
                            <w:r>
                              <w:rPr>
                                <w:rFonts w:ascii="微软雅黑" w:eastAsia="微软雅黑" w:hAnsi="微软雅黑" w:hint="eastAsia"/>
                                <w:sz w:val="28"/>
                                <w:szCs w:val="36"/>
                              </w:rPr>
                              <w:t>疫情结束后重新开通前应由具有清洗消毒资质的专业机构对集中空调通风系统清洗消毒或部件更换一次。</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26638AE2" id="圆角矩形 258" o:spid="_x0000_s1052" style="position:absolute;left:0;text-align:left;margin-left:8.25pt;margin-top:8.5pt;width:407.45pt;height:105.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" strokecolor="#0070c0" strokeweight="1pt">
                <v:textbox style="mso-fit-shape-to-text:t">
                  <w:txbxContent>
                    <w:p w14:paraId="26638DFB" w14:textId="77777777" w:rsidR="00BD3F81" w:rsidRDefault="00BD3F81">
                      <w:pPr>
                        <w:spacing w:line="360" w:lineRule="auto"/>
                        <w:jc w:val="center"/>
                        <w:rPr>
                          <w:rFonts w:ascii="微软雅黑" w:eastAsia="微软雅黑" w:hAnsi="微软雅黑"/>
                          <w:sz w:val="28"/>
                          <w:szCs w:val="36"/>
                        </w:rPr>
                      </w:pPr>
                      <w:r>
                        <w:rPr>
                          <w:rFonts w:ascii="微软雅黑" w:eastAsia="微软雅黑" w:hAnsi="微软雅黑" w:hint="eastAsia"/>
                          <w:sz w:val="28"/>
                          <w:szCs w:val="36"/>
                        </w:rPr>
                        <w:t>疫情结束后重新开通前应由具有清洗消毒资质的专业机构对集中空调通风系统清洗消毒或部件更换一次。</w:t>
                      </w:r>
                    </w:p>
                  </w:txbxContent>
                </v:textbox>
              </v:roundrect>
            </w:pict>
          </mc:Fallback>
        </mc:AlternateContent>
      </w:r>
      <w:r>
        <w:rPr>
          <w:rFonts w:ascii="微软雅黑" w:eastAsia="微软雅黑" w:hAnsi="微软雅黑"/>
          <w:sz w:val="36"/>
          <w:szCs w:val="36"/>
        </w:rPr>
        <w:t xml:space="preserve">    </w:t>
      </w:r>
      <w:r>
        <w:rPr>
          <w:sz w:val="36"/>
          <w:szCs w:val="36"/>
        </w:rPr>
        <w:tab/>
        <w:t xml:space="preserve">     </w:t>
      </w:r>
    </w:p>
    <w:p w14:paraId="2663895E" w14:textId="77777777" w:rsidR="00A92365" w:rsidRDefault="00A92365">
      <w:pPr>
        <w:rPr>
          <w:sz w:val="36"/>
          <w:szCs w:val="36"/>
        </w:rPr>
      </w:pPr>
    </w:p>
    <w:p w14:paraId="2663895F" w14:textId="77777777" w:rsidR="00A92365" w:rsidRDefault="00BD3F81">
      <w:pPr>
        <w:rPr>
          <w:rFonts w:ascii="微软雅黑" w:eastAsia="微软雅黑" w:hAnsi="微软雅黑" w:cs="微软雅黑"/>
          <w:sz w:val="24"/>
          <w:szCs w:val="24"/>
        </w:rPr>
      </w:pPr>
      <w:r>
        <w:rPr>
          <w:rFonts w:ascii="微软雅黑" w:eastAsia="微软雅黑" w:hAnsi="微软雅黑" w:cs="微软雅黑"/>
          <w:sz w:val="24"/>
          <w:szCs w:val="24"/>
        </w:rPr>
        <w:br w:type="page"/>
      </w:r>
    </w:p>
    <w:p w14:paraId="26638960" w14:textId="268C0498" w:rsidR="00A92365" w:rsidRDefault="00BD3F81">
      <w:pPr>
        <w:pStyle w:val="ListParagraph"/>
        <w:numPr>
          <w:ilvl w:val="0"/>
          <w:numId w:val="26"/>
        </w:numPr>
        <w:tabs>
          <w:tab w:val="left" w:pos="567"/>
        </w:tabs>
        <w:spacing w:line="360" w:lineRule="auto"/>
        <w:ind w:firstLineChars="0"/>
        <w:jc w:val="left"/>
        <w:outlineLvl w:val="1"/>
      </w:pPr>
      <w:bookmarkStart w:id="19" w:name="_Toc33305808"/>
      <w:r>
        <w:rPr>
          <w:rFonts w:ascii="宋体" w:hAnsi="宋体" w:cs="微软雅黑" w:hint="eastAsia"/>
          <w:sz w:val="24"/>
          <w:szCs w:val="24"/>
        </w:rPr>
        <w:lastRenderedPageBreak/>
        <w:t>疑似或确诊病例诊疗环境及相关物表清洁消毒</w:t>
      </w:r>
      <w:bookmarkEnd w:id="19"/>
    </w:p>
    <w:p w14:paraId="26638961" w14:textId="77777777" w:rsidR="00A92365" w:rsidRDefault="00A92365">
      <w:pPr>
        <w:pStyle w:val="ListParagraph"/>
        <w:tabs>
          <w:tab w:val="left" w:pos="567"/>
        </w:tabs>
        <w:spacing w:line="360" w:lineRule="auto"/>
        <w:ind w:left="420" w:firstLineChars="0" w:firstLine="0"/>
        <w:jc w:val="center"/>
        <w:rPr>
          <w:rFonts w:ascii="微软雅黑" w:eastAsia="微软雅黑" w:hAnsi="微软雅黑" w:cstheme="minorBidi"/>
          <w:color w:val="1F3864" w:themeColor="accent5" w:themeShade="80"/>
          <w:kern w:val="24"/>
          <w:sz w:val="36"/>
          <w:szCs w:val="56"/>
        </w:rPr>
      </w:pPr>
    </w:p>
    <w:p w14:paraId="26638962" w14:textId="77777777" w:rsidR="00A92365" w:rsidRDefault="00BD3F81">
      <w:pPr>
        <w:pStyle w:val="ListParagraph"/>
        <w:tabs>
          <w:tab w:val="left" w:pos="567"/>
        </w:tabs>
        <w:spacing w:line="360" w:lineRule="auto"/>
        <w:ind w:left="420" w:firstLineChars="0" w:firstLine="0"/>
        <w:jc w:val="center"/>
        <w:rPr>
          <w:rFonts w:ascii="微软雅黑" w:eastAsia="微软雅黑" w:hAnsi="微软雅黑" w:cstheme="minorBidi"/>
          <w:color w:val="1F3864" w:themeColor="accent5" w:themeShade="80"/>
          <w:kern w:val="24"/>
          <w:sz w:val="36"/>
          <w:szCs w:val="56"/>
        </w:rPr>
      </w:pPr>
      <w:r>
        <w:rPr>
          <w:rFonts w:ascii="微软雅黑" w:eastAsia="微软雅黑" w:hAnsi="微软雅黑" w:cstheme="minorBidi" w:hint="eastAsia"/>
          <w:color w:val="1F3864" w:themeColor="accent5" w:themeShade="80"/>
          <w:kern w:val="24"/>
          <w:sz w:val="36"/>
          <w:szCs w:val="56"/>
        </w:rPr>
        <w:t>疑似或确诊病例诊疗区域的清洁消毒</w:t>
      </w:r>
    </w:p>
    <w:p w14:paraId="26638963" w14:textId="77777777" w:rsidR="00A92365" w:rsidRDefault="00A92365">
      <w:pPr>
        <w:pStyle w:val="ListParagraph"/>
        <w:tabs>
          <w:tab w:val="left" w:pos="567"/>
        </w:tabs>
        <w:spacing w:line="360" w:lineRule="auto"/>
        <w:ind w:left="420" w:firstLineChars="0" w:firstLine="0"/>
        <w:jc w:val="center"/>
      </w:pPr>
    </w:p>
    <w:p w14:paraId="26638964" w14:textId="77777777" w:rsidR="00A92365" w:rsidRDefault="00BD3F81">
      <w:pPr>
        <w:pStyle w:val="ListParagraph"/>
        <w:numPr>
          <w:ilvl w:val="1"/>
          <w:numId w:val="21"/>
        </w:numPr>
        <w:spacing w:line="360" w:lineRule="auto"/>
        <w:ind w:left="851" w:firstLineChars="0" w:hanging="431"/>
        <w:rPr>
          <w:sz w:val="28"/>
          <w:szCs w:val="28"/>
        </w:rPr>
      </w:pPr>
      <w:r>
        <w:rPr>
          <w:sz w:val="28"/>
          <w:szCs w:val="28"/>
        </w:rPr>
        <w:t>加强通风，每日至少</w:t>
      </w:r>
      <w:r>
        <w:rPr>
          <w:sz w:val="28"/>
          <w:szCs w:val="28"/>
        </w:rPr>
        <w:t>2-3</w:t>
      </w:r>
      <w:r>
        <w:rPr>
          <w:sz w:val="28"/>
          <w:szCs w:val="28"/>
        </w:rPr>
        <w:t>次，每次不少于</w:t>
      </w:r>
      <w:r>
        <w:rPr>
          <w:sz w:val="28"/>
          <w:szCs w:val="28"/>
        </w:rPr>
        <w:t xml:space="preserve"> 30min</w:t>
      </w:r>
      <w:r>
        <w:rPr>
          <w:sz w:val="28"/>
          <w:szCs w:val="28"/>
        </w:rPr>
        <w:t>。必要时加机械通风，也可选用循环风空气消毒或次氯酸动态喷雾消毒；</w:t>
      </w:r>
    </w:p>
    <w:p w14:paraId="26638965" w14:textId="77777777" w:rsidR="00A92365" w:rsidRDefault="00BD3F81">
      <w:pPr>
        <w:pStyle w:val="ListParagraph"/>
        <w:numPr>
          <w:ilvl w:val="1"/>
          <w:numId w:val="21"/>
        </w:numPr>
        <w:spacing w:line="360" w:lineRule="auto"/>
        <w:ind w:left="851" w:firstLineChars="0" w:hanging="431"/>
        <w:rPr>
          <w:sz w:val="28"/>
          <w:szCs w:val="28"/>
        </w:rPr>
      </w:pPr>
      <w:r>
        <w:rPr>
          <w:sz w:val="28"/>
          <w:szCs w:val="28"/>
        </w:rPr>
        <w:t>无人情况下可采用紫外线或过氧化氢对房间空气及物体表面进行消毒；</w:t>
      </w:r>
    </w:p>
    <w:p w14:paraId="26638966" w14:textId="77777777" w:rsidR="00A92365" w:rsidRDefault="00BD3F81">
      <w:pPr>
        <w:pStyle w:val="ListParagraph"/>
        <w:numPr>
          <w:ilvl w:val="1"/>
          <w:numId w:val="21"/>
        </w:numPr>
        <w:spacing w:line="360" w:lineRule="auto"/>
        <w:ind w:left="851" w:firstLineChars="0" w:hanging="431"/>
        <w:rPr>
          <w:sz w:val="28"/>
          <w:szCs w:val="28"/>
        </w:rPr>
      </w:pPr>
      <w:r>
        <w:rPr>
          <w:sz w:val="28"/>
          <w:szCs w:val="28"/>
        </w:rPr>
        <w:t>选用</w:t>
      </w:r>
      <w:r>
        <w:rPr>
          <w:sz w:val="28"/>
          <w:szCs w:val="28"/>
        </w:rPr>
        <w:t>1%-3%</w:t>
      </w:r>
      <w:r>
        <w:rPr>
          <w:sz w:val="28"/>
          <w:szCs w:val="28"/>
        </w:rPr>
        <w:t>过氧化氢溶液、有效氯</w:t>
      </w:r>
      <w:r>
        <w:rPr>
          <w:sz w:val="28"/>
          <w:szCs w:val="28"/>
        </w:rPr>
        <w:t>1000mg/L</w:t>
      </w:r>
      <w:r>
        <w:rPr>
          <w:sz w:val="28"/>
          <w:szCs w:val="28"/>
        </w:rPr>
        <w:t>含氯消毒液或高水平消毒湿巾等擦拭消毒，保证足够的作用时间；</w:t>
      </w:r>
    </w:p>
    <w:p w14:paraId="26638967" w14:textId="77777777" w:rsidR="00A92365" w:rsidRDefault="00BD3F81">
      <w:pPr>
        <w:pStyle w:val="ListParagraph"/>
        <w:numPr>
          <w:ilvl w:val="1"/>
          <w:numId w:val="21"/>
        </w:numPr>
        <w:spacing w:line="360" w:lineRule="auto"/>
        <w:ind w:left="851" w:firstLineChars="0" w:hanging="431"/>
        <w:rPr>
          <w:sz w:val="28"/>
          <w:szCs w:val="28"/>
        </w:rPr>
      </w:pPr>
      <w:r>
        <w:rPr>
          <w:sz w:val="28"/>
          <w:szCs w:val="28"/>
        </w:rPr>
        <w:t>重复使用的医用织物可煮沸消毒</w:t>
      </w:r>
      <w:r>
        <w:rPr>
          <w:sz w:val="28"/>
          <w:szCs w:val="28"/>
        </w:rPr>
        <w:t>10</w:t>
      </w:r>
      <w:r>
        <w:rPr>
          <w:sz w:val="28"/>
          <w:szCs w:val="28"/>
        </w:rPr>
        <w:t>分钟或</w:t>
      </w:r>
      <w:r>
        <w:rPr>
          <w:sz w:val="28"/>
          <w:szCs w:val="28"/>
        </w:rPr>
        <w:t>1000mg/L</w:t>
      </w:r>
      <w:r>
        <w:rPr>
          <w:sz w:val="28"/>
          <w:szCs w:val="28"/>
        </w:rPr>
        <w:t>含氯消毒液浸泡</w:t>
      </w:r>
      <w:r>
        <w:rPr>
          <w:sz w:val="28"/>
          <w:szCs w:val="28"/>
        </w:rPr>
        <w:t>30min</w:t>
      </w:r>
      <w:r>
        <w:rPr>
          <w:sz w:val="28"/>
          <w:szCs w:val="28"/>
        </w:rPr>
        <w:t>后进行规范清洗消毒；</w:t>
      </w:r>
    </w:p>
    <w:p w14:paraId="26638968" w14:textId="77777777" w:rsidR="00A92365" w:rsidRDefault="00BD3F81">
      <w:pPr>
        <w:pStyle w:val="ListParagraph"/>
        <w:numPr>
          <w:ilvl w:val="1"/>
          <w:numId w:val="21"/>
        </w:numPr>
        <w:spacing w:line="360" w:lineRule="auto"/>
        <w:ind w:left="851" w:firstLineChars="0" w:hanging="431"/>
        <w:rPr>
          <w:sz w:val="28"/>
          <w:szCs w:val="28"/>
        </w:rPr>
      </w:pPr>
      <w:r>
        <w:rPr>
          <w:sz w:val="28"/>
          <w:szCs w:val="28"/>
        </w:rPr>
        <w:t>复用餐具可煮沸消毒</w:t>
      </w:r>
      <w:r>
        <w:rPr>
          <w:sz w:val="28"/>
          <w:szCs w:val="28"/>
        </w:rPr>
        <w:t>10</w:t>
      </w:r>
      <w:r>
        <w:rPr>
          <w:sz w:val="28"/>
          <w:szCs w:val="28"/>
        </w:rPr>
        <w:t>分钟或</w:t>
      </w:r>
      <w:r>
        <w:rPr>
          <w:sz w:val="28"/>
          <w:szCs w:val="28"/>
        </w:rPr>
        <w:t>1000mg/L</w:t>
      </w:r>
      <w:r>
        <w:rPr>
          <w:sz w:val="28"/>
          <w:szCs w:val="28"/>
        </w:rPr>
        <w:t>含氯消毒液浸泡</w:t>
      </w:r>
      <w:r>
        <w:rPr>
          <w:sz w:val="28"/>
          <w:szCs w:val="28"/>
        </w:rPr>
        <w:t>30min</w:t>
      </w:r>
      <w:r>
        <w:rPr>
          <w:sz w:val="28"/>
          <w:szCs w:val="28"/>
        </w:rPr>
        <w:t>后进行规范清洗消毒；</w:t>
      </w:r>
    </w:p>
    <w:p w14:paraId="26638969" w14:textId="77777777" w:rsidR="00A92365" w:rsidRDefault="00BD3F81">
      <w:pPr>
        <w:pStyle w:val="ListParagraph"/>
        <w:numPr>
          <w:ilvl w:val="1"/>
          <w:numId w:val="21"/>
        </w:numPr>
        <w:spacing w:line="360" w:lineRule="auto"/>
        <w:ind w:left="851" w:firstLineChars="0" w:hanging="431"/>
        <w:rPr>
          <w:sz w:val="28"/>
          <w:szCs w:val="28"/>
        </w:rPr>
      </w:pPr>
      <w:r>
        <w:rPr>
          <w:sz w:val="28"/>
          <w:szCs w:val="28"/>
        </w:rPr>
        <w:t>被血液或体液污染的地面，应用带消毒剂的吸水</w:t>
      </w:r>
      <w:proofErr w:type="gramStart"/>
      <w:r>
        <w:rPr>
          <w:sz w:val="28"/>
          <w:szCs w:val="28"/>
        </w:rPr>
        <w:t>巾</w:t>
      </w:r>
      <w:proofErr w:type="gramEnd"/>
      <w:r>
        <w:rPr>
          <w:sz w:val="28"/>
          <w:szCs w:val="28"/>
        </w:rPr>
        <w:t>覆盖，作用至少</w:t>
      </w:r>
      <w:r>
        <w:rPr>
          <w:sz w:val="28"/>
          <w:szCs w:val="28"/>
        </w:rPr>
        <w:t>60min</w:t>
      </w:r>
      <w:r>
        <w:rPr>
          <w:sz w:val="28"/>
          <w:szCs w:val="28"/>
        </w:rPr>
        <w:t>后再进行清洁消毒；</w:t>
      </w:r>
    </w:p>
    <w:p w14:paraId="2663896A" w14:textId="77777777" w:rsidR="00A92365" w:rsidRDefault="00BD3F81">
      <w:pPr>
        <w:pStyle w:val="ListParagraph"/>
        <w:numPr>
          <w:ilvl w:val="1"/>
          <w:numId w:val="21"/>
        </w:numPr>
        <w:spacing w:line="360" w:lineRule="auto"/>
        <w:ind w:left="851" w:firstLineChars="0" w:hanging="431"/>
        <w:rPr>
          <w:rFonts w:ascii="宋体" w:hAnsi="宋体"/>
          <w:sz w:val="28"/>
          <w:szCs w:val="28"/>
        </w:rPr>
      </w:pPr>
      <w:r>
        <w:rPr>
          <w:sz w:val="28"/>
          <w:szCs w:val="28"/>
        </w:rPr>
        <w:t>所有产生的废物按感染性废物套双层黄色垃圾袋</w:t>
      </w:r>
      <w:proofErr w:type="gramStart"/>
      <w:r>
        <w:rPr>
          <w:sz w:val="28"/>
          <w:szCs w:val="28"/>
        </w:rPr>
        <w:t>送固废中心</w:t>
      </w:r>
      <w:proofErr w:type="gramEnd"/>
      <w:r>
        <w:rPr>
          <w:sz w:val="28"/>
          <w:szCs w:val="28"/>
        </w:rPr>
        <w:t>焚烧。</w:t>
      </w:r>
      <w:r>
        <w:rPr>
          <w:rFonts w:ascii="宋体" w:hAnsi="宋体"/>
          <w:sz w:val="28"/>
          <w:szCs w:val="28"/>
        </w:rPr>
        <w:br w:type="page"/>
      </w:r>
    </w:p>
    <w:p w14:paraId="2663896B" w14:textId="5C5119C8" w:rsidR="00A92365" w:rsidRDefault="00BD3F81">
      <w:pPr>
        <w:pStyle w:val="ListParagraph"/>
        <w:widowControl/>
        <w:numPr>
          <w:ilvl w:val="0"/>
          <w:numId w:val="22"/>
        </w:numPr>
        <w:tabs>
          <w:tab w:val="left" w:pos="567"/>
        </w:tabs>
        <w:spacing w:line="360" w:lineRule="auto"/>
        <w:ind w:firstLineChars="0"/>
        <w:outlineLvl w:val="0"/>
        <w:rPr>
          <w:rFonts w:ascii="宋体" w:hAnsi="宋体"/>
          <w:b/>
          <w:sz w:val="28"/>
          <w:szCs w:val="21"/>
        </w:rPr>
      </w:pPr>
      <w:bookmarkStart w:id="20" w:name="_Toc33305809"/>
      <w:r>
        <w:rPr>
          <w:rFonts w:ascii="宋体" w:hAnsi="宋体" w:hint="eastAsia"/>
          <w:b/>
          <w:sz w:val="28"/>
          <w:szCs w:val="21"/>
        </w:rPr>
        <w:lastRenderedPageBreak/>
        <w:t>重复使用护目镜或防护面屏清洁消毒流程</w:t>
      </w:r>
      <w:bookmarkEnd w:id="20"/>
    </w:p>
    <w:p w14:paraId="2663896C" w14:textId="77777777" w:rsidR="00A92365" w:rsidRDefault="00A92365">
      <w:pPr>
        <w:pStyle w:val="ListParagraph"/>
        <w:widowControl/>
        <w:tabs>
          <w:tab w:val="left" w:pos="567"/>
        </w:tabs>
        <w:spacing w:line="360" w:lineRule="auto"/>
        <w:ind w:left="420" w:firstLineChars="0" w:firstLine="0"/>
        <w:rPr>
          <w:rFonts w:ascii="宋体" w:hAnsi="宋体"/>
          <w:sz w:val="28"/>
          <w:szCs w:val="21"/>
        </w:rPr>
      </w:pPr>
    </w:p>
    <w:p w14:paraId="2663896D" w14:textId="77777777" w:rsidR="00A92365" w:rsidRDefault="00BD3F81">
      <w:pPr>
        <w:jc w:val="center"/>
        <w:rPr>
          <w:rFonts w:ascii="微软雅黑" w:eastAsia="微软雅黑" w:hAnsi="微软雅黑" w:cstheme="minorBidi"/>
          <w:color w:val="1F3864" w:themeColor="accent5" w:themeShade="80"/>
          <w:kern w:val="24"/>
          <w:sz w:val="36"/>
          <w:szCs w:val="56"/>
        </w:rPr>
      </w:pPr>
      <w:r>
        <w:rPr>
          <w:rFonts w:ascii="微软雅黑" w:eastAsia="微软雅黑" w:hAnsi="微软雅黑" w:cstheme="minorBidi" w:hint="eastAsia"/>
          <w:color w:val="1F3864" w:themeColor="accent5" w:themeShade="80"/>
          <w:kern w:val="24"/>
          <w:sz w:val="36"/>
          <w:szCs w:val="56"/>
        </w:rPr>
        <w:t>护目镜、面屏及呼吸面罩的消毒处理方法</w:t>
      </w:r>
    </w:p>
    <w:p w14:paraId="2663896E" w14:textId="77777777" w:rsidR="00A92365" w:rsidRDefault="00A92365">
      <w:pPr>
        <w:spacing w:line="360" w:lineRule="auto"/>
        <w:rPr>
          <w:b/>
          <w:bCs/>
          <w:sz w:val="24"/>
          <w:szCs w:val="24"/>
        </w:rPr>
      </w:pPr>
    </w:p>
    <w:p w14:paraId="2663896F" w14:textId="77777777" w:rsidR="00A92365" w:rsidRDefault="00BD3F81">
      <w:pPr>
        <w:spacing w:line="360" w:lineRule="auto"/>
        <w:rPr>
          <w:b/>
          <w:bCs/>
          <w:sz w:val="28"/>
          <w:szCs w:val="28"/>
        </w:rPr>
      </w:pPr>
      <w:r>
        <w:rPr>
          <w:b/>
          <w:bCs/>
          <w:sz w:val="28"/>
          <w:szCs w:val="28"/>
        </w:rPr>
        <w:t>护目镜或防护面屏清洁消毒方法：</w:t>
      </w:r>
    </w:p>
    <w:p w14:paraId="26638970" w14:textId="77777777" w:rsidR="00A92365" w:rsidRDefault="00BD3F81">
      <w:pPr>
        <w:pStyle w:val="ListParagraph"/>
        <w:numPr>
          <w:ilvl w:val="0"/>
          <w:numId w:val="12"/>
        </w:numPr>
        <w:spacing w:line="360" w:lineRule="auto"/>
        <w:ind w:firstLineChars="0"/>
        <w:rPr>
          <w:sz w:val="28"/>
          <w:szCs w:val="28"/>
        </w:rPr>
      </w:pPr>
      <w:r>
        <w:rPr>
          <w:sz w:val="28"/>
          <w:szCs w:val="28"/>
        </w:rPr>
        <w:t>护目镜每次佩戴后，使用过氧化氢消毒湿</w:t>
      </w:r>
      <w:proofErr w:type="gramStart"/>
      <w:r>
        <w:rPr>
          <w:sz w:val="28"/>
          <w:szCs w:val="28"/>
        </w:rPr>
        <w:t>巾彻底</w:t>
      </w:r>
      <w:proofErr w:type="gramEnd"/>
      <w:r>
        <w:rPr>
          <w:sz w:val="28"/>
          <w:szCs w:val="28"/>
        </w:rPr>
        <w:t>擦拭消毒后干燥备用。</w:t>
      </w:r>
    </w:p>
    <w:p w14:paraId="26638971" w14:textId="77777777" w:rsidR="00A92365" w:rsidRDefault="00BD3F81">
      <w:pPr>
        <w:pStyle w:val="ListParagraph"/>
        <w:numPr>
          <w:ilvl w:val="0"/>
          <w:numId w:val="12"/>
        </w:numPr>
        <w:spacing w:line="360" w:lineRule="auto"/>
        <w:ind w:firstLineChars="0"/>
        <w:rPr>
          <w:sz w:val="28"/>
          <w:szCs w:val="28"/>
        </w:rPr>
      </w:pPr>
      <w:r>
        <w:rPr>
          <w:sz w:val="28"/>
          <w:szCs w:val="28"/>
        </w:rPr>
        <w:t>防护面罩每次佩戴后，一次性塑料片卸下扔入黄色垃圾袋，剩余部分使用</w:t>
      </w:r>
      <w:r>
        <w:rPr>
          <w:sz w:val="28"/>
          <w:szCs w:val="28"/>
        </w:rPr>
        <w:t>2000mg/L</w:t>
      </w:r>
      <w:r>
        <w:rPr>
          <w:sz w:val="28"/>
          <w:szCs w:val="28"/>
        </w:rPr>
        <w:t>含氯消毒剂浸泡</w:t>
      </w:r>
      <w:r>
        <w:rPr>
          <w:sz w:val="28"/>
          <w:szCs w:val="28"/>
        </w:rPr>
        <w:t>30min</w:t>
      </w:r>
      <w:r>
        <w:rPr>
          <w:sz w:val="28"/>
          <w:szCs w:val="28"/>
        </w:rPr>
        <w:t>后冲净擦干备用，或使用过氧化氢消毒湿</w:t>
      </w:r>
      <w:proofErr w:type="gramStart"/>
      <w:r>
        <w:rPr>
          <w:sz w:val="28"/>
          <w:szCs w:val="28"/>
        </w:rPr>
        <w:t>巾彻底</w:t>
      </w:r>
      <w:proofErr w:type="gramEnd"/>
      <w:r>
        <w:rPr>
          <w:sz w:val="28"/>
          <w:szCs w:val="28"/>
        </w:rPr>
        <w:t>擦拭消毒后干燥备用。</w:t>
      </w:r>
    </w:p>
    <w:p w14:paraId="26638972" w14:textId="77777777" w:rsidR="00A92365" w:rsidRDefault="00A92365">
      <w:pPr>
        <w:spacing w:line="360" w:lineRule="auto"/>
        <w:rPr>
          <w:sz w:val="28"/>
          <w:szCs w:val="28"/>
        </w:rPr>
      </w:pPr>
    </w:p>
    <w:p w14:paraId="26638973" w14:textId="77777777" w:rsidR="00A92365" w:rsidRDefault="00BD3F81">
      <w:pPr>
        <w:spacing w:line="360" w:lineRule="auto"/>
        <w:rPr>
          <w:b/>
          <w:bCs/>
          <w:sz w:val="28"/>
          <w:szCs w:val="28"/>
        </w:rPr>
      </w:pPr>
      <w:r>
        <w:rPr>
          <w:b/>
          <w:bCs/>
          <w:sz w:val="28"/>
          <w:szCs w:val="28"/>
        </w:rPr>
        <w:t>全面型呼吸面罩清洁消毒方法：</w:t>
      </w:r>
    </w:p>
    <w:p w14:paraId="26638974" w14:textId="77777777" w:rsidR="00A92365" w:rsidRDefault="00BD3F81">
      <w:pPr>
        <w:pStyle w:val="ListParagraph"/>
        <w:numPr>
          <w:ilvl w:val="0"/>
          <w:numId w:val="13"/>
        </w:numPr>
        <w:spacing w:line="360" w:lineRule="auto"/>
        <w:ind w:firstLineChars="0"/>
        <w:rPr>
          <w:sz w:val="28"/>
          <w:szCs w:val="28"/>
        </w:rPr>
      </w:pPr>
      <w:r>
        <w:rPr>
          <w:sz w:val="28"/>
          <w:szCs w:val="28"/>
        </w:rPr>
        <w:t>使用后如无明显血液体液污染，将全部表面采用过氧化氢消毒湿</w:t>
      </w:r>
      <w:proofErr w:type="gramStart"/>
      <w:r>
        <w:rPr>
          <w:sz w:val="28"/>
          <w:szCs w:val="28"/>
        </w:rPr>
        <w:t>巾彻底</w:t>
      </w:r>
      <w:proofErr w:type="gramEnd"/>
      <w:r>
        <w:rPr>
          <w:sz w:val="28"/>
          <w:szCs w:val="28"/>
        </w:rPr>
        <w:t>擦拭消毒后干燥备用</w:t>
      </w:r>
    </w:p>
    <w:p w14:paraId="26638975" w14:textId="77777777" w:rsidR="00A92365" w:rsidRDefault="00BD3F81">
      <w:pPr>
        <w:pStyle w:val="ListParagraph"/>
        <w:numPr>
          <w:ilvl w:val="0"/>
          <w:numId w:val="13"/>
        </w:numPr>
        <w:spacing w:line="360" w:lineRule="auto"/>
        <w:ind w:firstLineChars="0"/>
        <w:rPr>
          <w:sz w:val="28"/>
          <w:szCs w:val="28"/>
        </w:rPr>
      </w:pPr>
      <w:r>
        <w:rPr>
          <w:sz w:val="28"/>
          <w:szCs w:val="28"/>
        </w:rPr>
        <w:t>如面屏有血液体液污染，则需要流动水冲洗后再用过氧化氢消毒湿</w:t>
      </w:r>
      <w:proofErr w:type="gramStart"/>
      <w:r>
        <w:rPr>
          <w:sz w:val="28"/>
          <w:szCs w:val="28"/>
        </w:rPr>
        <w:t>巾彻底</w:t>
      </w:r>
      <w:proofErr w:type="gramEnd"/>
      <w:r>
        <w:rPr>
          <w:sz w:val="28"/>
          <w:szCs w:val="28"/>
        </w:rPr>
        <w:t>擦拭消毒后干燥备用</w:t>
      </w:r>
    </w:p>
    <w:p w14:paraId="26638976" w14:textId="77777777" w:rsidR="00A92365" w:rsidRDefault="00BD3F81">
      <w:pPr>
        <w:pStyle w:val="ListParagraph"/>
        <w:numPr>
          <w:ilvl w:val="0"/>
          <w:numId w:val="13"/>
        </w:numPr>
        <w:spacing w:line="360" w:lineRule="auto"/>
        <w:ind w:firstLineChars="0"/>
        <w:rPr>
          <w:rFonts w:ascii="宋体" w:hAnsi="宋体"/>
          <w:sz w:val="28"/>
          <w:szCs w:val="28"/>
        </w:rPr>
      </w:pPr>
      <w:r>
        <w:rPr>
          <w:sz w:val="28"/>
          <w:szCs w:val="28"/>
        </w:rPr>
        <w:t>如过滤</w:t>
      </w:r>
      <w:proofErr w:type="gramStart"/>
      <w:r>
        <w:rPr>
          <w:sz w:val="28"/>
          <w:szCs w:val="28"/>
        </w:rPr>
        <w:t>盒受到</w:t>
      </w:r>
      <w:proofErr w:type="gramEnd"/>
      <w:r>
        <w:rPr>
          <w:sz w:val="28"/>
          <w:szCs w:val="28"/>
        </w:rPr>
        <w:t>明显血液体液污染，则应将过滤盒卸下后扔入黄色垃圾袋，剩余部分流动水冲洗后再用过氧化氢消毒湿</w:t>
      </w:r>
      <w:proofErr w:type="gramStart"/>
      <w:r>
        <w:rPr>
          <w:sz w:val="28"/>
          <w:szCs w:val="28"/>
        </w:rPr>
        <w:t>巾彻底</w:t>
      </w:r>
      <w:proofErr w:type="gramEnd"/>
      <w:r>
        <w:rPr>
          <w:sz w:val="28"/>
          <w:szCs w:val="28"/>
        </w:rPr>
        <w:t>擦拭消毒后干燥备用</w:t>
      </w:r>
      <w:r>
        <w:rPr>
          <w:rFonts w:ascii="宋体" w:hAnsi="宋体"/>
          <w:sz w:val="28"/>
          <w:szCs w:val="28"/>
        </w:rPr>
        <w:br w:type="page"/>
      </w:r>
    </w:p>
    <w:p w14:paraId="26638977" w14:textId="0B71C994" w:rsidR="00A92365" w:rsidRDefault="00BD3F81">
      <w:pPr>
        <w:pStyle w:val="ListParagraph"/>
        <w:widowControl/>
        <w:numPr>
          <w:ilvl w:val="0"/>
          <w:numId w:val="22"/>
        </w:numPr>
        <w:tabs>
          <w:tab w:val="left" w:pos="567"/>
        </w:tabs>
        <w:spacing w:line="360" w:lineRule="auto"/>
        <w:ind w:firstLineChars="0"/>
        <w:outlineLvl w:val="0"/>
        <w:rPr>
          <w:rFonts w:ascii="宋体" w:hAnsi="宋体"/>
          <w:b/>
          <w:sz w:val="28"/>
          <w:szCs w:val="21"/>
        </w:rPr>
      </w:pPr>
      <w:bookmarkStart w:id="21" w:name="_Toc33305810"/>
      <w:r>
        <w:rPr>
          <w:rFonts w:ascii="宋体" w:hAnsi="宋体" w:hint="eastAsia"/>
          <w:b/>
          <w:sz w:val="28"/>
          <w:szCs w:val="21"/>
        </w:rPr>
        <w:lastRenderedPageBreak/>
        <w:t>体温计清洁消毒流程</w:t>
      </w:r>
      <w:bookmarkEnd w:id="21"/>
    </w:p>
    <w:p w14:paraId="26638978" w14:textId="77777777" w:rsidR="00A92365" w:rsidRDefault="00A92365">
      <w:pPr>
        <w:rPr>
          <w:rFonts w:ascii="微软雅黑" w:eastAsia="微软雅黑" w:hAnsi="微软雅黑" w:cs="微软雅黑"/>
          <w:sz w:val="24"/>
          <w:szCs w:val="24"/>
        </w:rPr>
      </w:pPr>
    </w:p>
    <w:p w14:paraId="26638979" w14:textId="77777777" w:rsidR="00A92365" w:rsidRDefault="00BD3F81">
      <w:pPr>
        <w:jc w:val="center"/>
        <w:rPr>
          <w:rFonts w:ascii="微软雅黑" w:eastAsia="微软雅黑" w:hAnsi="微软雅黑" w:cstheme="minorBidi"/>
          <w:color w:val="1F3864" w:themeColor="accent5" w:themeShade="80"/>
          <w:kern w:val="24"/>
          <w:sz w:val="36"/>
          <w:szCs w:val="56"/>
        </w:rPr>
      </w:pPr>
      <w:r>
        <w:rPr>
          <w:rFonts w:ascii="微软雅黑" w:eastAsia="微软雅黑" w:hAnsi="微软雅黑" w:cstheme="minorBidi" w:hint="eastAsia"/>
          <w:color w:val="1F3864" w:themeColor="accent5" w:themeShade="80"/>
          <w:kern w:val="24"/>
          <w:sz w:val="36"/>
          <w:szCs w:val="56"/>
        </w:rPr>
        <w:t>体温计清洁消毒流程</w:t>
      </w:r>
    </w:p>
    <w:p w14:paraId="2663897A" w14:textId="77777777" w:rsidR="00A92365" w:rsidRDefault="00A92365">
      <w:pPr>
        <w:jc w:val="center"/>
        <w:rPr>
          <w:rFonts w:ascii="微软雅黑" w:eastAsia="微软雅黑" w:hAnsi="微软雅黑" w:cstheme="minorBidi"/>
          <w:color w:val="1F3864" w:themeColor="accent5" w:themeShade="80"/>
          <w:kern w:val="24"/>
          <w:sz w:val="36"/>
          <w:szCs w:val="56"/>
        </w:rPr>
      </w:pPr>
    </w:p>
    <w:p w14:paraId="2663897B" w14:textId="77777777" w:rsidR="00A92365" w:rsidRDefault="00BD3F81">
      <w:pPr>
        <w:rPr>
          <w:rFonts w:ascii="黑体" w:eastAsia="黑体" w:hAnsi="黑体"/>
        </w:rPr>
      </w:pPr>
      <w:r>
        <w:rPr>
          <w:rFonts w:ascii="黑体" w:eastAsia="黑体" w:hAnsi="黑体"/>
          <w:noProof/>
        </w:rPr>
        <mc:AlternateContent>
          <mc:Choice Requires="wps">
            <w:drawing>
              <wp:anchor distT="0" distB="0" distL="114300" distR="114300" simplePos="0" relativeHeight="251706368" behindDoc="0" locked="0" layoutInCell="1" allowOverlap="1" wp14:anchorId="26638AE4" wp14:editId="26638AE5">
                <wp:simplePos x="0" y="0"/>
                <wp:positionH relativeFrom="column">
                  <wp:posOffset>-484505</wp:posOffset>
                </wp:positionH>
                <wp:positionV relativeFrom="paragraph">
                  <wp:posOffset>202565</wp:posOffset>
                </wp:positionV>
                <wp:extent cx="2700000" cy="493776"/>
                <wp:effectExtent l="0" t="0" r="24765" b="20955"/>
                <wp:wrapNone/>
                <wp:docPr id="2" name="自选图形 4"/>
                <wp:cNvGraphicFramePr/>
                <a:graphic xmlns:a="http://schemas.openxmlformats.org/drawingml/2006/main">
                  <a:graphicData uri="http://schemas.microsoft.com/office/word/2010/wordprocessingShape">
                    <wps:wsp>
                      <wps:cNvSpPr/>
                      <wps:spPr>
                        <a:xfrm>
                          <a:off x="0" y="0"/>
                          <a:ext cx="2700000" cy="493776"/>
                        </a:xfrm>
                        <a:prstGeom prst="flowChartAlternateProcess">
                          <a:avLst/>
                        </a:prstGeom>
                        <a:solidFill>
                          <a:srgbClr val="FFFFFF"/>
                        </a:solidFill>
                        <a:ln w="12700">
                          <a:solidFill>
                            <a:srgbClr val="0070C0"/>
                          </a:solidFill>
                          <a:round/>
                          <a:headEnd/>
                          <a:tailEnd/>
                        </a:ln>
                      </wps:spPr>
                      <wps:txbx>
                        <w:txbxContent>
                          <w:p w14:paraId="26638DFC" w14:textId="77777777" w:rsidR="00BD3F81" w:rsidRDefault="00BD3F81">
                            <w:pPr>
                              <w:adjustRightInd w:val="0"/>
                              <w:snapToGrid w:val="0"/>
                              <w:spacing w:line="276" w:lineRule="auto"/>
                              <w:jc w:val="center"/>
                              <w:rPr>
                                <w:rFonts w:ascii="微软雅黑" w:eastAsia="微软雅黑" w:hAnsi="微软雅黑"/>
                                <w:sz w:val="28"/>
                                <w:szCs w:val="36"/>
                              </w:rPr>
                            </w:pPr>
                            <w:r>
                              <w:rPr>
                                <w:rFonts w:ascii="微软雅黑" w:eastAsia="微软雅黑" w:hAnsi="微软雅黑" w:hint="eastAsia"/>
                                <w:sz w:val="28"/>
                                <w:szCs w:val="36"/>
                              </w:rPr>
                              <w:t>非感染患者使用后体温计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6638AE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自选图形 4" o:spid="_x0000_s1053" type="#_x0000_t176" style="position:absolute;left:0;text-align:left;margin-left:-38.15pt;margin-top:15.95pt;width:212.6pt;height:38.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" strokecolor="#0070c0" strokeweight="1pt">
                <v:stroke joinstyle="round"/>
                <v:textbox>
                  <w:txbxContent>
                    <w:p w14:paraId="26638DFC" w14:textId="77777777" w:rsidR="00BD3F81" w:rsidRDefault="00BD3F81">
                      <w:pPr>
                        <w:adjustRightInd w:val="0"/>
                        <w:snapToGrid w:val="0"/>
                        <w:spacing w:line="276" w:lineRule="auto"/>
                        <w:jc w:val="center"/>
                        <w:rPr>
                          <w:rFonts w:ascii="微软雅黑" w:eastAsia="微软雅黑" w:hAnsi="微软雅黑"/>
                          <w:sz w:val="28"/>
                          <w:szCs w:val="36"/>
                        </w:rPr>
                      </w:pPr>
                      <w:r>
                        <w:rPr>
                          <w:rFonts w:ascii="微软雅黑" w:eastAsia="微软雅黑" w:hAnsi="微软雅黑" w:hint="eastAsia"/>
                          <w:sz w:val="28"/>
                          <w:szCs w:val="36"/>
                        </w:rPr>
                        <w:t>非感染患者使用后体温计</w:t>
                      </w:r>
                    </w:p>
                  </w:txbxContent>
                </v:textbox>
              </v:shape>
            </w:pict>
          </mc:Fallback>
        </mc:AlternateContent>
      </w:r>
    </w:p>
    <w:p w14:paraId="2663897C" w14:textId="77777777" w:rsidR="00A92365" w:rsidRDefault="00BD3F81">
      <w:pPr>
        <w:rPr>
          <w:rFonts w:ascii="黑体" w:eastAsia="黑体" w:hAnsi="黑体"/>
        </w:rPr>
      </w:pPr>
      <w:r>
        <w:rPr>
          <w:rFonts w:ascii="黑体" w:eastAsia="黑体" w:hAnsi="黑体"/>
          <w:noProof/>
        </w:rPr>
        <mc:AlternateContent>
          <mc:Choice Requires="wps">
            <w:drawing>
              <wp:anchor distT="0" distB="0" distL="114300" distR="114300" simplePos="0" relativeHeight="251708416" behindDoc="0" locked="0" layoutInCell="1" allowOverlap="1" wp14:anchorId="26638AE6" wp14:editId="26638AE7">
                <wp:simplePos x="0" y="0"/>
                <wp:positionH relativeFrom="column">
                  <wp:posOffset>2888091</wp:posOffset>
                </wp:positionH>
                <wp:positionV relativeFrom="paragraph">
                  <wp:posOffset>9193</wp:posOffset>
                </wp:positionV>
                <wp:extent cx="2880000" cy="1366492"/>
                <wp:effectExtent l="0" t="0" r="15875" b="24765"/>
                <wp:wrapNone/>
                <wp:docPr id="4" name="自选图形 6"/>
                <wp:cNvGraphicFramePr/>
                <a:graphic xmlns:a="http://schemas.openxmlformats.org/drawingml/2006/main">
                  <a:graphicData uri="http://schemas.microsoft.com/office/word/2010/wordprocessingShape">
                    <wps:wsp>
                      <wps:cNvSpPr/>
                      <wps:spPr>
                        <a:xfrm>
                          <a:off x="0" y="0"/>
                          <a:ext cx="2880000" cy="1366492"/>
                        </a:xfrm>
                        <a:prstGeom prst="flowChartAlternateProcess">
                          <a:avLst/>
                        </a:prstGeom>
                        <a:solidFill>
                          <a:srgbClr val="FFFFFF"/>
                        </a:solidFill>
                        <a:ln w="12700">
                          <a:solidFill>
                            <a:srgbClr val="0070C0"/>
                          </a:solidFill>
                          <a:round/>
                          <a:headEnd/>
                          <a:tailEnd/>
                        </a:ln>
                      </wps:spPr>
                      <wps:txbx>
                        <w:txbxContent>
                          <w:p w14:paraId="26638DFD" w14:textId="77777777" w:rsidR="00BD3F81" w:rsidRDefault="00BD3F81">
                            <w:pPr>
                              <w:adjustRightInd w:val="0"/>
                              <w:snapToGrid w:val="0"/>
                              <w:spacing w:line="276" w:lineRule="auto"/>
                              <w:jc w:val="center"/>
                              <w:rPr>
                                <w:rFonts w:ascii="微软雅黑" w:eastAsia="微软雅黑" w:hAnsi="微软雅黑"/>
                                <w:sz w:val="28"/>
                                <w:szCs w:val="36"/>
                              </w:rPr>
                            </w:pPr>
                            <w:r>
                              <w:rPr>
                                <w:rFonts w:ascii="微软雅黑" w:eastAsia="微软雅黑" w:hAnsi="微软雅黑" w:hint="eastAsia"/>
                                <w:sz w:val="28"/>
                                <w:szCs w:val="36"/>
                              </w:rPr>
                              <w:t>预检分诊点、发热门诊、隔离病区、隔离重症监护病房（室）等患者使用后体温计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6638AE6" id="自选图形 6" o:spid="_x0000_s1054" type="#_x0000_t176" style="position:absolute;left:0;text-align:left;margin-left:227.4pt;margin-top:.7pt;width:226.75pt;height:107.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" strokecolor="#0070c0" strokeweight="1pt">
                <v:stroke joinstyle="round"/>
                <v:textbox>
                  <w:txbxContent>
                    <w:p w14:paraId="26638DFD" w14:textId="77777777" w:rsidR="00BD3F81" w:rsidRDefault="00BD3F81">
                      <w:pPr>
                        <w:adjustRightInd w:val="0"/>
                        <w:snapToGrid w:val="0"/>
                        <w:spacing w:line="276" w:lineRule="auto"/>
                        <w:jc w:val="center"/>
                        <w:rPr>
                          <w:rFonts w:ascii="微软雅黑" w:eastAsia="微软雅黑" w:hAnsi="微软雅黑"/>
                          <w:sz w:val="28"/>
                          <w:szCs w:val="36"/>
                        </w:rPr>
                      </w:pPr>
                      <w:r>
                        <w:rPr>
                          <w:rFonts w:ascii="微软雅黑" w:eastAsia="微软雅黑" w:hAnsi="微软雅黑" w:hint="eastAsia"/>
                          <w:sz w:val="28"/>
                          <w:szCs w:val="36"/>
                        </w:rPr>
                        <w:t>预检分诊点、发热门诊、隔离病区、隔离重症监护病房（室）等患者使用后体温计</w:t>
                      </w:r>
                    </w:p>
                  </w:txbxContent>
                </v:textbox>
              </v:shape>
            </w:pict>
          </mc:Fallback>
        </mc:AlternateContent>
      </w:r>
    </w:p>
    <w:p w14:paraId="2663897D" w14:textId="77777777" w:rsidR="00A92365" w:rsidRDefault="00A92365">
      <w:pPr>
        <w:rPr>
          <w:rFonts w:ascii="黑体" w:eastAsia="黑体" w:hAnsi="黑体"/>
        </w:rPr>
      </w:pPr>
    </w:p>
    <w:p w14:paraId="2663897E" w14:textId="77777777" w:rsidR="00A92365" w:rsidRDefault="00BD3F81">
      <w:pPr>
        <w:tabs>
          <w:tab w:val="left" w:pos="1591"/>
        </w:tabs>
        <w:rPr>
          <w:rFonts w:ascii="黑体" w:eastAsia="黑体" w:hAnsi="黑体"/>
        </w:rPr>
      </w:pPr>
      <w:r>
        <w:rPr>
          <w:rFonts w:ascii="黑体" w:eastAsia="黑体" w:hAnsi="黑体"/>
        </w:rPr>
        <w:tab/>
      </w:r>
    </w:p>
    <w:p w14:paraId="2663897F" w14:textId="77777777" w:rsidR="00A92365" w:rsidRDefault="00BD3F81">
      <w:pPr>
        <w:rPr>
          <w:rFonts w:ascii="微软雅黑" w:eastAsia="微软雅黑" w:hAnsi="微软雅黑" w:cs="微软雅黑"/>
          <w:sz w:val="24"/>
          <w:szCs w:val="24"/>
        </w:rPr>
      </w:pPr>
      <w:r>
        <w:rPr>
          <w:rFonts w:ascii="黑体" w:eastAsia="黑体" w:hAnsi="黑体"/>
          <w:noProof/>
        </w:rPr>
        <mc:AlternateContent>
          <mc:Choice Requires="wps">
            <w:drawing>
              <wp:anchor distT="0" distB="0" distL="114300" distR="114300" simplePos="0" relativeHeight="251705344" behindDoc="0" locked="0" layoutInCell="1" allowOverlap="1" wp14:anchorId="26638AE8" wp14:editId="26638AE9">
                <wp:simplePos x="0" y="0"/>
                <wp:positionH relativeFrom="column">
                  <wp:posOffset>2872409</wp:posOffset>
                </wp:positionH>
                <wp:positionV relativeFrom="paragraph">
                  <wp:posOffset>1162933</wp:posOffset>
                </wp:positionV>
                <wp:extent cx="2879725" cy="564543"/>
                <wp:effectExtent l="0" t="0" r="15875" b="26035"/>
                <wp:wrapNone/>
                <wp:docPr id="283" name="自选图形 2"/>
                <wp:cNvGraphicFramePr/>
                <a:graphic xmlns:a="http://schemas.openxmlformats.org/drawingml/2006/main">
                  <a:graphicData uri="http://schemas.microsoft.com/office/word/2010/wordprocessingShape">
                    <wps:wsp>
                      <wps:cNvSpPr/>
                      <wps:spPr>
                        <a:xfrm>
                          <a:off x="0" y="0"/>
                          <a:ext cx="2879725" cy="564543"/>
                        </a:xfrm>
                        <a:prstGeom prst="flowChartAlternateProcess">
                          <a:avLst/>
                        </a:prstGeom>
                        <a:solidFill>
                          <a:srgbClr val="FFFFFF"/>
                        </a:solidFill>
                        <a:ln w="12700">
                          <a:solidFill>
                            <a:srgbClr val="0070C0"/>
                          </a:solidFill>
                          <a:round/>
                          <a:headEnd/>
                          <a:tailEnd/>
                        </a:ln>
                      </wps:spPr>
                      <wps:txbx>
                        <w:txbxContent>
                          <w:p w14:paraId="26638DFE" w14:textId="77777777" w:rsidR="00BD3F81" w:rsidRDefault="00BD3F81">
                            <w:pPr>
                              <w:adjustRightInd w:val="0"/>
                              <w:snapToGrid w:val="0"/>
                              <w:spacing w:line="276" w:lineRule="auto"/>
                              <w:jc w:val="center"/>
                              <w:rPr>
                                <w:rFonts w:ascii="微软雅黑" w:eastAsia="微软雅黑" w:hAnsi="微软雅黑"/>
                                <w:sz w:val="28"/>
                                <w:szCs w:val="36"/>
                              </w:rPr>
                            </w:pPr>
                            <w:r>
                              <w:rPr>
                                <w:rFonts w:ascii="微软雅黑" w:eastAsia="微软雅黑" w:hAnsi="微软雅黑" w:hint="eastAsia"/>
                                <w:sz w:val="28"/>
                                <w:szCs w:val="36"/>
                              </w:rPr>
                              <w:t>75%酒精棉球擦拭表面</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638AE8" id="自选图形 2" o:spid="_x0000_s1055" type="#_x0000_t176" style="position:absolute;left:0;text-align:left;margin-left:226.15pt;margin-top:91.55pt;width:226.75pt;height:44.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" strokecolor="#0070c0" strokeweight="1pt">
                <v:stroke joinstyle="round"/>
                <v:textbox>
                  <w:txbxContent>
                    <w:p w14:paraId="26638DFE" w14:textId="77777777" w:rsidR="00BD3F81" w:rsidRDefault="00BD3F81">
                      <w:pPr>
                        <w:adjustRightInd w:val="0"/>
                        <w:snapToGrid w:val="0"/>
                        <w:spacing w:line="276" w:lineRule="auto"/>
                        <w:jc w:val="center"/>
                        <w:rPr>
                          <w:rFonts w:ascii="微软雅黑" w:eastAsia="微软雅黑" w:hAnsi="微软雅黑"/>
                          <w:sz w:val="28"/>
                          <w:szCs w:val="36"/>
                        </w:rPr>
                      </w:pPr>
                      <w:r>
                        <w:rPr>
                          <w:rFonts w:ascii="微软雅黑" w:eastAsia="微软雅黑" w:hAnsi="微软雅黑" w:hint="eastAsia"/>
                          <w:sz w:val="28"/>
                          <w:szCs w:val="36"/>
                        </w:rPr>
                        <w:t>75%酒精棉球擦拭表面</w:t>
                      </w:r>
                    </w:p>
                  </w:txbxContent>
                </v:textbox>
              </v:shape>
            </w:pict>
          </mc:Fallback>
        </mc:AlternateContent>
      </w:r>
      <w:r>
        <w:rPr>
          <w:rFonts w:ascii="微软雅黑" w:eastAsia="微软雅黑" w:hAnsi="微软雅黑" w:cs="微软雅黑"/>
          <w:noProof/>
          <w:sz w:val="24"/>
        </w:rPr>
        <mc:AlternateContent>
          <mc:Choice Requires="wps">
            <w:drawing>
              <wp:anchor distT="0" distB="0" distL="114300" distR="114300" simplePos="0" relativeHeight="252642304" behindDoc="0" locked="0" layoutInCell="1" allowOverlap="1" wp14:anchorId="26638AEA" wp14:editId="26638AEB">
                <wp:simplePos x="0" y="0"/>
                <wp:positionH relativeFrom="margin">
                  <wp:posOffset>629093</wp:posOffset>
                </wp:positionH>
                <wp:positionV relativeFrom="paragraph">
                  <wp:posOffset>3126474</wp:posOffset>
                </wp:positionV>
                <wp:extent cx="371475" cy="1332614"/>
                <wp:effectExtent l="0" t="0" r="0" b="1270"/>
                <wp:wrapNone/>
                <wp:docPr id="605" name="下箭头 37"/>
                <wp:cNvGraphicFramePr/>
                <a:graphic xmlns:a="http://schemas.openxmlformats.org/drawingml/2006/main">
                  <a:graphicData uri="http://schemas.microsoft.com/office/word/2010/wordprocessingShape">
                    <wps:wsp>
                      <wps:cNvSpPr/>
                      <wps:spPr>
                        <a:xfrm>
                          <a:off x="0" y="0"/>
                          <a:ext cx="371475" cy="1332614"/>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shape w14:anchorId="163426A0" id="下箭头 37" o:spid="_x0000_s1026" type="#_x0000_t67" style="position:absolute;left:0;text-align:left;margin-left:49.55pt;margin-top:246.2pt;width:29.25pt;height:104.95pt;z-index:2526423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" adj="18589" fillcolor="#9cc2e5 [1940]" stroked="f" strokeweight="1pt">
                <w10:wrap anchorx="margin"/>
              </v:shape>
            </w:pict>
          </mc:Fallback>
        </mc:AlternateContent>
      </w:r>
      <w:r>
        <w:rPr>
          <w:rFonts w:ascii="微软雅黑" w:eastAsia="微软雅黑" w:hAnsi="微软雅黑" w:cs="微软雅黑"/>
          <w:noProof/>
          <w:sz w:val="24"/>
        </w:rPr>
        <mc:AlternateContent>
          <mc:Choice Requires="wps">
            <w:drawing>
              <wp:anchor distT="0" distB="0" distL="114300" distR="114300" simplePos="0" relativeHeight="252748800" behindDoc="0" locked="0" layoutInCell="1" allowOverlap="1" wp14:anchorId="26638AEC" wp14:editId="26638AED">
                <wp:simplePos x="0" y="0"/>
                <wp:positionH relativeFrom="margin">
                  <wp:posOffset>4139137</wp:posOffset>
                </wp:positionH>
                <wp:positionV relativeFrom="paragraph">
                  <wp:posOffset>3982454</wp:posOffset>
                </wp:positionV>
                <wp:extent cx="371475" cy="421419"/>
                <wp:effectExtent l="0" t="0" r="9525" b="0"/>
                <wp:wrapNone/>
                <wp:docPr id="65" name="下箭头 37"/>
                <wp:cNvGraphicFramePr/>
                <a:graphic xmlns:a="http://schemas.openxmlformats.org/drawingml/2006/main">
                  <a:graphicData uri="http://schemas.microsoft.com/office/word/2010/wordprocessingShape">
                    <wps:wsp>
                      <wps:cNvSpPr/>
                      <wps:spPr>
                        <a:xfrm>
                          <a:off x="0" y="0"/>
                          <a:ext cx="371475" cy="421419"/>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shape w14:anchorId="61AB5E99" id="下箭头 37" o:spid="_x0000_s1026" type="#_x0000_t67" style="position:absolute;left:0;text-align:left;margin-left:325.9pt;margin-top:313.6pt;width:29.25pt;height:33.2pt;z-index:2527488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" adj="12080" fillcolor="#9cc2e5 [1940]" stroked="f" strokeweight="1pt">
                <w10:wrap anchorx="margin"/>
              </v:shape>
            </w:pict>
          </mc:Fallback>
        </mc:AlternateContent>
      </w:r>
      <w:r>
        <w:rPr>
          <w:rFonts w:ascii="黑体" w:eastAsia="黑体" w:hAnsi="黑体"/>
          <w:noProof/>
        </w:rPr>
        <mc:AlternateContent>
          <mc:Choice Requires="wps">
            <w:drawing>
              <wp:anchor distT="0" distB="0" distL="114300" distR="114300" simplePos="0" relativeHeight="251712512" behindDoc="0" locked="0" layoutInCell="1" allowOverlap="1" wp14:anchorId="26638AEE" wp14:editId="26638AEF">
                <wp:simplePos x="0" y="0"/>
                <wp:positionH relativeFrom="margin">
                  <wp:posOffset>-429777</wp:posOffset>
                </wp:positionH>
                <wp:positionV relativeFrom="paragraph">
                  <wp:posOffset>4462529</wp:posOffset>
                </wp:positionV>
                <wp:extent cx="6196330" cy="497840"/>
                <wp:effectExtent l="0" t="0" r="13970" b="22860"/>
                <wp:wrapNone/>
                <wp:docPr id="280" name="自选图形 19"/>
                <wp:cNvGraphicFramePr/>
                <a:graphic xmlns:a="http://schemas.openxmlformats.org/drawingml/2006/main">
                  <a:graphicData uri="http://schemas.microsoft.com/office/word/2010/wordprocessingShape">
                    <wps:wsp>
                      <wps:cNvSpPr/>
                      <wps:spPr>
                        <a:xfrm>
                          <a:off x="0" y="0"/>
                          <a:ext cx="6196330" cy="497840"/>
                        </a:xfrm>
                        <a:prstGeom prst="flowChartAlternateProcess">
                          <a:avLst/>
                        </a:prstGeom>
                        <a:solidFill>
                          <a:srgbClr val="FFFFFF"/>
                        </a:solidFill>
                        <a:ln w="12700">
                          <a:solidFill>
                            <a:srgbClr val="0070C0"/>
                          </a:solidFill>
                          <a:round/>
                          <a:headEnd/>
                          <a:tailEnd/>
                        </a:ln>
                      </wps:spPr>
                      <wps:txbx>
                        <w:txbxContent>
                          <w:p w14:paraId="26638DFF" w14:textId="77777777" w:rsidR="00BD3F81" w:rsidRDefault="00BD3F81">
                            <w:pPr>
                              <w:adjustRightInd w:val="0"/>
                              <w:snapToGrid w:val="0"/>
                              <w:spacing w:line="276" w:lineRule="auto"/>
                              <w:jc w:val="center"/>
                              <w:rPr>
                                <w:rFonts w:ascii="微软雅黑" w:eastAsia="微软雅黑" w:hAnsi="微软雅黑"/>
                                <w:sz w:val="28"/>
                                <w:szCs w:val="36"/>
                              </w:rPr>
                            </w:pPr>
                            <w:r>
                              <w:rPr>
                                <w:rFonts w:ascii="微软雅黑" w:eastAsia="微软雅黑" w:hAnsi="微软雅黑" w:hint="eastAsia"/>
                                <w:sz w:val="28"/>
                                <w:szCs w:val="36"/>
                              </w:rPr>
                              <w:t>用纱布干燥备用</w:t>
                            </w:r>
                          </w:p>
                        </w:txbxContent>
                      </wps:txbx>
                      <wps:bodyPr rot="0" vert="horz" wrap="square" lIns="91440" tIns="45720" rIns="91440" bIns="45720" anchor="t" anchorCtr="0" upright="1">
                        <a:spAutoFit/>
                      </wps:bodyPr>
                    </wps:wsp>
                  </a:graphicData>
                </a:graphic>
              </wp:anchor>
            </w:drawing>
          </mc:Choice>
          <mc:Fallback>
            <w:pict>
              <v:shape w14:anchorId="26638AEE" id="自选图形 19" o:spid="_x0000_s1056" type="#_x0000_t176" style="position:absolute;left:0;text-align:left;margin-left:-33.85pt;margin-top:351.4pt;width:487.9pt;height:39.2pt;z-index:2517125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" strokecolor="#0070c0" strokeweight="1pt">
                <v:stroke joinstyle="round"/>
                <v:textbox style="mso-fit-shape-to-text:t">
                  <w:txbxContent>
                    <w:p w14:paraId="26638DFF" w14:textId="77777777" w:rsidR="00BD3F81" w:rsidRDefault="00BD3F81">
                      <w:pPr>
                        <w:adjustRightInd w:val="0"/>
                        <w:snapToGrid w:val="0"/>
                        <w:spacing w:line="276" w:lineRule="auto"/>
                        <w:jc w:val="center"/>
                        <w:rPr>
                          <w:rFonts w:ascii="微软雅黑" w:eastAsia="微软雅黑" w:hAnsi="微软雅黑"/>
                          <w:sz w:val="28"/>
                          <w:szCs w:val="36"/>
                        </w:rPr>
                      </w:pPr>
                      <w:r>
                        <w:rPr>
                          <w:rFonts w:ascii="微软雅黑" w:eastAsia="微软雅黑" w:hAnsi="微软雅黑" w:hint="eastAsia"/>
                          <w:sz w:val="28"/>
                          <w:szCs w:val="36"/>
                        </w:rPr>
                        <w:t>用纱布干燥备用</w:t>
                      </w:r>
                    </w:p>
                  </w:txbxContent>
                </v:textbox>
                <w10:wrap anchorx="margin"/>
              </v:shape>
            </w:pict>
          </mc:Fallback>
        </mc:AlternateContent>
      </w:r>
      <w:r>
        <w:rPr>
          <w:rFonts w:ascii="黑体" w:eastAsia="黑体" w:hAnsi="黑体"/>
          <w:noProof/>
        </w:rPr>
        <mc:AlternateContent>
          <mc:Choice Requires="wps">
            <w:drawing>
              <wp:anchor distT="0" distB="0" distL="114300" distR="114300" simplePos="0" relativeHeight="252746752" behindDoc="0" locked="0" layoutInCell="1" allowOverlap="1" wp14:anchorId="26638AF0" wp14:editId="26638AF1">
                <wp:simplePos x="0" y="0"/>
                <wp:positionH relativeFrom="margin">
                  <wp:posOffset>2964741</wp:posOffset>
                </wp:positionH>
                <wp:positionV relativeFrom="paragraph">
                  <wp:posOffset>3409388</wp:posOffset>
                </wp:positionV>
                <wp:extent cx="2700000" cy="518160"/>
                <wp:effectExtent l="0" t="0" r="24765" b="15240"/>
                <wp:wrapNone/>
                <wp:docPr id="23" name="自选图形 16"/>
                <wp:cNvGraphicFramePr/>
                <a:graphic xmlns:a="http://schemas.openxmlformats.org/drawingml/2006/main">
                  <a:graphicData uri="http://schemas.microsoft.com/office/word/2010/wordprocessingShape">
                    <wps:wsp>
                      <wps:cNvSpPr/>
                      <wps:spPr>
                        <a:xfrm>
                          <a:off x="0" y="0"/>
                          <a:ext cx="2700000" cy="518160"/>
                        </a:xfrm>
                        <a:prstGeom prst="flowChartAlternateProcess">
                          <a:avLst/>
                        </a:prstGeom>
                        <a:solidFill>
                          <a:srgbClr val="FFFFFF"/>
                        </a:solidFill>
                        <a:ln w="12700">
                          <a:solidFill>
                            <a:srgbClr val="0070C0"/>
                          </a:solidFill>
                          <a:round/>
                          <a:headEnd/>
                          <a:tailEnd/>
                        </a:ln>
                      </wps:spPr>
                      <wps:txbx>
                        <w:txbxContent>
                          <w:p w14:paraId="26638E00" w14:textId="77777777" w:rsidR="00BD3F81" w:rsidRDefault="00BD3F81">
                            <w:pPr>
                              <w:adjustRightInd w:val="0"/>
                              <w:snapToGrid w:val="0"/>
                              <w:spacing w:line="276" w:lineRule="auto"/>
                              <w:jc w:val="center"/>
                              <w:rPr>
                                <w:rFonts w:ascii="微软雅黑" w:eastAsia="微软雅黑" w:hAnsi="微软雅黑"/>
                                <w:sz w:val="28"/>
                                <w:szCs w:val="36"/>
                              </w:rPr>
                            </w:pPr>
                            <w:r>
                              <w:rPr>
                                <w:rFonts w:ascii="微软雅黑" w:eastAsia="微软雅黑" w:hAnsi="微软雅黑" w:hint="eastAsia"/>
                                <w:sz w:val="28"/>
                                <w:szCs w:val="36"/>
                              </w:rPr>
                              <w:t>清水冲净残留消毒剂</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638AF0" id="自选图形 16" o:spid="_x0000_s1057" type="#_x0000_t176" style="position:absolute;left:0;text-align:left;margin-left:233.45pt;margin-top:268.45pt;width:212.6pt;height:40.8pt;z-index:252746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" strokecolor="#0070c0" strokeweight="1pt">
                <v:stroke joinstyle="round"/>
                <v:textbox>
                  <w:txbxContent>
                    <w:p w14:paraId="26638E00" w14:textId="77777777" w:rsidR="00BD3F81" w:rsidRDefault="00BD3F81">
                      <w:pPr>
                        <w:adjustRightInd w:val="0"/>
                        <w:snapToGrid w:val="0"/>
                        <w:spacing w:line="276" w:lineRule="auto"/>
                        <w:jc w:val="center"/>
                        <w:rPr>
                          <w:rFonts w:ascii="微软雅黑" w:eastAsia="微软雅黑" w:hAnsi="微软雅黑"/>
                          <w:sz w:val="28"/>
                          <w:szCs w:val="36"/>
                        </w:rPr>
                      </w:pPr>
                      <w:r>
                        <w:rPr>
                          <w:rFonts w:ascii="微软雅黑" w:eastAsia="微软雅黑" w:hAnsi="微软雅黑" w:hint="eastAsia"/>
                          <w:sz w:val="28"/>
                          <w:szCs w:val="36"/>
                        </w:rPr>
                        <w:t>清水冲净残留消毒剂</w:t>
                      </w:r>
                    </w:p>
                  </w:txbxContent>
                </v:textbox>
                <w10:wrap anchorx="margin"/>
              </v:shape>
            </w:pict>
          </mc:Fallback>
        </mc:AlternateContent>
      </w:r>
      <w:r>
        <w:rPr>
          <w:rFonts w:ascii="微软雅黑" w:eastAsia="微软雅黑" w:hAnsi="微软雅黑" w:cs="微软雅黑"/>
          <w:noProof/>
          <w:sz w:val="24"/>
        </w:rPr>
        <mc:AlternateContent>
          <mc:Choice Requires="wps">
            <w:drawing>
              <wp:anchor distT="0" distB="0" distL="114300" distR="114300" simplePos="0" relativeHeight="252644352" behindDoc="0" locked="0" layoutInCell="1" allowOverlap="1" wp14:anchorId="26638AF2" wp14:editId="26638AF3">
                <wp:simplePos x="0" y="0"/>
                <wp:positionH relativeFrom="margin">
                  <wp:posOffset>4137660</wp:posOffset>
                </wp:positionH>
                <wp:positionV relativeFrom="paragraph">
                  <wp:posOffset>2999238</wp:posOffset>
                </wp:positionV>
                <wp:extent cx="371475" cy="421419"/>
                <wp:effectExtent l="0" t="0" r="9525" b="0"/>
                <wp:wrapNone/>
                <wp:docPr id="607" name="下箭头 37"/>
                <wp:cNvGraphicFramePr/>
                <a:graphic xmlns:a="http://schemas.openxmlformats.org/drawingml/2006/main">
                  <a:graphicData uri="http://schemas.microsoft.com/office/word/2010/wordprocessingShape">
                    <wps:wsp>
                      <wps:cNvSpPr/>
                      <wps:spPr>
                        <a:xfrm>
                          <a:off x="0" y="0"/>
                          <a:ext cx="371475" cy="421419"/>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shape w14:anchorId="673A1D9C" id="下箭头 37" o:spid="_x0000_s1026" type="#_x0000_t67" style="position:absolute;left:0;text-align:left;margin-left:325.8pt;margin-top:236.15pt;width:29.25pt;height:33.2pt;z-index:2526443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" adj="12080" fillcolor="#9cc2e5 [1940]" stroked="f" strokeweight="1pt">
                <w10:wrap anchorx="margin"/>
              </v:shape>
            </w:pict>
          </mc:Fallback>
        </mc:AlternateContent>
      </w:r>
      <w:r>
        <w:rPr>
          <w:rFonts w:ascii="黑体" w:eastAsia="黑体" w:hAnsi="黑体"/>
          <w:noProof/>
        </w:rPr>
        <mc:AlternateContent>
          <mc:Choice Requires="wps">
            <w:drawing>
              <wp:anchor distT="0" distB="0" distL="114300" distR="114300" simplePos="0" relativeHeight="251710464" behindDoc="0" locked="0" layoutInCell="1" allowOverlap="1" wp14:anchorId="26638AF4" wp14:editId="26638AF5">
                <wp:simplePos x="0" y="0"/>
                <wp:positionH relativeFrom="column">
                  <wp:posOffset>2889989</wp:posOffset>
                </wp:positionH>
                <wp:positionV relativeFrom="paragraph">
                  <wp:posOffset>2112556</wp:posOffset>
                </wp:positionV>
                <wp:extent cx="2879725" cy="886755"/>
                <wp:effectExtent l="0" t="0" r="15875" b="15240"/>
                <wp:wrapNone/>
                <wp:docPr id="281" name="自选图形 13"/>
                <wp:cNvGraphicFramePr/>
                <a:graphic xmlns:a="http://schemas.openxmlformats.org/drawingml/2006/main">
                  <a:graphicData uri="http://schemas.microsoft.com/office/word/2010/wordprocessingShape">
                    <wps:wsp>
                      <wps:cNvSpPr/>
                      <wps:spPr>
                        <a:xfrm>
                          <a:off x="0" y="0"/>
                          <a:ext cx="2879725" cy="886755"/>
                        </a:xfrm>
                        <a:prstGeom prst="flowChartAlternateProcess">
                          <a:avLst/>
                        </a:prstGeom>
                        <a:solidFill>
                          <a:srgbClr val="FFFFFF"/>
                        </a:solidFill>
                        <a:ln w="12700">
                          <a:solidFill>
                            <a:srgbClr val="0070C0"/>
                          </a:solidFill>
                          <a:round/>
                          <a:headEnd/>
                          <a:tailEnd/>
                        </a:ln>
                      </wps:spPr>
                      <wps:txbx>
                        <w:txbxContent>
                          <w:p w14:paraId="26638E01" w14:textId="77777777" w:rsidR="00BD3F81" w:rsidRDefault="00BD3F81">
                            <w:pPr>
                              <w:adjustRightInd w:val="0"/>
                              <w:snapToGrid w:val="0"/>
                              <w:spacing w:line="276" w:lineRule="auto"/>
                              <w:jc w:val="center"/>
                              <w:rPr>
                                <w:rFonts w:ascii="微软雅黑" w:eastAsia="微软雅黑" w:hAnsi="微软雅黑"/>
                                <w:sz w:val="28"/>
                                <w:szCs w:val="36"/>
                              </w:rPr>
                            </w:pPr>
                            <w:r>
                              <w:rPr>
                                <w:rFonts w:ascii="微软雅黑" w:eastAsia="微软雅黑" w:hAnsi="微软雅黑" w:hint="eastAsia"/>
                                <w:sz w:val="28"/>
                                <w:szCs w:val="36"/>
                              </w:rPr>
                              <w:t>含有效氯 1000mg/L消毒液浸泡消毒 30 分钟</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638AF4" id="自选图形 13" o:spid="_x0000_s1058" type="#_x0000_t176" style="position:absolute;left:0;text-align:left;margin-left:227.55pt;margin-top:166.35pt;width:226.75pt;height:69.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" strokecolor="#0070c0" strokeweight="1pt">
                <v:stroke joinstyle="round"/>
                <v:textbox>
                  <w:txbxContent>
                    <w:p w14:paraId="26638E01" w14:textId="77777777" w:rsidR="00BD3F81" w:rsidRDefault="00BD3F81">
                      <w:pPr>
                        <w:adjustRightInd w:val="0"/>
                        <w:snapToGrid w:val="0"/>
                        <w:spacing w:line="276" w:lineRule="auto"/>
                        <w:jc w:val="center"/>
                        <w:rPr>
                          <w:rFonts w:ascii="微软雅黑" w:eastAsia="微软雅黑" w:hAnsi="微软雅黑"/>
                          <w:sz w:val="28"/>
                          <w:szCs w:val="36"/>
                        </w:rPr>
                      </w:pPr>
                      <w:r>
                        <w:rPr>
                          <w:rFonts w:ascii="微软雅黑" w:eastAsia="微软雅黑" w:hAnsi="微软雅黑" w:hint="eastAsia"/>
                          <w:sz w:val="28"/>
                          <w:szCs w:val="36"/>
                        </w:rPr>
                        <w:t>含有效氯 1000mg/L消毒液浸泡消毒 30 分钟</w:t>
                      </w:r>
                    </w:p>
                  </w:txbxContent>
                </v:textbox>
              </v:shape>
            </w:pict>
          </mc:Fallback>
        </mc:AlternateContent>
      </w:r>
      <w:r>
        <w:rPr>
          <w:rFonts w:ascii="微软雅黑" w:eastAsia="微软雅黑" w:hAnsi="微软雅黑" w:cs="微软雅黑"/>
          <w:noProof/>
          <w:sz w:val="24"/>
        </w:rPr>
        <mc:AlternateContent>
          <mc:Choice Requires="wps">
            <w:drawing>
              <wp:anchor distT="0" distB="0" distL="114300" distR="114300" simplePos="0" relativeHeight="252636160" behindDoc="0" locked="0" layoutInCell="1" allowOverlap="1" wp14:anchorId="26638AF6" wp14:editId="26638AF7">
                <wp:simplePos x="0" y="0"/>
                <wp:positionH relativeFrom="margin">
                  <wp:posOffset>685165</wp:posOffset>
                </wp:positionH>
                <wp:positionV relativeFrom="paragraph">
                  <wp:posOffset>2109470</wp:posOffset>
                </wp:positionV>
                <wp:extent cx="371475" cy="381635"/>
                <wp:effectExtent l="0" t="0" r="9525" b="0"/>
                <wp:wrapNone/>
                <wp:docPr id="594" name="下箭头 37"/>
                <wp:cNvGraphicFramePr/>
                <a:graphic xmlns:a="http://schemas.openxmlformats.org/drawingml/2006/main">
                  <a:graphicData uri="http://schemas.microsoft.com/office/word/2010/wordprocessingShape">
                    <wps:wsp>
                      <wps:cNvSpPr/>
                      <wps:spPr>
                        <a:xfrm>
                          <a:off x="0" y="0"/>
                          <a:ext cx="371475" cy="381635"/>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shape w14:anchorId="1E404CD8" id="下箭头 37" o:spid="_x0000_s1026" type="#_x0000_t67" style="position:absolute;left:0;text-align:left;margin-left:53.95pt;margin-top:166.1pt;width:29.25pt;height:30.05pt;z-index:2526361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" adj="11088" fillcolor="#9cc2e5 [1940]" stroked="f" strokeweight="1pt">
                <w10:wrap anchorx="margin"/>
              </v:shape>
            </w:pict>
          </mc:Fallback>
        </mc:AlternateContent>
      </w:r>
      <w:r>
        <w:rPr>
          <w:rFonts w:ascii="微软雅黑" w:eastAsia="微软雅黑" w:hAnsi="微软雅黑" w:cs="微软雅黑"/>
          <w:noProof/>
          <w:sz w:val="24"/>
        </w:rPr>
        <mc:AlternateContent>
          <mc:Choice Requires="wps">
            <w:drawing>
              <wp:anchor distT="0" distB="0" distL="114300" distR="114300" simplePos="0" relativeHeight="252640256" behindDoc="0" locked="0" layoutInCell="1" allowOverlap="1" wp14:anchorId="26638AF8" wp14:editId="26638AF9">
                <wp:simplePos x="0" y="0"/>
                <wp:positionH relativeFrom="margin">
                  <wp:posOffset>4136666</wp:posOffset>
                </wp:positionH>
                <wp:positionV relativeFrom="paragraph">
                  <wp:posOffset>1760607</wp:posOffset>
                </wp:positionV>
                <wp:extent cx="371475" cy="349857"/>
                <wp:effectExtent l="0" t="0" r="9525" b="0"/>
                <wp:wrapNone/>
                <wp:docPr id="597" name="下箭头 37"/>
                <wp:cNvGraphicFramePr/>
                <a:graphic xmlns:a="http://schemas.openxmlformats.org/drawingml/2006/main">
                  <a:graphicData uri="http://schemas.microsoft.com/office/word/2010/wordprocessingShape">
                    <wps:wsp>
                      <wps:cNvSpPr/>
                      <wps:spPr>
                        <a:xfrm>
                          <a:off x="0" y="0"/>
                          <a:ext cx="371475" cy="349857"/>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shape w14:anchorId="5DB1FE9F" id="下箭头 37" o:spid="_x0000_s1026" type="#_x0000_t67" style="position:absolute;left:0;text-align:left;margin-left:325.7pt;margin-top:138.65pt;width:29.25pt;height:27.55pt;z-index:2526402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" adj="10800" fillcolor="#9cc2e5 [1940]" stroked="f" strokeweight="1pt">
                <w10:wrap anchorx="margin"/>
              </v:shape>
            </w:pict>
          </mc:Fallback>
        </mc:AlternateContent>
      </w:r>
      <w:r>
        <w:rPr>
          <w:rFonts w:ascii="微软雅黑" w:eastAsia="微软雅黑" w:hAnsi="微软雅黑" w:cs="微软雅黑"/>
          <w:noProof/>
          <w:sz w:val="24"/>
        </w:rPr>
        <mc:AlternateContent>
          <mc:Choice Requires="wps">
            <w:drawing>
              <wp:anchor distT="0" distB="0" distL="114300" distR="114300" simplePos="0" relativeHeight="252638208" behindDoc="0" locked="0" layoutInCell="1" allowOverlap="1" wp14:anchorId="26638AFA" wp14:editId="26638AFB">
                <wp:simplePos x="0" y="0"/>
                <wp:positionH relativeFrom="margin">
                  <wp:posOffset>4152569</wp:posOffset>
                </wp:positionH>
                <wp:positionV relativeFrom="paragraph">
                  <wp:posOffset>822353</wp:posOffset>
                </wp:positionV>
                <wp:extent cx="371475" cy="310100"/>
                <wp:effectExtent l="0" t="0" r="9525" b="0"/>
                <wp:wrapNone/>
                <wp:docPr id="596" name="下箭头 37"/>
                <wp:cNvGraphicFramePr/>
                <a:graphic xmlns:a="http://schemas.openxmlformats.org/drawingml/2006/main">
                  <a:graphicData uri="http://schemas.microsoft.com/office/word/2010/wordprocessingShape">
                    <wps:wsp>
                      <wps:cNvSpPr/>
                      <wps:spPr>
                        <a:xfrm>
                          <a:off x="0" y="0"/>
                          <a:ext cx="371475" cy="310100"/>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shape w14:anchorId="0E62F112" id="下箭头 37" o:spid="_x0000_s1026" type="#_x0000_t67" style="position:absolute;left:0;text-align:left;margin-left:326.95pt;margin-top:64.75pt;width:29.25pt;height:24.4pt;z-index:2526382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" adj="10800" fillcolor="#9cc2e5 [1940]" stroked="f" strokeweight="1pt">
                <w10:wrap anchorx="margin"/>
              </v:shape>
            </w:pict>
          </mc:Fallback>
        </mc:AlternateContent>
      </w:r>
      <w:r>
        <w:rPr>
          <w:rFonts w:ascii="微软雅黑" w:eastAsia="微软雅黑" w:hAnsi="微软雅黑" w:cs="微软雅黑"/>
          <w:noProof/>
          <w:sz w:val="24"/>
        </w:rPr>
        <mc:AlternateContent>
          <mc:Choice Requires="wps">
            <w:drawing>
              <wp:anchor distT="0" distB="0" distL="114300" distR="114300" simplePos="0" relativeHeight="252634112" behindDoc="0" locked="0" layoutInCell="1" allowOverlap="1" wp14:anchorId="26638AFC" wp14:editId="26638AFD">
                <wp:simplePos x="0" y="0"/>
                <wp:positionH relativeFrom="margin">
                  <wp:posOffset>694359</wp:posOffset>
                </wp:positionH>
                <wp:positionV relativeFrom="paragraph">
                  <wp:posOffset>838862</wp:posOffset>
                </wp:positionV>
                <wp:extent cx="371475" cy="262393"/>
                <wp:effectExtent l="0" t="0" r="9525" b="4445"/>
                <wp:wrapNone/>
                <wp:docPr id="590" name="下箭头 37"/>
                <wp:cNvGraphicFramePr/>
                <a:graphic xmlns:a="http://schemas.openxmlformats.org/drawingml/2006/main">
                  <a:graphicData uri="http://schemas.microsoft.com/office/word/2010/wordprocessingShape">
                    <wps:wsp>
                      <wps:cNvSpPr/>
                      <wps:spPr>
                        <a:xfrm>
                          <a:off x="0" y="0"/>
                          <a:ext cx="371475" cy="262393"/>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shape w14:anchorId="64AD0DC2" id="下箭头 37" o:spid="_x0000_s1026" type="#_x0000_t67" style="position:absolute;left:0;text-align:left;margin-left:54.65pt;margin-top:66.05pt;width:29.25pt;height:20.65pt;z-index:2526341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" adj="10800" fillcolor="#9cc2e5 [1940]" stroked="f" strokeweight="1pt">
                <w10:wrap anchorx="margin"/>
              </v:shape>
            </w:pict>
          </mc:Fallback>
        </mc:AlternateContent>
      </w:r>
      <w:r>
        <w:rPr>
          <w:rFonts w:ascii="微软雅黑" w:eastAsia="微软雅黑" w:hAnsi="微软雅黑" w:cs="微软雅黑"/>
          <w:noProof/>
          <w:sz w:val="24"/>
        </w:rPr>
        <mc:AlternateContent>
          <mc:Choice Requires="wps">
            <w:drawing>
              <wp:anchor distT="0" distB="0" distL="114300" distR="114300" simplePos="0" relativeHeight="252632064" behindDoc="0" locked="0" layoutInCell="1" allowOverlap="1" wp14:anchorId="26638AFE" wp14:editId="26638AFF">
                <wp:simplePos x="0" y="0"/>
                <wp:positionH relativeFrom="margin">
                  <wp:posOffset>707666</wp:posOffset>
                </wp:positionH>
                <wp:positionV relativeFrom="paragraph">
                  <wp:posOffset>15268</wp:posOffset>
                </wp:positionV>
                <wp:extent cx="371475" cy="262393"/>
                <wp:effectExtent l="0" t="0" r="9525" b="4445"/>
                <wp:wrapNone/>
                <wp:docPr id="589" name="下箭头 37"/>
                <wp:cNvGraphicFramePr/>
                <a:graphic xmlns:a="http://schemas.openxmlformats.org/drawingml/2006/main">
                  <a:graphicData uri="http://schemas.microsoft.com/office/word/2010/wordprocessingShape">
                    <wps:wsp>
                      <wps:cNvSpPr/>
                      <wps:spPr>
                        <a:xfrm>
                          <a:off x="0" y="0"/>
                          <a:ext cx="371475" cy="262393"/>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箭头 37" o:spid="_x0000_s1026" type="#_x0000_t67" style="position:absolute;left:0;text-align:left;margin-left:55.7pt;margin-top:1.2pt;width:29.25pt;height:20.65pt;z-index:2526320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" adj="10800" fillcolor="#9cc2e5 [1940]" stroked="f" strokeweight="1pt">
                <w10:wrap anchorx="margin"/>
              </v:shape>
            </w:pict>
          </mc:Fallback>
        </mc:AlternateContent>
      </w:r>
      <w:r>
        <w:rPr>
          <w:rFonts w:ascii="黑体" w:eastAsia="黑体" w:hAnsi="黑体"/>
          <w:noProof/>
        </w:rPr>
        <mc:AlternateContent>
          <mc:Choice Requires="wps">
            <w:drawing>
              <wp:anchor distT="0" distB="0" distL="114300" distR="114300" simplePos="0" relativeHeight="251711488" behindDoc="0" locked="0" layoutInCell="1" allowOverlap="1" wp14:anchorId="26638B00" wp14:editId="26638B01">
                <wp:simplePos x="0" y="0"/>
                <wp:positionH relativeFrom="margin">
                  <wp:posOffset>-447675</wp:posOffset>
                </wp:positionH>
                <wp:positionV relativeFrom="paragraph">
                  <wp:posOffset>2531110</wp:posOffset>
                </wp:positionV>
                <wp:extent cx="2700000" cy="518160"/>
                <wp:effectExtent l="0" t="0" r="24765" b="15240"/>
                <wp:wrapNone/>
                <wp:docPr id="7" name="自选图形 16"/>
                <wp:cNvGraphicFramePr/>
                <a:graphic xmlns:a="http://schemas.openxmlformats.org/drawingml/2006/main">
                  <a:graphicData uri="http://schemas.microsoft.com/office/word/2010/wordprocessingShape">
                    <wps:wsp>
                      <wps:cNvSpPr/>
                      <wps:spPr>
                        <a:xfrm>
                          <a:off x="0" y="0"/>
                          <a:ext cx="2700000" cy="518160"/>
                        </a:xfrm>
                        <a:prstGeom prst="flowChartAlternateProcess">
                          <a:avLst/>
                        </a:prstGeom>
                        <a:solidFill>
                          <a:srgbClr val="FFFFFF"/>
                        </a:solidFill>
                        <a:ln w="12700">
                          <a:solidFill>
                            <a:srgbClr val="0070C0"/>
                          </a:solidFill>
                          <a:round/>
                          <a:headEnd/>
                          <a:tailEnd/>
                        </a:ln>
                      </wps:spPr>
                      <wps:txbx>
                        <w:txbxContent>
                          <w:p w14:paraId="26638E02" w14:textId="77777777" w:rsidR="00BD3F81" w:rsidRDefault="00BD3F81">
                            <w:pPr>
                              <w:adjustRightInd w:val="0"/>
                              <w:snapToGrid w:val="0"/>
                              <w:spacing w:line="276" w:lineRule="auto"/>
                              <w:jc w:val="center"/>
                              <w:rPr>
                                <w:rFonts w:ascii="微软雅黑" w:eastAsia="微软雅黑" w:hAnsi="微软雅黑"/>
                                <w:sz w:val="28"/>
                                <w:szCs w:val="36"/>
                              </w:rPr>
                            </w:pPr>
                            <w:r>
                              <w:rPr>
                                <w:rFonts w:ascii="微软雅黑" w:eastAsia="微软雅黑" w:hAnsi="微软雅黑" w:hint="eastAsia"/>
                                <w:sz w:val="28"/>
                                <w:szCs w:val="36"/>
                              </w:rPr>
                              <w:t>清水冲净残留消毒剂</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638B00" id="_x0000_s1059" type="#_x0000_t176" style="position:absolute;left:0;text-align:left;margin-left:-35.25pt;margin-top:199.3pt;width:212.6pt;height:40.8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" strokecolor="#0070c0" strokeweight="1pt">
                <v:stroke joinstyle="round"/>
                <v:textbox>
                  <w:txbxContent>
                    <w:p w14:paraId="26638E02" w14:textId="77777777" w:rsidR="00BD3F81" w:rsidRDefault="00BD3F81">
                      <w:pPr>
                        <w:adjustRightInd w:val="0"/>
                        <w:snapToGrid w:val="0"/>
                        <w:spacing w:line="276" w:lineRule="auto"/>
                        <w:jc w:val="center"/>
                        <w:rPr>
                          <w:rFonts w:ascii="微软雅黑" w:eastAsia="微软雅黑" w:hAnsi="微软雅黑"/>
                          <w:sz w:val="28"/>
                          <w:szCs w:val="36"/>
                        </w:rPr>
                      </w:pPr>
                      <w:r>
                        <w:rPr>
                          <w:rFonts w:ascii="微软雅黑" w:eastAsia="微软雅黑" w:hAnsi="微软雅黑" w:hint="eastAsia"/>
                          <w:sz w:val="28"/>
                          <w:szCs w:val="36"/>
                        </w:rPr>
                        <w:t>清水冲净残留消毒剂</w:t>
                      </w:r>
                    </w:p>
                  </w:txbxContent>
                </v:textbox>
                <w10:wrap anchorx="margin"/>
              </v:shape>
            </w:pict>
          </mc:Fallback>
        </mc:AlternateContent>
      </w:r>
      <w:r>
        <w:rPr>
          <w:rFonts w:ascii="黑体" w:eastAsia="黑体" w:hAnsi="黑体"/>
          <w:noProof/>
        </w:rPr>
        <mc:AlternateContent>
          <mc:Choice Requires="wps">
            <w:drawing>
              <wp:anchor distT="0" distB="0" distL="114300" distR="114300" simplePos="0" relativeHeight="251709440" behindDoc="0" locked="0" layoutInCell="1" allowOverlap="1" wp14:anchorId="26638B02" wp14:editId="26638B03">
                <wp:simplePos x="0" y="0"/>
                <wp:positionH relativeFrom="column">
                  <wp:posOffset>-484505</wp:posOffset>
                </wp:positionH>
                <wp:positionV relativeFrom="paragraph">
                  <wp:posOffset>1165860</wp:posOffset>
                </wp:positionV>
                <wp:extent cx="2700000" cy="900000"/>
                <wp:effectExtent l="0" t="0" r="24765" b="14605"/>
                <wp:wrapNone/>
                <wp:docPr id="282" name="自选图形 10"/>
                <wp:cNvGraphicFramePr/>
                <a:graphic xmlns:a="http://schemas.openxmlformats.org/drawingml/2006/main">
                  <a:graphicData uri="http://schemas.microsoft.com/office/word/2010/wordprocessingShape">
                    <wps:wsp>
                      <wps:cNvSpPr/>
                      <wps:spPr>
                        <a:xfrm>
                          <a:off x="0" y="0"/>
                          <a:ext cx="2700000" cy="900000"/>
                        </a:xfrm>
                        <a:prstGeom prst="flowChartAlternateProcess">
                          <a:avLst/>
                        </a:prstGeom>
                        <a:solidFill>
                          <a:srgbClr val="FFFFFF"/>
                        </a:solidFill>
                        <a:ln w="12700">
                          <a:solidFill>
                            <a:srgbClr val="0070C0"/>
                          </a:solidFill>
                          <a:round/>
                          <a:headEnd/>
                          <a:tailEnd/>
                        </a:ln>
                      </wps:spPr>
                      <wps:txbx>
                        <w:txbxContent>
                          <w:p w14:paraId="26638E03" w14:textId="77777777" w:rsidR="00BD3F81" w:rsidRDefault="00BD3F81">
                            <w:pPr>
                              <w:adjustRightInd w:val="0"/>
                              <w:snapToGrid w:val="0"/>
                              <w:spacing w:line="276" w:lineRule="auto"/>
                              <w:jc w:val="center"/>
                              <w:rPr>
                                <w:rFonts w:ascii="微软雅黑" w:eastAsia="微软雅黑" w:hAnsi="微软雅黑"/>
                                <w:sz w:val="28"/>
                                <w:szCs w:val="36"/>
                              </w:rPr>
                            </w:pPr>
                            <w:r>
                              <w:rPr>
                                <w:rFonts w:ascii="微软雅黑" w:eastAsia="微软雅黑" w:hAnsi="微软雅黑" w:hint="eastAsia"/>
                                <w:sz w:val="28"/>
                                <w:szCs w:val="36"/>
                              </w:rPr>
                              <w:t>75%酒精或含有效氯500mg/L 消毒液等浸泡消毒 30 分钟</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638B02" id="自选图形 10" o:spid="_x0000_s1060" type="#_x0000_t176" style="position:absolute;left:0;text-align:left;margin-left:-38.15pt;margin-top:91.8pt;width:212.6pt;height:70.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" strokecolor="#0070c0" strokeweight="1pt">
                <v:stroke joinstyle="round"/>
                <v:textbox>
                  <w:txbxContent>
                    <w:p w14:paraId="26638E03" w14:textId="77777777" w:rsidR="00BD3F81" w:rsidRDefault="00BD3F81">
                      <w:pPr>
                        <w:adjustRightInd w:val="0"/>
                        <w:snapToGrid w:val="0"/>
                        <w:spacing w:line="276" w:lineRule="auto"/>
                        <w:jc w:val="center"/>
                        <w:rPr>
                          <w:rFonts w:ascii="微软雅黑" w:eastAsia="微软雅黑" w:hAnsi="微软雅黑"/>
                          <w:sz w:val="28"/>
                          <w:szCs w:val="36"/>
                        </w:rPr>
                      </w:pPr>
                      <w:r>
                        <w:rPr>
                          <w:rFonts w:ascii="微软雅黑" w:eastAsia="微软雅黑" w:hAnsi="微软雅黑" w:hint="eastAsia"/>
                          <w:sz w:val="28"/>
                          <w:szCs w:val="36"/>
                        </w:rPr>
                        <w:t>75%酒精或含有效氯500mg/L 消毒液等浸泡消毒 30 分钟</w:t>
                      </w:r>
                    </w:p>
                  </w:txbxContent>
                </v:textbox>
              </v:shape>
            </w:pict>
          </mc:Fallback>
        </mc:AlternateContent>
      </w:r>
      <w:r>
        <w:rPr>
          <w:rFonts w:ascii="黑体" w:eastAsia="黑体" w:hAnsi="黑体"/>
          <w:noProof/>
        </w:rPr>
        <mc:AlternateContent>
          <mc:Choice Requires="wps">
            <w:drawing>
              <wp:anchor distT="0" distB="0" distL="114300" distR="114300" simplePos="0" relativeHeight="251707392" behindDoc="0" locked="0" layoutInCell="1" allowOverlap="1" wp14:anchorId="26638B04" wp14:editId="26638B05">
                <wp:simplePos x="0" y="0"/>
                <wp:positionH relativeFrom="column">
                  <wp:posOffset>-447675</wp:posOffset>
                </wp:positionH>
                <wp:positionV relativeFrom="paragraph">
                  <wp:posOffset>318770</wp:posOffset>
                </wp:positionV>
                <wp:extent cx="2700000" cy="468376"/>
                <wp:effectExtent l="0" t="0" r="24765" b="27305"/>
                <wp:wrapNone/>
                <wp:docPr id="3" name="自选图形 5"/>
                <wp:cNvGraphicFramePr/>
                <a:graphic xmlns:a="http://schemas.openxmlformats.org/drawingml/2006/main">
                  <a:graphicData uri="http://schemas.microsoft.com/office/word/2010/wordprocessingShape">
                    <wps:wsp>
                      <wps:cNvSpPr/>
                      <wps:spPr>
                        <a:xfrm>
                          <a:off x="0" y="0"/>
                          <a:ext cx="2700000" cy="468376"/>
                        </a:xfrm>
                        <a:prstGeom prst="flowChartAlternateProcess">
                          <a:avLst/>
                        </a:prstGeom>
                        <a:solidFill>
                          <a:srgbClr val="FFFFFF"/>
                        </a:solidFill>
                        <a:ln w="12700">
                          <a:solidFill>
                            <a:srgbClr val="0070C0"/>
                          </a:solidFill>
                          <a:round/>
                          <a:headEnd/>
                          <a:tailEnd/>
                        </a:ln>
                      </wps:spPr>
                      <wps:txbx>
                        <w:txbxContent>
                          <w:p w14:paraId="26638E04" w14:textId="77777777" w:rsidR="00BD3F81" w:rsidRDefault="00BD3F81">
                            <w:pPr>
                              <w:adjustRightInd w:val="0"/>
                              <w:snapToGrid w:val="0"/>
                              <w:spacing w:line="276" w:lineRule="auto"/>
                              <w:jc w:val="center"/>
                              <w:rPr>
                                <w:rFonts w:ascii="微软雅黑" w:eastAsia="微软雅黑" w:hAnsi="微软雅黑"/>
                                <w:sz w:val="28"/>
                                <w:szCs w:val="36"/>
                              </w:rPr>
                            </w:pPr>
                            <w:r>
                              <w:rPr>
                                <w:rFonts w:ascii="微软雅黑" w:eastAsia="微软雅黑" w:hAnsi="微软雅黑" w:hint="eastAsia"/>
                                <w:sz w:val="28"/>
                                <w:szCs w:val="36"/>
                              </w:rPr>
                              <w:t>75%酒精棉球擦拭表面</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638B04" id="自选图形 5" o:spid="_x0000_s1061" type="#_x0000_t176" style="position:absolute;left:0;text-align:left;margin-left:-35.25pt;margin-top:25.1pt;width:212.6pt;height:36.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" strokecolor="#0070c0" strokeweight="1pt">
                <v:stroke joinstyle="round"/>
                <v:textbox>
                  <w:txbxContent>
                    <w:p w14:paraId="26638E04" w14:textId="77777777" w:rsidR="00BD3F81" w:rsidRDefault="00BD3F81">
                      <w:pPr>
                        <w:adjustRightInd w:val="0"/>
                        <w:snapToGrid w:val="0"/>
                        <w:spacing w:line="276" w:lineRule="auto"/>
                        <w:jc w:val="center"/>
                        <w:rPr>
                          <w:rFonts w:ascii="微软雅黑" w:eastAsia="微软雅黑" w:hAnsi="微软雅黑"/>
                          <w:sz w:val="28"/>
                          <w:szCs w:val="36"/>
                        </w:rPr>
                      </w:pPr>
                      <w:r>
                        <w:rPr>
                          <w:rFonts w:ascii="微软雅黑" w:eastAsia="微软雅黑" w:hAnsi="微软雅黑" w:hint="eastAsia"/>
                          <w:sz w:val="28"/>
                          <w:szCs w:val="36"/>
                        </w:rPr>
                        <w:t>75%酒精棉球擦拭表面</w:t>
                      </w:r>
                    </w:p>
                  </w:txbxContent>
                </v:textbox>
              </v:shape>
            </w:pict>
          </mc:Fallback>
        </mc:AlternateContent>
      </w:r>
      <w:r>
        <w:rPr>
          <w:rFonts w:ascii="微软雅黑" w:eastAsia="微软雅黑" w:hAnsi="微软雅黑" w:cs="微软雅黑"/>
          <w:sz w:val="24"/>
          <w:szCs w:val="24"/>
        </w:rPr>
        <w:br w:type="page"/>
      </w:r>
    </w:p>
    <w:p w14:paraId="26638980" w14:textId="6C780849" w:rsidR="00A92365" w:rsidRDefault="00BD3F81">
      <w:pPr>
        <w:pStyle w:val="ListParagraph"/>
        <w:widowControl/>
        <w:numPr>
          <w:ilvl w:val="0"/>
          <w:numId w:val="22"/>
        </w:numPr>
        <w:tabs>
          <w:tab w:val="left" w:pos="567"/>
        </w:tabs>
        <w:spacing w:line="360" w:lineRule="auto"/>
        <w:ind w:firstLineChars="0"/>
        <w:outlineLvl w:val="0"/>
        <w:rPr>
          <w:rFonts w:ascii="宋体" w:hAnsi="宋体"/>
          <w:b/>
          <w:sz w:val="28"/>
          <w:szCs w:val="21"/>
        </w:rPr>
      </w:pPr>
      <w:bookmarkStart w:id="22" w:name="_Toc33305811"/>
      <w:r>
        <w:rPr>
          <w:rFonts w:ascii="宋体" w:hAnsi="宋体" w:hint="eastAsia"/>
          <w:b/>
          <w:sz w:val="28"/>
          <w:szCs w:val="21"/>
        </w:rPr>
        <w:lastRenderedPageBreak/>
        <w:t>喉镜清洁消毒流程</w:t>
      </w:r>
      <w:bookmarkEnd w:id="22"/>
    </w:p>
    <w:p w14:paraId="26638981" w14:textId="77777777" w:rsidR="00A92365" w:rsidRDefault="00BD3F81">
      <w:pPr>
        <w:adjustRightInd w:val="0"/>
        <w:snapToGrid w:val="0"/>
        <w:jc w:val="center"/>
        <w:rPr>
          <w:rFonts w:ascii="微软雅黑" w:eastAsia="微软雅黑" w:hAnsi="微软雅黑" w:cstheme="minorBidi"/>
          <w:color w:val="1F3864" w:themeColor="accent5" w:themeShade="80"/>
          <w:kern w:val="24"/>
          <w:sz w:val="24"/>
          <w:szCs w:val="24"/>
        </w:rPr>
      </w:pPr>
      <w:r>
        <w:rPr>
          <w:rFonts w:ascii="微软雅黑" w:eastAsia="微软雅黑" w:hAnsi="微软雅黑" w:cstheme="minorBidi"/>
          <w:noProof/>
          <w:color w:val="1F3864" w:themeColor="accent5" w:themeShade="80"/>
          <w:kern w:val="24"/>
          <w:sz w:val="28"/>
          <w:szCs w:val="28"/>
        </w:rPr>
        <mc:AlternateContent>
          <mc:Choice Requires="wps">
            <w:drawing>
              <wp:anchor distT="0" distB="0" distL="114300" distR="114300" simplePos="0" relativeHeight="251721728" behindDoc="0" locked="0" layoutInCell="1" allowOverlap="1" wp14:anchorId="26638B06" wp14:editId="26638B07">
                <wp:simplePos x="0" y="0"/>
                <wp:positionH relativeFrom="column">
                  <wp:posOffset>-204746</wp:posOffset>
                </wp:positionH>
                <wp:positionV relativeFrom="paragraph">
                  <wp:posOffset>305519</wp:posOffset>
                </wp:positionV>
                <wp:extent cx="5399405" cy="747422"/>
                <wp:effectExtent l="0" t="0" r="10795" b="14605"/>
                <wp:wrapNone/>
                <wp:docPr id="315" name="流程图: 可选过程 315"/>
                <wp:cNvGraphicFramePr/>
                <a:graphic xmlns:a="http://schemas.openxmlformats.org/drawingml/2006/main">
                  <a:graphicData uri="http://schemas.microsoft.com/office/word/2010/wordprocessingShape">
                    <wps:wsp>
                      <wps:cNvSpPr/>
                      <wps:spPr>
                        <a:xfrm>
                          <a:off x="0" y="0"/>
                          <a:ext cx="5399405" cy="747422"/>
                        </a:xfrm>
                        <a:prstGeom prst="flowChartAlternateProcess">
                          <a:avLst/>
                        </a:prstGeom>
                        <a:solidFill>
                          <a:srgbClr val="FFFFFF"/>
                        </a:solidFill>
                        <a:ln w="12700">
                          <a:solidFill>
                            <a:srgbClr val="0070C0"/>
                          </a:solidFill>
                          <a:round/>
                          <a:headEnd/>
                          <a:tailEnd/>
                        </a:ln>
                      </wps:spPr>
                      <wps:txbx>
                        <w:txbxContent>
                          <w:p w14:paraId="26638E05" w14:textId="77777777" w:rsidR="00BD3F81" w:rsidRDefault="00BD3F81">
                            <w:pPr>
                              <w:adjustRightInd w:val="0"/>
                              <w:snapToGrid w:val="0"/>
                              <w:jc w:val="center"/>
                              <w:rPr>
                                <w:rFonts w:ascii="微软雅黑" w:eastAsia="微软雅黑" w:hAnsi="微软雅黑"/>
                                <w:sz w:val="28"/>
                                <w:szCs w:val="36"/>
                              </w:rPr>
                            </w:pPr>
                            <w:r>
                              <w:rPr>
                                <w:rFonts w:ascii="微软雅黑" w:eastAsia="微软雅黑" w:hAnsi="微软雅黑" w:hint="eastAsia"/>
                                <w:sz w:val="28"/>
                                <w:szCs w:val="36"/>
                              </w:rPr>
                              <w:t>预处理；及时去污，建议用酶液（建议带消毒功能）或1</w:t>
                            </w:r>
                            <w:r>
                              <w:rPr>
                                <w:rFonts w:ascii="微软雅黑" w:eastAsia="微软雅黑" w:hAnsi="微软雅黑"/>
                                <w:sz w:val="28"/>
                                <w:szCs w:val="36"/>
                              </w:rPr>
                              <w:t>000mg/L</w:t>
                            </w:r>
                            <w:r>
                              <w:rPr>
                                <w:rFonts w:ascii="微软雅黑" w:eastAsia="微软雅黑" w:hAnsi="微软雅黑" w:hint="eastAsia"/>
                                <w:sz w:val="28"/>
                                <w:szCs w:val="36"/>
                              </w:rPr>
                              <w:t>含氯消毒液浸泡或用75%酒精湿纱布擦去外表面污物</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638B06" id="流程图: 可选过程 315" o:spid="_x0000_s1062" type="#_x0000_t176" style="position:absolute;left:0;text-align:left;margin-left:-16.1pt;margin-top:24.05pt;width:425.15pt;height:58.8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" strokecolor="#0070c0" strokeweight="1pt">
                <v:stroke joinstyle="round"/>
                <v:textbox>
                  <w:txbxContent>
                    <w:p w14:paraId="26638E05" w14:textId="77777777" w:rsidR="00BD3F81" w:rsidRDefault="00BD3F81">
                      <w:pPr>
                        <w:adjustRightInd w:val="0"/>
                        <w:snapToGrid w:val="0"/>
                        <w:jc w:val="center"/>
                        <w:rPr>
                          <w:rFonts w:ascii="微软雅黑" w:eastAsia="微软雅黑" w:hAnsi="微软雅黑"/>
                          <w:sz w:val="28"/>
                          <w:szCs w:val="36"/>
                        </w:rPr>
                      </w:pPr>
                      <w:r>
                        <w:rPr>
                          <w:rFonts w:ascii="微软雅黑" w:eastAsia="微软雅黑" w:hAnsi="微软雅黑" w:hint="eastAsia"/>
                          <w:sz w:val="28"/>
                          <w:szCs w:val="36"/>
                        </w:rPr>
                        <w:t>预处理；及时去污，建议用酶液（建议带消毒功能）或1</w:t>
                      </w:r>
                      <w:r>
                        <w:rPr>
                          <w:rFonts w:ascii="微软雅黑" w:eastAsia="微软雅黑" w:hAnsi="微软雅黑"/>
                          <w:sz w:val="28"/>
                          <w:szCs w:val="36"/>
                        </w:rPr>
                        <w:t>000mg/L</w:t>
                      </w:r>
                      <w:r>
                        <w:rPr>
                          <w:rFonts w:ascii="微软雅黑" w:eastAsia="微软雅黑" w:hAnsi="微软雅黑" w:hint="eastAsia"/>
                          <w:sz w:val="28"/>
                          <w:szCs w:val="36"/>
                        </w:rPr>
                        <w:t>含氯消毒液浸泡或用75%酒精湿纱布擦去外表面污物</w:t>
                      </w:r>
                    </w:p>
                  </w:txbxContent>
                </v:textbox>
              </v:shape>
            </w:pict>
          </mc:Fallback>
        </mc:AlternateContent>
      </w:r>
      <w:r>
        <w:rPr>
          <w:rFonts w:ascii="微软雅黑" w:eastAsia="微软雅黑" w:hAnsi="微软雅黑" w:cstheme="minorBidi" w:hint="eastAsia"/>
          <w:color w:val="1F3864" w:themeColor="accent5" w:themeShade="80"/>
          <w:kern w:val="24"/>
          <w:sz w:val="28"/>
          <w:szCs w:val="28"/>
        </w:rPr>
        <w:t>喉镜清洁消毒流程</w:t>
      </w:r>
    </w:p>
    <w:p w14:paraId="26638982" w14:textId="77777777" w:rsidR="00A92365" w:rsidRDefault="00BD3F81">
      <w:pPr>
        <w:adjustRightInd w:val="0"/>
        <w:snapToGrid w:val="0"/>
        <w:rPr>
          <w:rFonts w:ascii="微软雅黑" w:eastAsia="微软雅黑" w:hAnsi="微软雅黑" w:cs="微软雅黑"/>
          <w:sz w:val="24"/>
          <w:szCs w:val="24"/>
        </w:rPr>
      </w:pPr>
      <w:r>
        <w:rPr>
          <w:rFonts w:ascii="微软雅黑" w:eastAsia="微软雅黑" w:hAnsi="微软雅黑" w:cstheme="minorBidi"/>
          <w:noProof/>
          <w:color w:val="1F3864" w:themeColor="accent5" w:themeShade="80"/>
          <w:kern w:val="24"/>
          <w:sz w:val="24"/>
          <w:szCs w:val="24"/>
        </w:rPr>
        <mc:AlternateContent>
          <mc:Choice Requires="wps">
            <w:drawing>
              <wp:anchor distT="0" distB="0" distL="114300" distR="114300" simplePos="0" relativeHeight="251730944" behindDoc="0" locked="0" layoutInCell="1" allowOverlap="1" wp14:anchorId="26638B08" wp14:editId="26638B09">
                <wp:simplePos x="0" y="0"/>
                <wp:positionH relativeFrom="margin">
                  <wp:posOffset>2433453</wp:posOffset>
                </wp:positionH>
                <wp:positionV relativeFrom="paragraph">
                  <wp:posOffset>6241415</wp:posOffset>
                </wp:positionV>
                <wp:extent cx="2995428" cy="752475"/>
                <wp:effectExtent l="0" t="0" r="14605" b="12065"/>
                <wp:wrapNone/>
                <wp:docPr id="305" name="流程图: 可选过程 305"/>
                <wp:cNvGraphicFramePr/>
                <a:graphic xmlns:a="http://schemas.openxmlformats.org/drawingml/2006/main">
                  <a:graphicData uri="http://schemas.microsoft.com/office/word/2010/wordprocessingShape">
                    <wps:wsp>
                      <wps:cNvSpPr/>
                      <wps:spPr>
                        <a:xfrm>
                          <a:off x="0" y="0"/>
                          <a:ext cx="2995428" cy="752475"/>
                        </a:xfrm>
                        <a:prstGeom prst="flowChartAlternateProcess">
                          <a:avLst/>
                        </a:prstGeom>
                        <a:solidFill>
                          <a:srgbClr val="FFFFFF"/>
                        </a:solidFill>
                        <a:ln w="12700">
                          <a:solidFill>
                            <a:srgbClr val="C00000"/>
                          </a:solidFill>
                          <a:round/>
                          <a:headEnd/>
                          <a:tailEnd/>
                        </a:ln>
                      </wps:spPr>
                      <wps:txbx>
                        <w:txbxContent>
                          <w:p w14:paraId="26638E06" w14:textId="77777777" w:rsidR="00BD3F81" w:rsidRDefault="00BD3F81">
                            <w:pPr>
                              <w:adjustRightInd w:val="0"/>
                              <w:snapToGrid w:val="0"/>
                              <w:jc w:val="center"/>
                              <w:rPr>
                                <w:rFonts w:ascii="微软雅黑" w:eastAsia="微软雅黑" w:hAnsi="微软雅黑"/>
                                <w:sz w:val="28"/>
                                <w:szCs w:val="36"/>
                              </w:rPr>
                            </w:pPr>
                            <w:r>
                              <w:rPr>
                                <w:rFonts w:ascii="微软雅黑" w:eastAsia="微软雅黑" w:hAnsi="微软雅黑" w:hint="eastAsia"/>
                                <w:sz w:val="28"/>
                                <w:szCs w:val="36"/>
                              </w:rPr>
                              <w:t>诊疗工作结束后，必须对吸引瓶、吸引管，清洗槽、酶洗槽、冲洗槽用1</w:t>
                            </w:r>
                            <w:r>
                              <w:rPr>
                                <w:rFonts w:ascii="微软雅黑" w:eastAsia="微软雅黑" w:hAnsi="微软雅黑"/>
                                <w:sz w:val="28"/>
                                <w:szCs w:val="36"/>
                              </w:rPr>
                              <w:t>000</w:t>
                            </w:r>
                            <w:r>
                              <w:rPr>
                                <w:rFonts w:ascii="微软雅黑" w:eastAsia="微软雅黑" w:hAnsi="微软雅黑" w:hint="eastAsia"/>
                                <w:sz w:val="28"/>
                                <w:szCs w:val="36"/>
                              </w:rPr>
                              <w:t>mg/L含氯消毒剂或7</w:t>
                            </w:r>
                            <w:r>
                              <w:rPr>
                                <w:rFonts w:ascii="微软雅黑" w:eastAsia="微软雅黑" w:hAnsi="微软雅黑"/>
                                <w:sz w:val="28"/>
                                <w:szCs w:val="36"/>
                              </w:rPr>
                              <w:t>5%</w:t>
                            </w:r>
                            <w:r>
                              <w:rPr>
                                <w:rFonts w:ascii="微软雅黑" w:eastAsia="微软雅黑" w:hAnsi="微软雅黑" w:hint="eastAsia"/>
                                <w:sz w:val="28"/>
                                <w:szCs w:val="36"/>
                              </w:rPr>
                              <w:t>酒精擦拭消毒。</w:t>
                            </w:r>
                          </w:p>
                        </w:txbxContent>
                      </wps:txbx>
                      <wps:bodyPr rot="0" vert="horz" wrap="square" lIns="91440" tIns="45720" rIns="91440" bIns="45720" anchor="t" anchorCtr="0" upright="1">
                        <a:spAutoFit/>
                      </wps:bodyPr>
                    </wps:wsp>
                  </a:graphicData>
                </a:graphic>
                <wp14:sizeRelH relativeFrom="margin">
                  <wp14:pctWidth>0</wp14:pctWidth>
                </wp14:sizeRelH>
              </wp:anchor>
            </w:drawing>
          </mc:Choice>
          <mc:Fallback>
            <w:pict>
              <v:shape w14:anchorId="26638B08" id="流程图: 可选过程 305" o:spid="_x0000_s1063" type="#_x0000_t176" style="position:absolute;left:0;text-align:left;margin-left:191.6pt;margin-top:491.45pt;width:235.85pt;height:59.25pt;z-index:2517309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" strokecolor="#c00000" strokeweight="1pt">
                <v:stroke joinstyle="round"/>
                <v:textbox style="mso-fit-shape-to-text:t">
                  <w:txbxContent>
                    <w:p w14:paraId="26638E06" w14:textId="77777777" w:rsidR="00BD3F81" w:rsidRDefault="00BD3F81">
                      <w:pPr>
                        <w:adjustRightInd w:val="0"/>
                        <w:snapToGrid w:val="0"/>
                        <w:jc w:val="center"/>
                        <w:rPr>
                          <w:rFonts w:ascii="微软雅黑" w:eastAsia="微软雅黑" w:hAnsi="微软雅黑"/>
                          <w:sz w:val="28"/>
                          <w:szCs w:val="36"/>
                        </w:rPr>
                      </w:pPr>
                      <w:r>
                        <w:rPr>
                          <w:rFonts w:ascii="微软雅黑" w:eastAsia="微软雅黑" w:hAnsi="微软雅黑" w:hint="eastAsia"/>
                          <w:sz w:val="28"/>
                          <w:szCs w:val="36"/>
                        </w:rPr>
                        <w:t>诊疗工作结束后，必须对吸引瓶、吸引管，清洗槽、酶洗槽、冲洗槽用1</w:t>
                      </w:r>
                      <w:r>
                        <w:rPr>
                          <w:rFonts w:ascii="微软雅黑" w:eastAsia="微软雅黑" w:hAnsi="微软雅黑"/>
                          <w:sz w:val="28"/>
                          <w:szCs w:val="36"/>
                        </w:rPr>
                        <w:t>000</w:t>
                      </w:r>
                      <w:r>
                        <w:rPr>
                          <w:rFonts w:ascii="微软雅黑" w:eastAsia="微软雅黑" w:hAnsi="微软雅黑" w:hint="eastAsia"/>
                          <w:sz w:val="28"/>
                          <w:szCs w:val="36"/>
                        </w:rPr>
                        <w:t>mg/L含氯消毒剂或7</w:t>
                      </w:r>
                      <w:r>
                        <w:rPr>
                          <w:rFonts w:ascii="微软雅黑" w:eastAsia="微软雅黑" w:hAnsi="微软雅黑"/>
                          <w:sz w:val="28"/>
                          <w:szCs w:val="36"/>
                        </w:rPr>
                        <w:t>5%</w:t>
                      </w:r>
                      <w:r>
                        <w:rPr>
                          <w:rFonts w:ascii="微软雅黑" w:eastAsia="微软雅黑" w:hAnsi="微软雅黑" w:hint="eastAsia"/>
                          <w:sz w:val="28"/>
                          <w:szCs w:val="36"/>
                        </w:rPr>
                        <w:t>酒精擦拭消毒。</w:t>
                      </w:r>
                    </w:p>
                  </w:txbxContent>
                </v:textbox>
                <w10:wrap anchorx="margin"/>
              </v:shape>
            </w:pict>
          </mc:Fallback>
        </mc:AlternateContent>
      </w:r>
      <w:r>
        <w:rPr>
          <w:rFonts w:ascii="微软雅黑" w:eastAsia="微软雅黑" w:hAnsi="微软雅黑" w:cstheme="minorBidi"/>
          <w:noProof/>
          <w:color w:val="1F3864" w:themeColor="accent5" w:themeShade="80"/>
          <w:kern w:val="24"/>
          <w:sz w:val="24"/>
          <w:szCs w:val="24"/>
        </w:rPr>
        <mc:AlternateContent>
          <mc:Choice Requires="wps">
            <w:drawing>
              <wp:anchor distT="0" distB="0" distL="114300" distR="114300" simplePos="0" relativeHeight="251731968" behindDoc="0" locked="0" layoutInCell="1" allowOverlap="1" wp14:anchorId="26638B0A" wp14:editId="26638B0B">
                <wp:simplePos x="0" y="0"/>
                <wp:positionH relativeFrom="margin">
                  <wp:posOffset>-15683</wp:posOffset>
                </wp:positionH>
                <wp:positionV relativeFrom="paragraph">
                  <wp:posOffset>6404610</wp:posOffset>
                </wp:positionV>
                <wp:extent cx="2254103" cy="741045"/>
                <wp:effectExtent l="0" t="0" r="6985" b="13335"/>
                <wp:wrapNone/>
                <wp:docPr id="303" name="流程图: 可选过程 303"/>
                <wp:cNvGraphicFramePr/>
                <a:graphic xmlns:a="http://schemas.openxmlformats.org/drawingml/2006/main">
                  <a:graphicData uri="http://schemas.microsoft.com/office/word/2010/wordprocessingShape">
                    <wps:wsp>
                      <wps:cNvSpPr/>
                      <wps:spPr>
                        <a:xfrm>
                          <a:off x="0" y="0"/>
                          <a:ext cx="2254103" cy="741045"/>
                        </a:xfrm>
                        <a:prstGeom prst="flowChartAlternateProcess">
                          <a:avLst/>
                        </a:prstGeom>
                        <a:solidFill>
                          <a:srgbClr val="FFFFFF"/>
                        </a:solidFill>
                        <a:ln w="12700">
                          <a:solidFill>
                            <a:srgbClr val="0070C0"/>
                          </a:solidFill>
                          <a:round/>
                          <a:headEnd/>
                          <a:tailEnd/>
                        </a:ln>
                      </wps:spPr>
                      <wps:txbx>
                        <w:txbxContent>
                          <w:p w14:paraId="26638E07" w14:textId="77777777" w:rsidR="00BD3F81" w:rsidRDefault="00BD3F81">
                            <w:pPr>
                              <w:adjustRightInd w:val="0"/>
                              <w:snapToGrid w:val="0"/>
                              <w:jc w:val="center"/>
                              <w:rPr>
                                <w:rFonts w:ascii="微软雅黑" w:eastAsia="微软雅黑" w:hAnsi="微软雅黑"/>
                                <w:sz w:val="28"/>
                                <w:szCs w:val="36"/>
                              </w:rPr>
                            </w:pPr>
                            <w:r>
                              <w:rPr>
                                <w:rFonts w:ascii="微软雅黑" w:eastAsia="微软雅黑" w:hAnsi="微软雅黑" w:hint="eastAsia"/>
                                <w:sz w:val="28"/>
                                <w:szCs w:val="36"/>
                              </w:rPr>
                              <w:t>干燥后存放于清洁消毒后的密闭容器内备用</w:t>
                            </w:r>
                          </w:p>
                        </w:txbxContent>
                      </wps:txbx>
                      <wps:bodyPr rot="0" vert="horz" wrap="square" lIns="91440" tIns="45720" rIns="91440" bIns="45720" anchor="t" anchorCtr="0" upright="1">
                        <a:spAutoFit/>
                      </wps:bodyPr>
                    </wps:wsp>
                  </a:graphicData>
                </a:graphic>
                <wp14:sizeRelH relativeFrom="margin">
                  <wp14:pctWidth>0</wp14:pctWidth>
                </wp14:sizeRelH>
              </wp:anchor>
            </w:drawing>
          </mc:Choice>
          <mc:Fallback>
            <w:pict>
              <v:shape w14:anchorId="26638B0A" id="流程图: 可选过程 303" o:spid="_x0000_s1064" type="#_x0000_t176" style="position:absolute;left:0;text-align:left;margin-left:-1.25pt;margin-top:504.3pt;width:177.5pt;height:58.35pt;z-index:2517319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" strokecolor="#0070c0" strokeweight="1pt">
                <v:stroke joinstyle="round"/>
                <v:textbox style="mso-fit-shape-to-text:t">
                  <w:txbxContent>
                    <w:p w14:paraId="26638E07" w14:textId="77777777" w:rsidR="00BD3F81" w:rsidRDefault="00BD3F81">
                      <w:pPr>
                        <w:adjustRightInd w:val="0"/>
                        <w:snapToGrid w:val="0"/>
                        <w:jc w:val="center"/>
                        <w:rPr>
                          <w:rFonts w:ascii="微软雅黑" w:eastAsia="微软雅黑" w:hAnsi="微软雅黑"/>
                          <w:sz w:val="28"/>
                          <w:szCs w:val="36"/>
                        </w:rPr>
                      </w:pPr>
                      <w:r>
                        <w:rPr>
                          <w:rFonts w:ascii="微软雅黑" w:eastAsia="微软雅黑" w:hAnsi="微软雅黑" w:hint="eastAsia"/>
                          <w:sz w:val="28"/>
                          <w:szCs w:val="36"/>
                        </w:rPr>
                        <w:t>干燥后存放于清洁消毒后的密闭容器内备用</w:t>
                      </w:r>
                    </w:p>
                  </w:txbxContent>
                </v:textbox>
                <w10:wrap anchorx="margin"/>
              </v:shape>
            </w:pict>
          </mc:Fallback>
        </mc:AlternateContent>
      </w:r>
      <w:r>
        <w:rPr>
          <w:rFonts w:ascii="微软雅黑" w:eastAsia="微软雅黑" w:hAnsi="微软雅黑" w:cs="微软雅黑"/>
          <w:noProof/>
          <w:sz w:val="24"/>
        </w:rPr>
        <mc:AlternateContent>
          <mc:Choice Requires="wps">
            <w:drawing>
              <wp:anchor distT="0" distB="0" distL="114300" distR="114300" simplePos="0" relativeHeight="252654592" behindDoc="0" locked="0" layoutInCell="1" allowOverlap="1" wp14:anchorId="26638B0C" wp14:editId="26638B0D">
                <wp:simplePos x="0" y="0"/>
                <wp:positionH relativeFrom="margin">
                  <wp:posOffset>926805</wp:posOffset>
                </wp:positionH>
                <wp:positionV relativeFrom="paragraph">
                  <wp:posOffset>5618037</wp:posOffset>
                </wp:positionV>
                <wp:extent cx="371475" cy="772633"/>
                <wp:effectExtent l="0" t="0" r="0" b="2540"/>
                <wp:wrapNone/>
                <wp:docPr id="612" name="下箭头 37"/>
                <wp:cNvGraphicFramePr/>
                <a:graphic xmlns:a="http://schemas.openxmlformats.org/drawingml/2006/main">
                  <a:graphicData uri="http://schemas.microsoft.com/office/word/2010/wordprocessingShape">
                    <wps:wsp>
                      <wps:cNvSpPr/>
                      <wps:spPr>
                        <a:xfrm>
                          <a:off x="0" y="0"/>
                          <a:ext cx="371475" cy="772633"/>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shape w14:anchorId="1D68A8C8" id="下箭头 37" o:spid="_x0000_s1026" type="#_x0000_t67" style="position:absolute;left:0;text-align:left;margin-left:73pt;margin-top:442.35pt;width:29.25pt;height:60.85pt;z-index:2526545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" adj="16407" fillcolor="#9cc2e5 [1940]" stroked="f" strokeweight="1pt">
                <w10:wrap anchorx="margin"/>
              </v:shape>
            </w:pict>
          </mc:Fallback>
        </mc:AlternateContent>
      </w:r>
      <w:r>
        <w:rPr>
          <w:rFonts w:ascii="微软雅黑" w:eastAsia="微软雅黑" w:hAnsi="微软雅黑" w:cs="微软雅黑"/>
          <w:noProof/>
          <w:sz w:val="24"/>
        </w:rPr>
        <mc:AlternateContent>
          <mc:Choice Requires="wps">
            <w:drawing>
              <wp:anchor distT="0" distB="0" distL="114300" distR="114300" simplePos="0" relativeHeight="252652544" behindDoc="0" locked="0" layoutInCell="1" allowOverlap="1" wp14:anchorId="26638B0E" wp14:editId="26638B0F">
                <wp:simplePos x="0" y="0"/>
                <wp:positionH relativeFrom="margin">
                  <wp:posOffset>2444750</wp:posOffset>
                </wp:positionH>
                <wp:positionV relativeFrom="paragraph">
                  <wp:posOffset>4485640</wp:posOffset>
                </wp:positionV>
                <wp:extent cx="371475" cy="288000"/>
                <wp:effectExtent l="0" t="0" r="9525" b="0"/>
                <wp:wrapNone/>
                <wp:docPr id="611" name="下箭头 37"/>
                <wp:cNvGraphicFramePr/>
                <a:graphic xmlns:a="http://schemas.openxmlformats.org/drawingml/2006/main">
                  <a:graphicData uri="http://schemas.microsoft.com/office/word/2010/wordprocessingShape">
                    <wps:wsp>
                      <wps:cNvSpPr/>
                      <wps:spPr>
                        <a:xfrm>
                          <a:off x="0" y="0"/>
                          <a:ext cx="371475" cy="288000"/>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shape id="下箭头 37" o:spid="_x0000_s1026" type="#_x0000_t67" style="position:absolute;left:0;text-align:left;margin-left:192.5pt;margin-top:353.2pt;width:29.25pt;height:22.7pt;z-index:2526525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" adj="10800" fillcolor="#9cc2e5 [1940]" stroked="f" strokeweight="1pt">
                <w10:wrap anchorx="margin"/>
              </v:shape>
            </w:pict>
          </mc:Fallback>
        </mc:AlternateContent>
      </w:r>
      <w:r>
        <w:rPr>
          <w:rFonts w:ascii="黑体" w:eastAsia="黑体" w:hAnsi="黑体"/>
          <w:noProof/>
          <w:sz w:val="24"/>
          <w:szCs w:val="24"/>
        </w:rPr>
        <mc:AlternateContent>
          <mc:Choice Requires="wps">
            <w:drawing>
              <wp:anchor distT="0" distB="0" distL="114300" distR="114300" simplePos="0" relativeHeight="251723776" behindDoc="0" locked="0" layoutInCell="1" allowOverlap="1" wp14:anchorId="26638B10" wp14:editId="26638B11">
                <wp:simplePos x="0" y="0"/>
                <wp:positionH relativeFrom="margin">
                  <wp:posOffset>-178981</wp:posOffset>
                </wp:positionH>
                <wp:positionV relativeFrom="paragraph">
                  <wp:posOffset>3356846</wp:posOffset>
                </wp:positionV>
                <wp:extent cx="5399405" cy="1056168"/>
                <wp:effectExtent l="0" t="0" r="10795" b="10795"/>
                <wp:wrapNone/>
                <wp:docPr id="309" name="流程图: 可选过程 309"/>
                <wp:cNvGraphicFramePr/>
                <a:graphic xmlns:a="http://schemas.openxmlformats.org/drawingml/2006/main">
                  <a:graphicData uri="http://schemas.microsoft.com/office/word/2010/wordprocessingShape">
                    <wps:wsp>
                      <wps:cNvSpPr/>
                      <wps:spPr>
                        <a:xfrm>
                          <a:off x="0" y="0"/>
                          <a:ext cx="5399405" cy="1056168"/>
                        </a:xfrm>
                        <a:prstGeom prst="flowChartAlternateProcess">
                          <a:avLst/>
                        </a:prstGeom>
                        <a:solidFill>
                          <a:srgbClr val="FFFFFF"/>
                        </a:solidFill>
                        <a:ln w="12700">
                          <a:solidFill>
                            <a:srgbClr val="0070C0"/>
                          </a:solidFill>
                          <a:round/>
                          <a:headEnd/>
                          <a:tailEnd/>
                        </a:ln>
                      </wps:spPr>
                      <wps:txbx>
                        <w:txbxContent>
                          <w:p w14:paraId="26638E08" w14:textId="77777777" w:rsidR="00BD3F81" w:rsidRDefault="00BD3F81">
                            <w:pPr>
                              <w:adjustRightInd w:val="0"/>
                              <w:snapToGrid w:val="0"/>
                              <w:jc w:val="center"/>
                              <w:rPr>
                                <w:rFonts w:ascii="微软雅黑" w:eastAsia="微软雅黑" w:hAnsi="微软雅黑"/>
                                <w:sz w:val="28"/>
                                <w:szCs w:val="36"/>
                              </w:rPr>
                            </w:pPr>
                            <w:r>
                              <w:rPr>
                                <w:rFonts w:ascii="微软雅黑" w:eastAsia="微软雅黑" w:hAnsi="微软雅黑" w:hint="eastAsia"/>
                                <w:sz w:val="28"/>
                                <w:szCs w:val="36"/>
                              </w:rPr>
                              <w:t>清洗：用水枪彻底冲洗各管道，以去除管道内</w:t>
                            </w:r>
                            <w:proofErr w:type="gramStart"/>
                            <w:r>
                              <w:rPr>
                                <w:rFonts w:ascii="微软雅黑" w:eastAsia="微软雅黑" w:hAnsi="微软雅黑" w:hint="eastAsia"/>
                                <w:sz w:val="28"/>
                                <w:szCs w:val="36"/>
                              </w:rPr>
                              <w:t>的多酶洗液</w:t>
                            </w:r>
                            <w:proofErr w:type="gramEnd"/>
                            <w:r>
                              <w:rPr>
                                <w:rFonts w:ascii="微软雅黑" w:eastAsia="微软雅黑" w:hAnsi="微软雅黑" w:hint="eastAsia"/>
                                <w:sz w:val="28"/>
                                <w:szCs w:val="36"/>
                              </w:rPr>
                              <w:t>及松脱的污物，同时冲洗喉镜的外表面，用50ml的注射器向各管道冲洗排除管道内的水分，以免稀释消毒剂。</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638B10" id="流程图: 可选过程 309" o:spid="_x0000_s1065" type="#_x0000_t176" style="position:absolute;left:0;text-align:left;margin-left:-14.1pt;margin-top:264.3pt;width:425.15pt;height:83.1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" strokecolor="#0070c0" strokeweight="1pt">
                <v:stroke joinstyle="round"/>
                <v:textbox>
                  <w:txbxContent>
                    <w:p w14:paraId="26638E08" w14:textId="77777777" w:rsidR="00BD3F81" w:rsidRDefault="00BD3F81">
                      <w:pPr>
                        <w:adjustRightInd w:val="0"/>
                        <w:snapToGrid w:val="0"/>
                        <w:jc w:val="center"/>
                        <w:rPr>
                          <w:rFonts w:ascii="微软雅黑" w:eastAsia="微软雅黑" w:hAnsi="微软雅黑"/>
                          <w:sz w:val="28"/>
                          <w:szCs w:val="36"/>
                        </w:rPr>
                      </w:pPr>
                      <w:r>
                        <w:rPr>
                          <w:rFonts w:ascii="微软雅黑" w:eastAsia="微软雅黑" w:hAnsi="微软雅黑" w:hint="eastAsia"/>
                          <w:sz w:val="28"/>
                          <w:szCs w:val="36"/>
                        </w:rPr>
                        <w:t>清洗：用水枪彻底冲洗各管道，以去除管道内</w:t>
                      </w:r>
                      <w:proofErr w:type="gramStart"/>
                      <w:r>
                        <w:rPr>
                          <w:rFonts w:ascii="微软雅黑" w:eastAsia="微软雅黑" w:hAnsi="微软雅黑" w:hint="eastAsia"/>
                          <w:sz w:val="28"/>
                          <w:szCs w:val="36"/>
                        </w:rPr>
                        <w:t>的多酶洗液</w:t>
                      </w:r>
                      <w:proofErr w:type="gramEnd"/>
                      <w:r>
                        <w:rPr>
                          <w:rFonts w:ascii="微软雅黑" w:eastAsia="微软雅黑" w:hAnsi="微软雅黑" w:hint="eastAsia"/>
                          <w:sz w:val="28"/>
                          <w:szCs w:val="36"/>
                        </w:rPr>
                        <w:t>及松脱的污物，同时冲洗喉镜的外表面，用50ml的注射器向各管道冲洗排除管道内的水分，以免稀释消毒剂。</w:t>
                      </w:r>
                    </w:p>
                  </w:txbxContent>
                </v:textbox>
                <w10:wrap anchorx="margin"/>
              </v:shape>
            </w:pict>
          </mc:Fallback>
        </mc:AlternateContent>
      </w:r>
      <w:r>
        <w:rPr>
          <w:rFonts w:ascii="微软雅黑" w:eastAsia="微软雅黑" w:hAnsi="微软雅黑" w:cstheme="minorBidi"/>
          <w:noProof/>
          <w:color w:val="1F3864" w:themeColor="accent5" w:themeShade="80"/>
          <w:kern w:val="24"/>
          <w:sz w:val="24"/>
          <w:szCs w:val="24"/>
        </w:rPr>
        <mc:AlternateContent>
          <mc:Choice Requires="wps">
            <w:drawing>
              <wp:anchor distT="0" distB="0" distL="114300" distR="114300" simplePos="0" relativeHeight="251729920" behindDoc="0" locked="0" layoutInCell="1" allowOverlap="1" wp14:anchorId="26638B12" wp14:editId="26638B13">
                <wp:simplePos x="0" y="0"/>
                <wp:positionH relativeFrom="margin">
                  <wp:posOffset>-176530</wp:posOffset>
                </wp:positionH>
                <wp:positionV relativeFrom="paragraph">
                  <wp:posOffset>4787900</wp:posOffset>
                </wp:positionV>
                <wp:extent cx="5399405" cy="831850"/>
                <wp:effectExtent l="0" t="0" r="10795" b="24130"/>
                <wp:wrapNone/>
                <wp:docPr id="307" name="流程图: 可选过程 307"/>
                <wp:cNvGraphicFramePr/>
                <a:graphic xmlns:a="http://schemas.openxmlformats.org/drawingml/2006/main">
                  <a:graphicData uri="http://schemas.microsoft.com/office/word/2010/wordprocessingShape">
                    <wps:wsp>
                      <wps:cNvSpPr/>
                      <wps:spPr>
                        <a:xfrm>
                          <a:off x="0" y="0"/>
                          <a:ext cx="5399405" cy="831850"/>
                        </a:xfrm>
                        <a:prstGeom prst="flowChartAlternateProcess">
                          <a:avLst/>
                        </a:prstGeom>
                        <a:solidFill>
                          <a:srgbClr val="FFFFFF"/>
                        </a:solidFill>
                        <a:ln w="12700">
                          <a:solidFill>
                            <a:srgbClr val="0070C0"/>
                          </a:solidFill>
                          <a:round/>
                          <a:headEnd/>
                          <a:tailEnd/>
                        </a:ln>
                      </wps:spPr>
                      <wps:txbx>
                        <w:txbxContent>
                          <w:p w14:paraId="26638E09" w14:textId="77777777" w:rsidR="00BD3F81" w:rsidRDefault="00BD3F81">
                            <w:pPr>
                              <w:adjustRightInd w:val="0"/>
                              <w:snapToGrid w:val="0"/>
                              <w:jc w:val="center"/>
                              <w:rPr>
                                <w:rFonts w:ascii="微软雅黑" w:eastAsia="微软雅黑" w:hAnsi="微软雅黑"/>
                                <w:sz w:val="28"/>
                                <w:szCs w:val="36"/>
                              </w:rPr>
                            </w:pPr>
                            <w:r>
                              <w:rPr>
                                <w:rFonts w:ascii="微软雅黑" w:eastAsia="微软雅黑" w:hAnsi="微软雅黑" w:hint="eastAsia"/>
                                <w:sz w:val="28"/>
                                <w:szCs w:val="36"/>
                              </w:rPr>
                              <w:t>消毒：将擦干后喉镜置于配有2%戊</w:t>
                            </w:r>
                            <w:proofErr w:type="gramStart"/>
                            <w:r>
                              <w:rPr>
                                <w:rFonts w:ascii="微软雅黑" w:eastAsia="微软雅黑" w:hAnsi="微软雅黑" w:hint="eastAsia"/>
                                <w:sz w:val="28"/>
                                <w:szCs w:val="36"/>
                              </w:rPr>
                              <w:t>二醛内浸泡</w:t>
                            </w:r>
                            <w:proofErr w:type="gramEnd"/>
                            <w:r>
                              <w:rPr>
                                <w:rFonts w:ascii="微软雅黑" w:eastAsia="微软雅黑" w:hAnsi="微软雅黑" w:hint="eastAsia"/>
                                <w:sz w:val="28"/>
                                <w:szCs w:val="36"/>
                              </w:rPr>
                              <w:t>不少于30分钟（或邻苯二甲醛、过氧乙酸等）。使用一次性活检钳。</w:t>
                            </w:r>
                          </w:p>
                        </w:txbxContent>
                      </wps:txbx>
                      <wps:bodyPr rot="0" vert="horz" wrap="square" lIns="91440" tIns="45720" rIns="91440" bIns="45720" anchor="t" anchorCtr="0" upright="1">
                        <a:spAutoFit/>
                      </wps:bodyPr>
                    </wps:wsp>
                  </a:graphicData>
                </a:graphic>
                <wp14:sizeRelH relativeFrom="margin">
                  <wp14:pctWidth>0</wp14:pctWidth>
                </wp14:sizeRelH>
              </wp:anchor>
            </w:drawing>
          </mc:Choice>
          <mc:Fallback>
            <w:pict>
              <v:shape w14:anchorId="26638B12" id="流程图: 可选过程 307" o:spid="_x0000_s1066" type="#_x0000_t176" style="position:absolute;left:0;text-align:left;margin-left:-13.9pt;margin-top:377pt;width:425.15pt;height:65.5pt;z-index:2517299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" strokecolor="#0070c0" strokeweight="1pt">
                <v:stroke joinstyle="round"/>
                <v:textbox style="mso-fit-shape-to-text:t">
                  <w:txbxContent>
                    <w:p w14:paraId="26638E09" w14:textId="77777777" w:rsidR="00BD3F81" w:rsidRDefault="00BD3F81">
                      <w:pPr>
                        <w:adjustRightInd w:val="0"/>
                        <w:snapToGrid w:val="0"/>
                        <w:jc w:val="center"/>
                        <w:rPr>
                          <w:rFonts w:ascii="微软雅黑" w:eastAsia="微软雅黑" w:hAnsi="微软雅黑"/>
                          <w:sz w:val="28"/>
                          <w:szCs w:val="36"/>
                        </w:rPr>
                      </w:pPr>
                      <w:r>
                        <w:rPr>
                          <w:rFonts w:ascii="微软雅黑" w:eastAsia="微软雅黑" w:hAnsi="微软雅黑" w:hint="eastAsia"/>
                          <w:sz w:val="28"/>
                          <w:szCs w:val="36"/>
                        </w:rPr>
                        <w:t>消毒：将擦干后喉镜置于配有2%戊</w:t>
                      </w:r>
                      <w:proofErr w:type="gramStart"/>
                      <w:r>
                        <w:rPr>
                          <w:rFonts w:ascii="微软雅黑" w:eastAsia="微软雅黑" w:hAnsi="微软雅黑" w:hint="eastAsia"/>
                          <w:sz w:val="28"/>
                          <w:szCs w:val="36"/>
                        </w:rPr>
                        <w:t>二醛内浸泡</w:t>
                      </w:r>
                      <w:proofErr w:type="gramEnd"/>
                      <w:r>
                        <w:rPr>
                          <w:rFonts w:ascii="微软雅黑" w:eastAsia="微软雅黑" w:hAnsi="微软雅黑" w:hint="eastAsia"/>
                          <w:sz w:val="28"/>
                          <w:szCs w:val="36"/>
                        </w:rPr>
                        <w:t>不少于30分钟（或邻苯二甲醛、过氧乙酸等）。使用一次性活检钳。</w:t>
                      </w:r>
                    </w:p>
                  </w:txbxContent>
                </v:textbox>
                <w10:wrap anchorx="margin"/>
              </v:shape>
            </w:pict>
          </mc:Fallback>
        </mc:AlternateContent>
      </w:r>
      <w:r>
        <w:rPr>
          <w:rFonts w:ascii="微软雅黑" w:eastAsia="微软雅黑" w:hAnsi="微软雅黑" w:cs="微软雅黑"/>
          <w:noProof/>
          <w:sz w:val="24"/>
        </w:rPr>
        <mc:AlternateContent>
          <mc:Choice Requires="wps">
            <w:drawing>
              <wp:anchor distT="0" distB="0" distL="114300" distR="114300" simplePos="0" relativeHeight="252650496" behindDoc="0" locked="0" layoutInCell="1" allowOverlap="1" wp14:anchorId="26638B14" wp14:editId="26638B15">
                <wp:simplePos x="0" y="0"/>
                <wp:positionH relativeFrom="margin">
                  <wp:align>center</wp:align>
                </wp:positionH>
                <wp:positionV relativeFrom="paragraph">
                  <wp:posOffset>3053301</wp:posOffset>
                </wp:positionV>
                <wp:extent cx="371475" cy="288000"/>
                <wp:effectExtent l="0" t="0" r="9525" b="0"/>
                <wp:wrapNone/>
                <wp:docPr id="610" name="下箭头 37"/>
                <wp:cNvGraphicFramePr/>
                <a:graphic xmlns:a="http://schemas.openxmlformats.org/drawingml/2006/main">
                  <a:graphicData uri="http://schemas.microsoft.com/office/word/2010/wordprocessingShape">
                    <wps:wsp>
                      <wps:cNvSpPr/>
                      <wps:spPr>
                        <a:xfrm>
                          <a:off x="0" y="0"/>
                          <a:ext cx="371475" cy="288000"/>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箭头 37" o:spid="_x0000_s1026" type="#_x0000_t67" style="position:absolute;left:0;text-align:left;margin-left:0;margin-top:240.4pt;width:29.25pt;height:22.7pt;z-index:25265049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" adj="10800" fillcolor="#9cc2e5 [1940]" stroked="f" strokeweight="1pt">
                <w10:wrap anchorx="margin"/>
              </v:shape>
            </w:pict>
          </mc:Fallback>
        </mc:AlternateContent>
      </w:r>
      <w:r>
        <w:rPr>
          <w:rFonts w:ascii="黑体" w:eastAsia="黑体" w:hAnsi="黑体"/>
          <w:noProof/>
          <w:sz w:val="24"/>
          <w:szCs w:val="24"/>
        </w:rPr>
        <mc:AlternateContent>
          <mc:Choice Requires="wps">
            <w:drawing>
              <wp:anchor distT="0" distB="0" distL="114300" distR="114300" simplePos="0" relativeHeight="251724800" behindDoc="0" locked="0" layoutInCell="1" allowOverlap="1" wp14:anchorId="26638B16" wp14:editId="26638B17">
                <wp:simplePos x="0" y="0"/>
                <wp:positionH relativeFrom="margin">
                  <wp:posOffset>-176530</wp:posOffset>
                </wp:positionH>
                <wp:positionV relativeFrom="paragraph">
                  <wp:posOffset>2272086</wp:posOffset>
                </wp:positionV>
                <wp:extent cx="5400000" cy="756000"/>
                <wp:effectExtent l="0" t="0" r="10795" b="25400"/>
                <wp:wrapNone/>
                <wp:docPr id="311" name="流程图: 可选过程 311"/>
                <wp:cNvGraphicFramePr/>
                <a:graphic xmlns:a="http://schemas.openxmlformats.org/drawingml/2006/main">
                  <a:graphicData uri="http://schemas.microsoft.com/office/word/2010/wordprocessingShape">
                    <wps:wsp>
                      <wps:cNvSpPr/>
                      <wps:spPr>
                        <a:xfrm>
                          <a:off x="0" y="0"/>
                          <a:ext cx="5400000" cy="756000"/>
                        </a:xfrm>
                        <a:prstGeom prst="flowChartAlternateProcess">
                          <a:avLst/>
                        </a:prstGeom>
                        <a:solidFill>
                          <a:srgbClr val="FFFFFF"/>
                        </a:solidFill>
                        <a:ln w="12700">
                          <a:solidFill>
                            <a:srgbClr val="0070C0"/>
                          </a:solidFill>
                          <a:round/>
                          <a:headEnd/>
                          <a:tailEnd/>
                        </a:ln>
                      </wps:spPr>
                      <wps:txbx>
                        <w:txbxContent>
                          <w:p w14:paraId="26638E0A" w14:textId="77777777" w:rsidR="00BD3F81" w:rsidRDefault="00BD3F81">
                            <w:pPr>
                              <w:adjustRightInd w:val="0"/>
                              <w:snapToGrid w:val="0"/>
                              <w:jc w:val="center"/>
                              <w:rPr>
                                <w:rFonts w:ascii="微软雅黑" w:eastAsia="微软雅黑" w:hAnsi="微软雅黑"/>
                                <w:sz w:val="28"/>
                                <w:szCs w:val="36"/>
                              </w:rPr>
                            </w:pPr>
                            <w:r>
                              <w:rPr>
                                <w:rFonts w:ascii="微软雅黑" w:eastAsia="微软雅黑" w:hAnsi="微软雅黑" w:hint="eastAsia"/>
                                <w:sz w:val="28"/>
                                <w:szCs w:val="36"/>
                              </w:rPr>
                              <w:t>酶洗：将擦干后的喉镜及附件、各类按钮和阀门</w:t>
                            </w:r>
                            <w:proofErr w:type="gramStart"/>
                            <w:r>
                              <w:rPr>
                                <w:rFonts w:ascii="微软雅黑" w:eastAsia="微软雅黑" w:hAnsi="微软雅黑" w:hint="eastAsia"/>
                                <w:sz w:val="28"/>
                                <w:szCs w:val="36"/>
                              </w:rPr>
                              <w:t>用多酶洗液</w:t>
                            </w:r>
                            <w:proofErr w:type="gramEnd"/>
                            <w:r>
                              <w:rPr>
                                <w:rFonts w:ascii="微软雅黑" w:eastAsia="微软雅黑" w:hAnsi="微软雅黑" w:hint="eastAsia"/>
                                <w:sz w:val="28"/>
                                <w:szCs w:val="36"/>
                              </w:rPr>
                              <w:t>浸泡5—10分钟</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638B16" id="流程图: 可选过程 311" o:spid="_x0000_s1067" type="#_x0000_t176" style="position:absolute;left:0;text-align:left;margin-left:-13.9pt;margin-top:178.9pt;width:425.2pt;height:59.5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" strokecolor="#0070c0" strokeweight="1pt">
                <v:stroke joinstyle="round"/>
                <v:textbox>
                  <w:txbxContent>
                    <w:p w14:paraId="26638E0A" w14:textId="77777777" w:rsidR="00BD3F81" w:rsidRDefault="00BD3F81">
                      <w:pPr>
                        <w:adjustRightInd w:val="0"/>
                        <w:snapToGrid w:val="0"/>
                        <w:jc w:val="center"/>
                        <w:rPr>
                          <w:rFonts w:ascii="微软雅黑" w:eastAsia="微软雅黑" w:hAnsi="微软雅黑"/>
                          <w:sz w:val="28"/>
                          <w:szCs w:val="36"/>
                        </w:rPr>
                      </w:pPr>
                      <w:r>
                        <w:rPr>
                          <w:rFonts w:ascii="微软雅黑" w:eastAsia="微软雅黑" w:hAnsi="微软雅黑" w:hint="eastAsia"/>
                          <w:sz w:val="28"/>
                          <w:szCs w:val="36"/>
                        </w:rPr>
                        <w:t>酶洗：将擦干后的喉镜及附件、各类按钮和阀门</w:t>
                      </w:r>
                      <w:proofErr w:type="gramStart"/>
                      <w:r>
                        <w:rPr>
                          <w:rFonts w:ascii="微软雅黑" w:eastAsia="微软雅黑" w:hAnsi="微软雅黑" w:hint="eastAsia"/>
                          <w:sz w:val="28"/>
                          <w:szCs w:val="36"/>
                        </w:rPr>
                        <w:t>用多酶洗液</w:t>
                      </w:r>
                      <w:proofErr w:type="gramEnd"/>
                      <w:r>
                        <w:rPr>
                          <w:rFonts w:ascii="微软雅黑" w:eastAsia="微软雅黑" w:hAnsi="微软雅黑" w:hint="eastAsia"/>
                          <w:sz w:val="28"/>
                          <w:szCs w:val="36"/>
                        </w:rPr>
                        <w:t>浸泡5—10分钟</w:t>
                      </w:r>
                    </w:p>
                  </w:txbxContent>
                </v:textbox>
                <w10:wrap anchorx="margin"/>
              </v:shape>
            </w:pict>
          </mc:Fallback>
        </mc:AlternateContent>
      </w:r>
      <w:r>
        <w:rPr>
          <w:rFonts w:ascii="微软雅黑" w:eastAsia="微软雅黑" w:hAnsi="微软雅黑" w:cs="微软雅黑"/>
          <w:noProof/>
          <w:sz w:val="24"/>
        </w:rPr>
        <mc:AlternateContent>
          <mc:Choice Requires="wps">
            <w:drawing>
              <wp:anchor distT="0" distB="0" distL="114300" distR="114300" simplePos="0" relativeHeight="252648448" behindDoc="0" locked="0" layoutInCell="1" allowOverlap="1" wp14:anchorId="26638B18" wp14:editId="26638B19">
                <wp:simplePos x="0" y="0"/>
                <wp:positionH relativeFrom="margin">
                  <wp:align>center</wp:align>
                </wp:positionH>
                <wp:positionV relativeFrom="paragraph">
                  <wp:posOffset>1965684</wp:posOffset>
                </wp:positionV>
                <wp:extent cx="371475" cy="288000"/>
                <wp:effectExtent l="0" t="0" r="9525" b="0"/>
                <wp:wrapNone/>
                <wp:docPr id="609" name="下箭头 37"/>
                <wp:cNvGraphicFramePr/>
                <a:graphic xmlns:a="http://schemas.openxmlformats.org/drawingml/2006/main">
                  <a:graphicData uri="http://schemas.microsoft.com/office/word/2010/wordprocessingShape">
                    <wps:wsp>
                      <wps:cNvSpPr/>
                      <wps:spPr>
                        <a:xfrm>
                          <a:off x="0" y="0"/>
                          <a:ext cx="371475" cy="288000"/>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shape id="下箭头 37" o:spid="_x0000_s1026" type="#_x0000_t67" style="position:absolute;left:0;text-align:left;margin-left:0;margin-top:154.8pt;width:29.25pt;height:22.7pt;z-index:25264844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" adj="10800" fillcolor="#9cc2e5 [1940]" stroked="f" strokeweight="1pt">
                <w10:wrap anchorx="margin"/>
              </v:shape>
            </w:pict>
          </mc:Fallback>
        </mc:AlternateContent>
      </w:r>
      <w:r>
        <w:rPr>
          <w:rFonts w:ascii="黑体" w:eastAsia="黑体" w:hAnsi="黑体"/>
          <w:noProof/>
          <w:sz w:val="24"/>
          <w:szCs w:val="24"/>
        </w:rPr>
        <mc:AlternateContent>
          <mc:Choice Requires="wps">
            <w:drawing>
              <wp:anchor distT="0" distB="0" distL="114300" distR="114300" simplePos="0" relativeHeight="251722752" behindDoc="0" locked="0" layoutInCell="1" allowOverlap="1" wp14:anchorId="26638B1A" wp14:editId="26638B1B">
                <wp:simplePos x="0" y="0"/>
                <wp:positionH relativeFrom="margin">
                  <wp:posOffset>-172941</wp:posOffset>
                </wp:positionH>
                <wp:positionV relativeFrom="paragraph">
                  <wp:posOffset>1186787</wp:posOffset>
                </wp:positionV>
                <wp:extent cx="5399405" cy="747423"/>
                <wp:effectExtent l="0" t="0" r="10795" b="14605"/>
                <wp:wrapNone/>
                <wp:docPr id="313" name="流程图: 可选过程 313"/>
                <wp:cNvGraphicFramePr/>
                <a:graphic xmlns:a="http://schemas.openxmlformats.org/drawingml/2006/main">
                  <a:graphicData uri="http://schemas.microsoft.com/office/word/2010/wordprocessingShape">
                    <wps:wsp>
                      <wps:cNvSpPr/>
                      <wps:spPr>
                        <a:xfrm>
                          <a:off x="0" y="0"/>
                          <a:ext cx="5399405" cy="747423"/>
                        </a:xfrm>
                        <a:prstGeom prst="flowChartAlternateProcess">
                          <a:avLst/>
                        </a:prstGeom>
                        <a:solidFill>
                          <a:srgbClr val="FFFFFF"/>
                        </a:solidFill>
                        <a:ln w="12700">
                          <a:solidFill>
                            <a:srgbClr val="0070C0"/>
                          </a:solidFill>
                          <a:round/>
                          <a:headEnd/>
                          <a:tailEnd/>
                        </a:ln>
                      </wps:spPr>
                      <wps:txbx>
                        <w:txbxContent>
                          <w:p w14:paraId="26638E0B" w14:textId="77777777" w:rsidR="00BD3F81" w:rsidRDefault="00BD3F81">
                            <w:pPr>
                              <w:adjustRightInd w:val="0"/>
                              <w:snapToGrid w:val="0"/>
                              <w:jc w:val="center"/>
                              <w:rPr>
                                <w:rFonts w:ascii="微软雅黑" w:eastAsia="微软雅黑" w:hAnsi="微软雅黑"/>
                                <w:sz w:val="28"/>
                                <w:szCs w:val="36"/>
                              </w:rPr>
                            </w:pPr>
                            <w:r>
                              <w:rPr>
                                <w:rFonts w:ascii="微软雅黑" w:eastAsia="微软雅黑" w:hAnsi="微软雅黑" w:hint="eastAsia"/>
                                <w:sz w:val="28"/>
                                <w:szCs w:val="36"/>
                              </w:rPr>
                              <w:t>水洗：将喉镜附件置于清洗槽内，在流动水下彻底冲洗，清洗纱布应当采用一次性使用的方式，清洗刷应当一用</w:t>
                            </w:r>
                            <w:proofErr w:type="gramStart"/>
                            <w:r>
                              <w:rPr>
                                <w:rFonts w:ascii="微软雅黑" w:eastAsia="微软雅黑" w:hAnsi="微软雅黑" w:hint="eastAsia"/>
                                <w:sz w:val="28"/>
                                <w:szCs w:val="36"/>
                              </w:rPr>
                              <w:t>一</w:t>
                            </w:r>
                            <w:proofErr w:type="gramEnd"/>
                            <w:r>
                              <w:rPr>
                                <w:rFonts w:ascii="微软雅黑" w:eastAsia="微软雅黑" w:hAnsi="微软雅黑" w:hint="eastAsia"/>
                                <w:sz w:val="28"/>
                                <w:szCs w:val="36"/>
                              </w:rPr>
                              <w:t>消毒</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638B1A" id="流程图: 可选过程 313" o:spid="_x0000_s1068" type="#_x0000_t176" style="position:absolute;left:0;text-align:left;margin-left:-13.6pt;margin-top:93.45pt;width:425.15pt;height:58.8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" strokecolor="#0070c0" strokeweight="1pt">
                <v:stroke joinstyle="round"/>
                <v:textbox>
                  <w:txbxContent>
                    <w:p w14:paraId="26638E0B" w14:textId="77777777" w:rsidR="00BD3F81" w:rsidRDefault="00BD3F81">
                      <w:pPr>
                        <w:adjustRightInd w:val="0"/>
                        <w:snapToGrid w:val="0"/>
                        <w:jc w:val="center"/>
                        <w:rPr>
                          <w:rFonts w:ascii="微软雅黑" w:eastAsia="微软雅黑" w:hAnsi="微软雅黑"/>
                          <w:sz w:val="28"/>
                          <w:szCs w:val="36"/>
                        </w:rPr>
                      </w:pPr>
                      <w:r>
                        <w:rPr>
                          <w:rFonts w:ascii="微软雅黑" w:eastAsia="微软雅黑" w:hAnsi="微软雅黑" w:hint="eastAsia"/>
                          <w:sz w:val="28"/>
                          <w:szCs w:val="36"/>
                        </w:rPr>
                        <w:t>水洗：将喉镜附件置于清洗槽内，在流动水下彻底冲洗，清洗纱布应当采用一次性使用的方式，清洗刷应当一用</w:t>
                      </w:r>
                      <w:proofErr w:type="gramStart"/>
                      <w:r>
                        <w:rPr>
                          <w:rFonts w:ascii="微软雅黑" w:eastAsia="微软雅黑" w:hAnsi="微软雅黑" w:hint="eastAsia"/>
                          <w:sz w:val="28"/>
                          <w:szCs w:val="36"/>
                        </w:rPr>
                        <w:t>一</w:t>
                      </w:r>
                      <w:proofErr w:type="gramEnd"/>
                      <w:r>
                        <w:rPr>
                          <w:rFonts w:ascii="微软雅黑" w:eastAsia="微软雅黑" w:hAnsi="微软雅黑" w:hint="eastAsia"/>
                          <w:sz w:val="28"/>
                          <w:szCs w:val="36"/>
                        </w:rPr>
                        <w:t>消毒</w:t>
                      </w:r>
                    </w:p>
                  </w:txbxContent>
                </v:textbox>
                <w10:wrap anchorx="margin"/>
              </v:shape>
            </w:pict>
          </mc:Fallback>
        </mc:AlternateContent>
      </w:r>
      <w:r>
        <w:rPr>
          <w:rFonts w:ascii="微软雅黑" w:eastAsia="微软雅黑" w:hAnsi="微软雅黑" w:cs="微软雅黑"/>
          <w:noProof/>
          <w:sz w:val="24"/>
        </w:rPr>
        <mc:AlternateContent>
          <mc:Choice Requires="wps">
            <w:drawing>
              <wp:anchor distT="0" distB="0" distL="114300" distR="114300" simplePos="0" relativeHeight="252646400" behindDoc="0" locked="0" layoutInCell="1" allowOverlap="1" wp14:anchorId="26638B1C" wp14:editId="26638B1D">
                <wp:simplePos x="0" y="0"/>
                <wp:positionH relativeFrom="margin">
                  <wp:align>center</wp:align>
                </wp:positionH>
                <wp:positionV relativeFrom="paragraph">
                  <wp:posOffset>758632</wp:posOffset>
                </wp:positionV>
                <wp:extent cx="371475" cy="421419"/>
                <wp:effectExtent l="0" t="0" r="9525" b="0"/>
                <wp:wrapNone/>
                <wp:docPr id="608" name="下箭头 37"/>
                <wp:cNvGraphicFramePr/>
                <a:graphic xmlns:a="http://schemas.openxmlformats.org/drawingml/2006/main">
                  <a:graphicData uri="http://schemas.microsoft.com/office/word/2010/wordprocessingShape">
                    <wps:wsp>
                      <wps:cNvSpPr/>
                      <wps:spPr>
                        <a:xfrm>
                          <a:off x="0" y="0"/>
                          <a:ext cx="371475" cy="421419"/>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shape w14:anchorId="3AD890F5" id="下箭头 37" o:spid="_x0000_s1026" type="#_x0000_t67" style="position:absolute;left:0;text-align:left;margin-left:0;margin-top:59.75pt;width:29.25pt;height:33.2pt;z-index:25264640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" adj="12080" fillcolor="#9cc2e5 [1940]" stroked="f" strokeweight="1pt">
                <w10:wrap anchorx="margin"/>
              </v:shape>
            </w:pict>
          </mc:Fallback>
        </mc:AlternateContent>
      </w:r>
      <w:r>
        <w:rPr>
          <w:rFonts w:ascii="微软雅黑" w:eastAsia="微软雅黑" w:hAnsi="微软雅黑" w:cs="微软雅黑"/>
          <w:sz w:val="24"/>
          <w:szCs w:val="24"/>
        </w:rPr>
        <w:br w:type="page"/>
      </w:r>
    </w:p>
    <w:p w14:paraId="26638983" w14:textId="32375692" w:rsidR="00A92365" w:rsidRDefault="00BD3F81">
      <w:pPr>
        <w:pStyle w:val="ListParagraph"/>
        <w:widowControl/>
        <w:numPr>
          <w:ilvl w:val="0"/>
          <w:numId w:val="22"/>
        </w:numPr>
        <w:tabs>
          <w:tab w:val="left" w:pos="567"/>
        </w:tabs>
        <w:spacing w:line="360" w:lineRule="auto"/>
        <w:ind w:firstLineChars="0"/>
        <w:outlineLvl w:val="0"/>
        <w:rPr>
          <w:rFonts w:ascii="宋体" w:hAnsi="宋体"/>
          <w:b/>
          <w:sz w:val="28"/>
          <w:szCs w:val="21"/>
        </w:rPr>
      </w:pPr>
      <w:bookmarkStart w:id="23" w:name="_Toc33305812"/>
      <w:r>
        <w:rPr>
          <w:rFonts w:ascii="宋体" w:hAnsi="宋体" w:hint="eastAsia"/>
          <w:b/>
          <w:sz w:val="28"/>
          <w:szCs w:val="21"/>
        </w:rPr>
        <w:lastRenderedPageBreak/>
        <w:t>呼吸机及相关附件清洁消毒流程</w:t>
      </w:r>
      <w:bookmarkEnd w:id="23"/>
    </w:p>
    <w:p w14:paraId="26638984" w14:textId="77777777" w:rsidR="00A92365" w:rsidRDefault="00A92365">
      <w:pPr>
        <w:widowControl/>
        <w:tabs>
          <w:tab w:val="left" w:pos="567"/>
        </w:tabs>
        <w:spacing w:line="360" w:lineRule="auto"/>
        <w:rPr>
          <w:rFonts w:ascii="宋体" w:hAnsi="宋体"/>
          <w:sz w:val="28"/>
          <w:szCs w:val="21"/>
        </w:rPr>
      </w:pPr>
    </w:p>
    <w:p w14:paraId="26638985" w14:textId="77777777" w:rsidR="00A92365" w:rsidRDefault="00BD3F81">
      <w:pPr>
        <w:tabs>
          <w:tab w:val="left" w:pos="3646"/>
        </w:tabs>
        <w:jc w:val="center"/>
        <w:rPr>
          <w:rFonts w:ascii="微软雅黑" w:eastAsia="微软雅黑" w:hAnsi="微软雅黑" w:cs="微软雅黑"/>
          <w:sz w:val="24"/>
          <w:szCs w:val="24"/>
        </w:rPr>
      </w:pPr>
      <w:r>
        <w:rPr>
          <w:noProof/>
        </w:rPr>
        <mc:AlternateContent>
          <mc:Choice Requires="wps">
            <w:drawing>
              <wp:anchor distT="0" distB="0" distL="114300" distR="114300" simplePos="0" relativeHeight="251751424" behindDoc="0" locked="0" layoutInCell="1" allowOverlap="1" wp14:anchorId="26638B1E" wp14:editId="26638B1F">
                <wp:simplePos x="0" y="0"/>
                <wp:positionH relativeFrom="column">
                  <wp:posOffset>4224130</wp:posOffset>
                </wp:positionH>
                <wp:positionV relativeFrom="paragraph">
                  <wp:posOffset>3105702</wp:posOffset>
                </wp:positionV>
                <wp:extent cx="1765107" cy="3735070"/>
                <wp:effectExtent l="0" t="0" r="26035" b="17780"/>
                <wp:wrapNone/>
                <wp:docPr id="392" name="流程图: 可选过程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5107" cy="3735070"/>
                        </a:xfrm>
                        <a:prstGeom prst="flowChartAlternateProcess">
                          <a:avLst/>
                        </a:prstGeom>
                        <a:solidFill>
                          <a:srgbClr val="FFFFFF"/>
                        </a:solidFill>
                        <a:ln w="12700">
                          <a:solidFill>
                            <a:srgbClr val="0070C0"/>
                          </a:solidFill>
                          <a:round/>
                          <a:headEnd/>
                          <a:tailEnd/>
                        </a:ln>
                      </wps:spPr>
                      <wps:txbx>
                        <w:txbxContent>
                          <w:p w14:paraId="26638E0C" w14:textId="77777777" w:rsidR="00BD3F81" w:rsidRDefault="00BD3F81">
                            <w:pPr>
                              <w:adjustRightInd w:val="0"/>
                              <w:snapToGrid w:val="0"/>
                              <w:spacing w:line="276" w:lineRule="auto"/>
                              <w:jc w:val="center"/>
                              <w:rPr>
                                <w:rFonts w:ascii="微软雅黑" w:eastAsia="微软雅黑" w:hAnsi="微软雅黑"/>
                                <w:sz w:val="28"/>
                                <w:szCs w:val="36"/>
                              </w:rPr>
                            </w:pPr>
                            <w:r>
                              <w:rPr>
                                <w:rFonts w:ascii="微软雅黑" w:eastAsia="微软雅黑" w:hAnsi="微软雅黑" w:hint="eastAsia"/>
                                <w:sz w:val="28"/>
                                <w:szCs w:val="36"/>
                              </w:rPr>
                              <w:t>湿化器底座、可拆卸流量传感器75%酒精擦拭</w:t>
                            </w:r>
                          </w:p>
                          <w:p w14:paraId="26638E0D" w14:textId="77777777" w:rsidR="00BD3F81" w:rsidRDefault="00BD3F81">
                            <w:pPr>
                              <w:adjustRightInd w:val="0"/>
                              <w:snapToGrid w:val="0"/>
                              <w:spacing w:line="276" w:lineRule="auto"/>
                              <w:jc w:val="center"/>
                              <w:rPr>
                                <w:rFonts w:ascii="微软雅黑" w:eastAsia="微软雅黑" w:hAnsi="微软雅黑"/>
                                <w:sz w:val="28"/>
                                <w:szCs w:val="36"/>
                              </w:rPr>
                            </w:pPr>
                            <w:r>
                              <w:rPr>
                                <w:rFonts w:ascii="微软雅黑" w:eastAsia="微软雅黑" w:hAnsi="微软雅黑" w:hint="eastAsia"/>
                                <w:sz w:val="28"/>
                                <w:szCs w:val="36"/>
                              </w:rPr>
                              <w:t>主机及空气压缩机的空气过滤网、吸入端或呼出端滤膜均需清洗更换或75%酒精等浸泡30分钟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38B1E" id="流程图: 可选过程 392" o:spid="_x0000_s1069" type="#_x0000_t176" style="position:absolute;left:0;text-align:left;margin-left:332.6pt;margin-top:244.55pt;width:139pt;height:294.1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" strokecolor="#0070c0" strokeweight="1pt">
                <v:stroke joinstyle="round"/>
                <v:textbox>
                  <w:txbxContent>
                    <w:p w14:paraId="26638E0C" w14:textId="77777777" w:rsidR="00BD3F81" w:rsidRDefault="00BD3F81">
                      <w:pPr>
                        <w:adjustRightInd w:val="0"/>
                        <w:snapToGrid w:val="0"/>
                        <w:spacing w:line="276" w:lineRule="auto"/>
                        <w:jc w:val="center"/>
                        <w:rPr>
                          <w:rFonts w:ascii="微软雅黑" w:eastAsia="微软雅黑" w:hAnsi="微软雅黑"/>
                          <w:sz w:val="28"/>
                          <w:szCs w:val="36"/>
                        </w:rPr>
                      </w:pPr>
                      <w:r>
                        <w:rPr>
                          <w:rFonts w:ascii="微软雅黑" w:eastAsia="微软雅黑" w:hAnsi="微软雅黑" w:hint="eastAsia"/>
                          <w:sz w:val="28"/>
                          <w:szCs w:val="36"/>
                        </w:rPr>
                        <w:t>湿化器底座、可拆卸流量传感器75%酒精擦拭</w:t>
                      </w:r>
                    </w:p>
                    <w:p w14:paraId="26638E0D" w14:textId="77777777" w:rsidR="00BD3F81" w:rsidRDefault="00BD3F81">
                      <w:pPr>
                        <w:adjustRightInd w:val="0"/>
                        <w:snapToGrid w:val="0"/>
                        <w:spacing w:line="276" w:lineRule="auto"/>
                        <w:jc w:val="center"/>
                        <w:rPr>
                          <w:rFonts w:ascii="微软雅黑" w:eastAsia="微软雅黑" w:hAnsi="微软雅黑"/>
                          <w:sz w:val="28"/>
                          <w:szCs w:val="36"/>
                        </w:rPr>
                      </w:pPr>
                      <w:r>
                        <w:rPr>
                          <w:rFonts w:ascii="微软雅黑" w:eastAsia="微软雅黑" w:hAnsi="微软雅黑" w:hint="eastAsia"/>
                          <w:sz w:val="28"/>
                          <w:szCs w:val="36"/>
                        </w:rPr>
                        <w:t>主机及空气压缩机的空气过滤网、吸入端或呼出端滤膜均需清洗更换或75%酒精等浸泡30分钟</w:t>
                      </w:r>
                    </w:p>
                  </w:txbxContent>
                </v:textbox>
              </v:shape>
            </w:pict>
          </mc:Fallback>
        </mc:AlternateContent>
      </w:r>
      <w:r>
        <w:rPr>
          <w:noProof/>
        </w:rPr>
        <mc:AlternateContent>
          <mc:Choice Requires="wps">
            <w:drawing>
              <wp:anchor distT="0" distB="0" distL="114300" distR="114300" simplePos="0" relativeHeight="251748352" behindDoc="0" locked="0" layoutInCell="1" allowOverlap="1" wp14:anchorId="26638B20" wp14:editId="26638B21">
                <wp:simplePos x="0" y="0"/>
                <wp:positionH relativeFrom="margin">
                  <wp:posOffset>2394098</wp:posOffset>
                </wp:positionH>
                <wp:positionV relativeFrom="paragraph">
                  <wp:posOffset>3116550</wp:posOffset>
                </wp:positionV>
                <wp:extent cx="1736090" cy="2169042"/>
                <wp:effectExtent l="0" t="0" r="16510" b="15875"/>
                <wp:wrapNone/>
                <wp:docPr id="389" name="流程图: 可选过程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6090" cy="2169042"/>
                        </a:xfrm>
                        <a:prstGeom prst="flowChartAlternateProcess">
                          <a:avLst/>
                        </a:prstGeom>
                        <a:solidFill>
                          <a:srgbClr val="FFFFFF"/>
                        </a:solidFill>
                        <a:ln w="12700">
                          <a:solidFill>
                            <a:srgbClr val="0070C0"/>
                          </a:solidFill>
                          <a:round/>
                          <a:headEnd/>
                          <a:tailEnd/>
                        </a:ln>
                      </wps:spPr>
                      <wps:txbx>
                        <w:txbxContent>
                          <w:p w14:paraId="26638E0E" w14:textId="77777777" w:rsidR="00BD3F81" w:rsidRDefault="00BD3F81">
                            <w:pPr>
                              <w:adjustRightInd w:val="0"/>
                              <w:snapToGrid w:val="0"/>
                              <w:spacing w:line="276" w:lineRule="auto"/>
                              <w:jc w:val="center"/>
                              <w:rPr>
                                <w:rFonts w:ascii="微软雅黑" w:eastAsia="微软雅黑" w:hAnsi="微软雅黑"/>
                                <w:sz w:val="28"/>
                                <w:szCs w:val="36"/>
                              </w:rPr>
                            </w:pPr>
                            <w:r>
                              <w:rPr>
                                <w:rFonts w:ascii="微软雅黑" w:eastAsia="微软雅黑" w:hAnsi="微软雅黑" w:hint="eastAsia"/>
                                <w:sz w:val="28"/>
                                <w:szCs w:val="36"/>
                              </w:rPr>
                              <w:t>采用</w:t>
                            </w:r>
                            <w:r>
                              <w:rPr>
                                <w:rFonts w:ascii="微软雅黑" w:eastAsia="微软雅黑" w:hAnsi="微软雅黑"/>
                                <w:sz w:val="28"/>
                                <w:szCs w:val="36"/>
                              </w:rPr>
                              <w:t>1000</w:t>
                            </w:r>
                            <w:r>
                              <w:rPr>
                                <w:rFonts w:ascii="微软雅黑" w:eastAsia="微软雅黑" w:hAnsi="微软雅黑" w:hint="eastAsia"/>
                                <w:sz w:val="28"/>
                                <w:szCs w:val="36"/>
                              </w:rPr>
                              <w:t>mg/L有效氯、过氧化氢、酒精等消毒液等进行，消毒作用30 分钟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38B20" id="流程图: 可选过程 389" o:spid="_x0000_s1070" type="#_x0000_t176" style="position:absolute;left:0;text-align:left;margin-left:188.5pt;margin-top:245.4pt;width:136.7pt;height:170.8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" strokecolor="#0070c0" strokeweight="1pt">
                <v:stroke joinstyle="round"/>
                <v:textbox>
                  <w:txbxContent>
                    <w:p w14:paraId="26638E0E" w14:textId="77777777" w:rsidR="00BD3F81" w:rsidRDefault="00BD3F81">
                      <w:pPr>
                        <w:adjustRightInd w:val="0"/>
                        <w:snapToGrid w:val="0"/>
                        <w:spacing w:line="276" w:lineRule="auto"/>
                        <w:jc w:val="center"/>
                        <w:rPr>
                          <w:rFonts w:ascii="微软雅黑" w:eastAsia="微软雅黑" w:hAnsi="微软雅黑"/>
                          <w:sz w:val="28"/>
                          <w:szCs w:val="36"/>
                        </w:rPr>
                      </w:pPr>
                      <w:r>
                        <w:rPr>
                          <w:rFonts w:ascii="微软雅黑" w:eastAsia="微软雅黑" w:hAnsi="微软雅黑" w:hint="eastAsia"/>
                          <w:sz w:val="28"/>
                          <w:szCs w:val="36"/>
                        </w:rPr>
                        <w:t>采用</w:t>
                      </w:r>
                      <w:r>
                        <w:rPr>
                          <w:rFonts w:ascii="微软雅黑" w:eastAsia="微软雅黑" w:hAnsi="微软雅黑"/>
                          <w:sz w:val="28"/>
                          <w:szCs w:val="36"/>
                        </w:rPr>
                        <w:t>1000</w:t>
                      </w:r>
                      <w:r>
                        <w:rPr>
                          <w:rFonts w:ascii="微软雅黑" w:eastAsia="微软雅黑" w:hAnsi="微软雅黑" w:hint="eastAsia"/>
                          <w:sz w:val="28"/>
                          <w:szCs w:val="36"/>
                        </w:rPr>
                        <w:t>mg/L有效氯、过氧化氢、酒精等消毒液等进行，消毒作用30 分钟</w:t>
                      </w:r>
                    </w:p>
                  </w:txbxContent>
                </v:textbox>
                <w10:wrap anchorx="margin"/>
              </v:shape>
            </w:pict>
          </mc:Fallback>
        </mc:AlternateContent>
      </w:r>
      <w:r>
        <w:rPr>
          <w:noProof/>
        </w:rPr>
        <mc:AlternateContent>
          <mc:Choice Requires="wps">
            <w:drawing>
              <wp:anchor distT="0" distB="0" distL="114300" distR="114300" simplePos="0" relativeHeight="251741184" behindDoc="0" locked="0" layoutInCell="1" allowOverlap="1" wp14:anchorId="26638B22" wp14:editId="26638B23">
                <wp:simplePos x="0" y="0"/>
                <wp:positionH relativeFrom="column">
                  <wp:posOffset>-519223</wp:posOffset>
                </wp:positionH>
                <wp:positionV relativeFrom="paragraph">
                  <wp:posOffset>5129648</wp:posOffset>
                </wp:positionV>
                <wp:extent cx="1531088" cy="651510"/>
                <wp:effectExtent l="0" t="0" r="18415" b="15240"/>
                <wp:wrapNone/>
                <wp:docPr id="394" name="流程图: 可选过程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1088" cy="651510"/>
                        </a:xfrm>
                        <a:prstGeom prst="flowChartAlternateProcess">
                          <a:avLst/>
                        </a:prstGeom>
                        <a:solidFill>
                          <a:srgbClr val="FFFFFF"/>
                        </a:solidFill>
                        <a:ln w="12700">
                          <a:solidFill>
                            <a:srgbClr val="0070C0"/>
                          </a:solidFill>
                          <a:round/>
                          <a:headEnd/>
                          <a:tailEnd/>
                        </a:ln>
                      </wps:spPr>
                      <wps:txbx>
                        <w:txbxContent>
                          <w:p w14:paraId="26638E0F" w14:textId="77777777" w:rsidR="00BD3F81" w:rsidRDefault="00BD3F81">
                            <w:pPr>
                              <w:adjustRightInd w:val="0"/>
                              <w:snapToGrid w:val="0"/>
                              <w:spacing w:line="276" w:lineRule="auto"/>
                              <w:jc w:val="center"/>
                              <w:rPr>
                                <w:rFonts w:ascii="微软雅黑" w:eastAsia="微软雅黑" w:hAnsi="微软雅黑"/>
                                <w:sz w:val="28"/>
                                <w:szCs w:val="36"/>
                              </w:rPr>
                            </w:pPr>
                            <w:r>
                              <w:rPr>
                                <w:rFonts w:ascii="微软雅黑" w:eastAsia="微软雅黑" w:hAnsi="微软雅黑" w:hint="eastAsia"/>
                                <w:sz w:val="28"/>
                                <w:szCs w:val="36"/>
                              </w:rPr>
                              <w:t>使用后按新型冠状病毒医疗废物处置</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6638B22" id="流程图: 可选过程 394" o:spid="_x0000_s1071" type="#_x0000_t176" style="position:absolute;left:0;text-align:left;margin-left:-40.9pt;margin-top:403.9pt;width:120.55pt;height:51.3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" strokecolor="#0070c0" strokeweight="1pt">
                <v:stroke joinstyle="round"/>
                <v:textbox style="mso-fit-shape-to-text:t">
                  <w:txbxContent>
                    <w:p w14:paraId="26638E0F" w14:textId="77777777" w:rsidR="00BD3F81" w:rsidRDefault="00BD3F81">
                      <w:pPr>
                        <w:adjustRightInd w:val="0"/>
                        <w:snapToGrid w:val="0"/>
                        <w:spacing w:line="276" w:lineRule="auto"/>
                        <w:jc w:val="center"/>
                        <w:rPr>
                          <w:rFonts w:ascii="微软雅黑" w:eastAsia="微软雅黑" w:hAnsi="微软雅黑"/>
                          <w:sz w:val="28"/>
                          <w:szCs w:val="36"/>
                        </w:rPr>
                      </w:pPr>
                      <w:r>
                        <w:rPr>
                          <w:rFonts w:ascii="微软雅黑" w:eastAsia="微软雅黑" w:hAnsi="微软雅黑" w:hint="eastAsia"/>
                          <w:sz w:val="28"/>
                          <w:szCs w:val="36"/>
                        </w:rPr>
                        <w:t>使用后按新型冠状病毒医疗废物处置</w:t>
                      </w:r>
                    </w:p>
                  </w:txbxContent>
                </v:textbox>
              </v:shape>
            </w:pict>
          </mc:Fallback>
        </mc:AlternateContent>
      </w:r>
      <w:r>
        <w:rPr>
          <w:noProof/>
        </w:rPr>
        <mc:AlternateContent>
          <mc:Choice Requires="wps">
            <w:drawing>
              <wp:anchor distT="0" distB="0" distL="114300" distR="114300" simplePos="0" relativeHeight="251745280" behindDoc="0" locked="0" layoutInCell="1" allowOverlap="1" wp14:anchorId="26638B24" wp14:editId="26638B25">
                <wp:simplePos x="0" y="0"/>
                <wp:positionH relativeFrom="column">
                  <wp:posOffset>1011865</wp:posOffset>
                </wp:positionH>
                <wp:positionV relativeFrom="paragraph">
                  <wp:posOffset>3102375</wp:posOffset>
                </wp:positionV>
                <wp:extent cx="1259840" cy="1609060"/>
                <wp:effectExtent l="0" t="0" r="10160" b="17145"/>
                <wp:wrapNone/>
                <wp:docPr id="397" name="流程图: 可选过程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1609060"/>
                        </a:xfrm>
                        <a:prstGeom prst="flowChartAlternateProcess">
                          <a:avLst/>
                        </a:prstGeom>
                        <a:solidFill>
                          <a:srgbClr val="FFFFFF"/>
                        </a:solidFill>
                        <a:ln w="12700">
                          <a:solidFill>
                            <a:srgbClr val="0070C0"/>
                          </a:solidFill>
                          <a:round/>
                          <a:headEnd/>
                          <a:tailEnd/>
                        </a:ln>
                      </wps:spPr>
                      <wps:txbx>
                        <w:txbxContent>
                          <w:p w14:paraId="26638E10" w14:textId="77777777" w:rsidR="00BD3F81" w:rsidRDefault="00BD3F81">
                            <w:pPr>
                              <w:adjustRightInd w:val="0"/>
                              <w:snapToGrid w:val="0"/>
                              <w:spacing w:line="276" w:lineRule="auto"/>
                              <w:jc w:val="center"/>
                              <w:rPr>
                                <w:rFonts w:ascii="微软雅黑" w:eastAsia="微软雅黑" w:hAnsi="微软雅黑"/>
                                <w:sz w:val="28"/>
                                <w:szCs w:val="36"/>
                              </w:rPr>
                            </w:pPr>
                            <w:r>
                              <w:rPr>
                                <w:rFonts w:ascii="微软雅黑" w:eastAsia="微软雅黑" w:hAnsi="微软雅黑" w:hint="eastAsia"/>
                                <w:sz w:val="28"/>
                                <w:szCs w:val="36"/>
                              </w:rPr>
                              <w:t>由呼吸机维护技术人员采用适宜方法消毒</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38B24" id="流程图: 可选过程 397" o:spid="_x0000_s1072" type="#_x0000_t176" style="position:absolute;left:0;text-align:left;margin-left:79.65pt;margin-top:244.3pt;width:99.2pt;height:126.7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" strokecolor="#0070c0" strokeweight="1pt">
                <v:stroke joinstyle="round"/>
                <v:textbox>
                  <w:txbxContent>
                    <w:p w14:paraId="26638E10" w14:textId="77777777" w:rsidR="00BD3F81" w:rsidRDefault="00BD3F81">
                      <w:pPr>
                        <w:adjustRightInd w:val="0"/>
                        <w:snapToGrid w:val="0"/>
                        <w:spacing w:line="276" w:lineRule="auto"/>
                        <w:jc w:val="center"/>
                        <w:rPr>
                          <w:rFonts w:ascii="微软雅黑" w:eastAsia="微软雅黑" w:hAnsi="微软雅黑"/>
                          <w:sz w:val="28"/>
                          <w:szCs w:val="36"/>
                        </w:rPr>
                      </w:pPr>
                      <w:r>
                        <w:rPr>
                          <w:rFonts w:ascii="微软雅黑" w:eastAsia="微软雅黑" w:hAnsi="微软雅黑" w:hint="eastAsia"/>
                          <w:sz w:val="28"/>
                          <w:szCs w:val="36"/>
                        </w:rPr>
                        <w:t>由呼吸机维护技术人员采用适宜方法消毒</w:t>
                      </w:r>
                    </w:p>
                  </w:txbxContent>
                </v:textbox>
              </v:shape>
            </w:pict>
          </mc:Fallback>
        </mc:AlternateContent>
      </w:r>
      <w:r>
        <w:rPr>
          <w:noProof/>
        </w:rPr>
        <mc:AlternateContent>
          <mc:Choice Requires="wps">
            <w:drawing>
              <wp:anchor distT="0" distB="0" distL="114300" distR="114300" simplePos="0" relativeHeight="251740160" behindDoc="0" locked="0" layoutInCell="1" allowOverlap="1" wp14:anchorId="26638B26" wp14:editId="26638B27">
                <wp:simplePos x="0" y="0"/>
                <wp:positionH relativeFrom="column">
                  <wp:posOffset>-476693</wp:posOffset>
                </wp:positionH>
                <wp:positionV relativeFrom="paragraph">
                  <wp:posOffset>3095284</wp:posOffset>
                </wp:positionV>
                <wp:extent cx="1294765" cy="1590779"/>
                <wp:effectExtent l="0" t="0" r="13335" b="9525"/>
                <wp:wrapNone/>
                <wp:docPr id="396" name="流程图: 可选过程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4765" cy="1590779"/>
                        </a:xfrm>
                        <a:prstGeom prst="flowChartAlternateProcess">
                          <a:avLst/>
                        </a:prstGeom>
                        <a:solidFill>
                          <a:srgbClr val="FFFFFF"/>
                        </a:solidFill>
                        <a:ln w="12700">
                          <a:solidFill>
                            <a:srgbClr val="0070C0"/>
                          </a:solidFill>
                          <a:round/>
                          <a:headEnd/>
                          <a:tailEnd/>
                        </a:ln>
                      </wps:spPr>
                      <wps:txbx>
                        <w:txbxContent>
                          <w:p w14:paraId="26638E11" w14:textId="77777777" w:rsidR="00BD3F81" w:rsidRDefault="00BD3F81">
                            <w:pPr>
                              <w:adjustRightInd w:val="0"/>
                              <w:snapToGrid w:val="0"/>
                              <w:spacing w:line="276" w:lineRule="auto"/>
                              <w:jc w:val="center"/>
                              <w:rPr>
                                <w:rFonts w:ascii="微软雅黑" w:eastAsia="微软雅黑" w:hAnsi="微软雅黑"/>
                                <w:sz w:val="28"/>
                                <w:szCs w:val="36"/>
                              </w:rPr>
                            </w:pPr>
                            <w:r>
                              <w:rPr>
                                <w:rFonts w:ascii="微软雅黑" w:eastAsia="微软雅黑" w:hAnsi="微软雅黑" w:hint="eastAsia"/>
                                <w:sz w:val="28"/>
                                <w:szCs w:val="36"/>
                              </w:rPr>
                              <w:t>建议使用 一次性使用 呼吸机螺纹管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38B26" id="流程图: 可选过程 396" o:spid="_x0000_s1073" type="#_x0000_t176" style="position:absolute;left:0;text-align:left;margin-left:-37.55pt;margin-top:243.7pt;width:101.95pt;height:125.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" strokecolor="#0070c0" strokeweight="1pt">
                <v:stroke joinstyle="round"/>
                <v:textbox>
                  <w:txbxContent>
                    <w:p w14:paraId="26638E11" w14:textId="77777777" w:rsidR="00BD3F81" w:rsidRDefault="00BD3F81">
                      <w:pPr>
                        <w:adjustRightInd w:val="0"/>
                        <w:snapToGrid w:val="0"/>
                        <w:spacing w:line="276" w:lineRule="auto"/>
                        <w:jc w:val="center"/>
                        <w:rPr>
                          <w:rFonts w:ascii="微软雅黑" w:eastAsia="微软雅黑" w:hAnsi="微软雅黑"/>
                          <w:sz w:val="28"/>
                          <w:szCs w:val="36"/>
                        </w:rPr>
                      </w:pPr>
                      <w:r>
                        <w:rPr>
                          <w:rFonts w:ascii="微软雅黑" w:eastAsia="微软雅黑" w:hAnsi="微软雅黑" w:hint="eastAsia"/>
                          <w:sz w:val="28"/>
                          <w:szCs w:val="36"/>
                        </w:rPr>
                        <w:t>建议使用 一次性使用 呼吸机螺纹管</w:t>
                      </w:r>
                    </w:p>
                  </w:txbxContent>
                </v:textbox>
              </v:shape>
            </w:pict>
          </mc:Fallback>
        </mc:AlternateContent>
      </w:r>
      <w:r>
        <w:rPr>
          <w:noProof/>
        </w:rPr>
        <mc:AlternateContent>
          <mc:Choice Requires="wps">
            <w:drawing>
              <wp:anchor distT="0" distB="0" distL="114300" distR="114300" simplePos="0" relativeHeight="251746304" behindDoc="0" locked="0" layoutInCell="1" allowOverlap="1" wp14:anchorId="26638B28" wp14:editId="26638B29">
                <wp:simplePos x="0" y="0"/>
                <wp:positionH relativeFrom="column">
                  <wp:posOffset>2513330</wp:posOffset>
                </wp:positionH>
                <wp:positionV relativeFrom="paragraph">
                  <wp:posOffset>2172512</wp:posOffset>
                </wp:positionV>
                <wp:extent cx="1494846" cy="468000"/>
                <wp:effectExtent l="0" t="0" r="10160" b="27305"/>
                <wp:wrapNone/>
                <wp:docPr id="391" name="流程图: 可选过程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4846" cy="468000"/>
                        </a:xfrm>
                        <a:prstGeom prst="flowChartAlternateProcess">
                          <a:avLst/>
                        </a:prstGeom>
                        <a:solidFill>
                          <a:srgbClr val="FFFFFF"/>
                        </a:solidFill>
                        <a:ln w="12700">
                          <a:solidFill>
                            <a:srgbClr val="0070C0"/>
                          </a:solidFill>
                          <a:round/>
                          <a:headEnd/>
                          <a:tailEnd/>
                        </a:ln>
                      </wps:spPr>
                      <wps:txbx>
                        <w:txbxContent>
                          <w:p w14:paraId="26638E12" w14:textId="77777777" w:rsidR="00BD3F81" w:rsidRDefault="00BD3F81">
                            <w:pPr>
                              <w:adjustRightInd w:val="0"/>
                              <w:snapToGrid w:val="0"/>
                              <w:jc w:val="center"/>
                              <w:rPr>
                                <w:rFonts w:ascii="微软雅黑" w:eastAsia="微软雅黑" w:hAnsi="微软雅黑"/>
                                <w:sz w:val="28"/>
                                <w:szCs w:val="36"/>
                              </w:rPr>
                            </w:pPr>
                            <w:r>
                              <w:rPr>
                                <w:rFonts w:ascii="微软雅黑" w:eastAsia="微软雅黑" w:hAnsi="微软雅黑" w:hint="eastAsia"/>
                                <w:sz w:val="28"/>
                                <w:szCs w:val="36"/>
                              </w:rPr>
                              <w:t>外表面环境物表</w:t>
                            </w:r>
                          </w:p>
                          <w:p w14:paraId="26638E13" w14:textId="77777777" w:rsidR="00BD3F81" w:rsidRDefault="00BD3F81">
                            <w:pPr>
                              <w:adjustRightInd w:val="0"/>
                              <w:snapToGrid w:val="0"/>
                              <w:jc w:val="center"/>
                              <w:rPr>
                                <w:rFonts w:ascii="微软雅黑" w:eastAsia="微软雅黑" w:hAnsi="微软雅黑"/>
                                <w:sz w:val="28"/>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38B28" id="流程图: 可选过程 391" o:spid="_x0000_s1074" type="#_x0000_t176" style="position:absolute;left:0;text-align:left;margin-left:197.9pt;margin-top:171.05pt;width:117.7pt;height:36.8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" strokecolor="#0070c0" strokeweight="1pt">
                <v:stroke joinstyle="round"/>
                <v:textbox>
                  <w:txbxContent>
                    <w:p w14:paraId="26638E12" w14:textId="77777777" w:rsidR="00BD3F81" w:rsidRDefault="00BD3F81">
                      <w:pPr>
                        <w:adjustRightInd w:val="0"/>
                        <w:snapToGrid w:val="0"/>
                        <w:jc w:val="center"/>
                        <w:rPr>
                          <w:rFonts w:ascii="微软雅黑" w:eastAsia="微软雅黑" w:hAnsi="微软雅黑"/>
                          <w:sz w:val="28"/>
                          <w:szCs w:val="36"/>
                        </w:rPr>
                      </w:pPr>
                      <w:r>
                        <w:rPr>
                          <w:rFonts w:ascii="微软雅黑" w:eastAsia="微软雅黑" w:hAnsi="微软雅黑" w:hint="eastAsia"/>
                          <w:sz w:val="28"/>
                          <w:szCs w:val="36"/>
                        </w:rPr>
                        <w:t>外表面环境物表</w:t>
                      </w:r>
                    </w:p>
                    <w:p w14:paraId="26638E13" w14:textId="77777777" w:rsidR="00BD3F81" w:rsidRDefault="00BD3F81">
                      <w:pPr>
                        <w:adjustRightInd w:val="0"/>
                        <w:snapToGrid w:val="0"/>
                        <w:jc w:val="center"/>
                        <w:rPr>
                          <w:rFonts w:ascii="微软雅黑" w:eastAsia="微软雅黑" w:hAnsi="微软雅黑"/>
                          <w:sz w:val="28"/>
                          <w:szCs w:val="36"/>
                        </w:rPr>
                      </w:pPr>
                    </w:p>
                  </w:txbxContent>
                </v:textbox>
              </v:shape>
            </w:pict>
          </mc:Fallback>
        </mc:AlternateContent>
      </w:r>
      <w:r>
        <w:rPr>
          <w:noProof/>
        </w:rPr>
        <mc:AlternateContent>
          <mc:Choice Requires="wps">
            <w:drawing>
              <wp:anchor distT="0" distB="0" distL="114300" distR="114300" simplePos="0" relativeHeight="251743232" behindDoc="0" locked="0" layoutInCell="1" allowOverlap="1" wp14:anchorId="26638B2A" wp14:editId="26638B2B">
                <wp:simplePos x="0" y="0"/>
                <wp:positionH relativeFrom="margin">
                  <wp:posOffset>1018540</wp:posOffset>
                </wp:positionH>
                <wp:positionV relativeFrom="paragraph">
                  <wp:posOffset>2180590</wp:posOffset>
                </wp:positionV>
                <wp:extent cx="1259840" cy="468000"/>
                <wp:effectExtent l="0" t="0" r="10160" b="14605"/>
                <wp:wrapNone/>
                <wp:docPr id="398" name="流程图: 可选过程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468000"/>
                        </a:xfrm>
                        <a:prstGeom prst="flowChartAlternateProcess">
                          <a:avLst/>
                        </a:prstGeom>
                        <a:solidFill>
                          <a:srgbClr val="FFFFFF"/>
                        </a:solidFill>
                        <a:ln w="12700">
                          <a:solidFill>
                            <a:srgbClr val="0070C0"/>
                          </a:solidFill>
                          <a:round/>
                          <a:headEnd/>
                          <a:tailEnd/>
                        </a:ln>
                      </wps:spPr>
                      <wps:txbx>
                        <w:txbxContent>
                          <w:p w14:paraId="26638E14" w14:textId="77777777" w:rsidR="00BD3F81" w:rsidRDefault="00BD3F81">
                            <w:pPr>
                              <w:adjustRightInd w:val="0"/>
                              <w:snapToGrid w:val="0"/>
                              <w:jc w:val="center"/>
                              <w:rPr>
                                <w:rFonts w:ascii="微软雅黑" w:eastAsia="微软雅黑" w:hAnsi="微软雅黑"/>
                                <w:sz w:val="28"/>
                                <w:szCs w:val="36"/>
                              </w:rPr>
                            </w:pPr>
                            <w:r>
                              <w:rPr>
                                <w:rFonts w:ascii="微软雅黑" w:eastAsia="微软雅黑" w:hAnsi="微软雅黑" w:hint="eastAsia"/>
                                <w:sz w:val="28"/>
                                <w:szCs w:val="36"/>
                              </w:rPr>
                              <w:t>内部管路</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6638B2A" id="流程图: 可选过程 398" o:spid="_x0000_s1075" type="#_x0000_t176" style="position:absolute;left:0;text-align:left;margin-left:80.2pt;margin-top:171.7pt;width:99.2pt;height:36.8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" strokecolor="#0070c0" strokeweight="1pt">
                <v:stroke joinstyle="round"/>
                <v:textbox>
                  <w:txbxContent>
                    <w:p w14:paraId="26638E14" w14:textId="77777777" w:rsidR="00BD3F81" w:rsidRDefault="00BD3F81">
                      <w:pPr>
                        <w:adjustRightInd w:val="0"/>
                        <w:snapToGrid w:val="0"/>
                        <w:jc w:val="center"/>
                        <w:rPr>
                          <w:rFonts w:ascii="微软雅黑" w:eastAsia="微软雅黑" w:hAnsi="微软雅黑"/>
                          <w:sz w:val="28"/>
                          <w:szCs w:val="36"/>
                        </w:rPr>
                      </w:pPr>
                      <w:r>
                        <w:rPr>
                          <w:rFonts w:ascii="微软雅黑" w:eastAsia="微软雅黑" w:hAnsi="微软雅黑" w:hint="eastAsia"/>
                          <w:sz w:val="28"/>
                          <w:szCs w:val="36"/>
                        </w:rPr>
                        <w:t>内部管路</w:t>
                      </w:r>
                    </w:p>
                  </w:txbxContent>
                </v:textbox>
                <w10:wrap anchorx="margin"/>
              </v:shape>
            </w:pict>
          </mc:Fallback>
        </mc:AlternateContent>
      </w:r>
      <w:r>
        <w:rPr>
          <w:noProof/>
        </w:rPr>
        <mc:AlternateContent>
          <mc:Choice Requires="wps">
            <w:drawing>
              <wp:anchor distT="0" distB="0" distL="114300" distR="114300" simplePos="0" relativeHeight="251738112" behindDoc="0" locked="0" layoutInCell="1" allowOverlap="1" wp14:anchorId="26638B2C" wp14:editId="26638B2D">
                <wp:simplePos x="0" y="0"/>
                <wp:positionH relativeFrom="column">
                  <wp:posOffset>-441251</wp:posOffset>
                </wp:positionH>
                <wp:positionV relativeFrom="paragraph">
                  <wp:posOffset>2180885</wp:posOffset>
                </wp:positionV>
                <wp:extent cx="1259840" cy="467995"/>
                <wp:effectExtent l="0" t="0" r="10160" b="14605"/>
                <wp:wrapNone/>
                <wp:docPr id="388" name="流程图: 可选过程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467995"/>
                        </a:xfrm>
                        <a:prstGeom prst="flowChartAlternateProcess">
                          <a:avLst/>
                        </a:prstGeom>
                        <a:solidFill>
                          <a:srgbClr val="FFFFFF"/>
                        </a:solidFill>
                        <a:ln w="12700">
                          <a:solidFill>
                            <a:srgbClr val="0070C0"/>
                          </a:solidFill>
                          <a:round/>
                          <a:headEnd/>
                          <a:tailEnd/>
                        </a:ln>
                      </wps:spPr>
                      <wps:txbx>
                        <w:txbxContent>
                          <w:p w14:paraId="26638E15" w14:textId="77777777" w:rsidR="00BD3F81" w:rsidRDefault="00BD3F81">
                            <w:pPr>
                              <w:adjustRightInd w:val="0"/>
                              <w:snapToGrid w:val="0"/>
                              <w:jc w:val="center"/>
                              <w:rPr>
                                <w:rFonts w:ascii="微软雅黑" w:eastAsia="微软雅黑" w:hAnsi="微软雅黑"/>
                                <w:sz w:val="28"/>
                                <w:szCs w:val="36"/>
                              </w:rPr>
                            </w:pPr>
                            <w:r>
                              <w:rPr>
                                <w:rFonts w:ascii="微软雅黑" w:eastAsia="微软雅黑" w:hAnsi="微软雅黑" w:hint="eastAsia"/>
                                <w:sz w:val="28"/>
                                <w:szCs w:val="36"/>
                              </w:rPr>
                              <w:t>外置管路</w:t>
                            </w:r>
                          </w:p>
                          <w:p w14:paraId="26638E16" w14:textId="77777777" w:rsidR="00BD3F81" w:rsidRDefault="00BD3F81">
                            <w:pPr>
                              <w:pStyle w:val="Heading3"/>
                              <w:adjustRightInd w:val="0"/>
                              <w:snapToGrid w:val="0"/>
                              <w:rPr>
                                <w:rFonts w:ascii="微软雅黑" w:eastAsia="微软雅黑" w:hAnsi="微软雅黑" w:cs="Times New Roman"/>
                                <w:kern w:val="2"/>
                                <w:sz w:val="28"/>
                                <w:szCs w:val="36"/>
                                <w:lang w:val="en-US" w:bidi="ar-S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38B2C" id="流程图: 可选过程 388" o:spid="_x0000_s1076" type="#_x0000_t176" style="position:absolute;left:0;text-align:left;margin-left:-34.75pt;margin-top:171.7pt;width:99.2pt;height:36.8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" strokecolor="#0070c0" strokeweight="1pt">
                <v:stroke joinstyle="round"/>
                <v:textbox>
                  <w:txbxContent>
                    <w:p w14:paraId="26638E15" w14:textId="77777777" w:rsidR="00BD3F81" w:rsidRDefault="00BD3F81">
                      <w:pPr>
                        <w:adjustRightInd w:val="0"/>
                        <w:snapToGrid w:val="0"/>
                        <w:jc w:val="center"/>
                        <w:rPr>
                          <w:rFonts w:ascii="微软雅黑" w:eastAsia="微软雅黑" w:hAnsi="微软雅黑"/>
                          <w:sz w:val="28"/>
                          <w:szCs w:val="36"/>
                        </w:rPr>
                      </w:pPr>
                      <w:r>
                        <w:rPr>
                          <w:rFonts w:ascii="微软雅黑" w:eastAsia="微软雅黑" w:hAnsi="微软雅黑" w:hint="eastAsia"/>
                          <w:sz w:val="28"/>
                          <w:szCs w:val="36"/>
                        </w:rPr>
                        <w:t>外置管路</w:t>
                      </w:r>
                    </w:p>
                    <w:p w14:paraId="26638E16" w14:textId="77777777" w:rsidR="00BD3F81" w:rsidRDefault="00BD3F81">
                      <w:pPr>
                        <w:pStyle w:val="Heading3"/>
                        <w:adjustRightInd w:val="0"/>
                        <w:snapToGrid w:val="0"/>
                        <w:rPr>
                          <w:rFonts w:ascii="微软雅黑" w:eastAsia="微软雅黑" w:hAnsi="微软雅黑" w:cs="Times New Roman"/>
                          <w:kern w:val="2"/>
                          <w:sz w:val="28"/>
                          <w:szCs w:val="36"/>
                          <w:lang w:val="en-US" w:bidi="ar-SA"/>
                        </w:rPr>
                      </w:pPr>
                    </w:p>
                  </w:txbxContent>
                </v:textbox>
              </v:shape>
            </w:pict>
          </mc:Fallback>
        </mc:AlternateContent>
      </w:r>
      <w:r>
        <w:rPr>
          <w:rFonts w:ascii="微软雅黑" w:eastAsia="微软雅黑" w:hAnsi="微软雅黑" w:cs="微软雅黑"/>
          <w:noProof/>
          <w:sz w:val="24"/>
          <w:szCs w:val="24"/>
        </w:rPr>
        <mc:AlternateContent>
          <mc:Choice Requires="wps">
            <w:drawing>
              <wp:anchor distT="0" distB="0" distL="114300" distR="114300" simplePos="0" relativeHeight="251735040" behindDoc="0" locked="0" layoutInCell="1" allowOverlap="1" wp14:anchorId="26638B2E" wp14:editId="26638B2F">
                <wp:simplePos x="0" y="0"/>
                <wp:positionH relativeFrom="margin">
                  <wp:posOffset>-69850</wp:posOffset>
                </wp:positionH>
                <wp:positionV relativeFrom="paragraph">
                  <wp:posOffset>1229360</wp:posOffset>
                </wp:positionV>
                <wp:extent cx="5400000" cy="530225"/>
                <wp:effectExtent l="0" t="0" r="10795" b="15240"/>
                <wp:wrapNone/>
                <wp:docPr id="386" name="流程图: 可选过程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0" cy="530225"/>
                        </a:xfrm>
                        <a:prstGeom prst="flowChartAlternateProcess">
                          <a:avLst/>
                        </a:prstGeom>
                        <a:solidFill>
                          <a:srgbClr val="FFFFFF"/>
                        </a:solidFill>
                        <a:ln w="12700">
                          <a:solidFill>
                            <a:srgbClr val="0070C0"/>
                          </a:solidFill>
                          <a:round/>
                          <a:headEnd/>
                          <a:tailEnd/>
                        </a:ln>
                      </wps:spPr>
                      <wps:txbx>
                        <w:txbxContent>
                          <w:p w14:paraId="26638E17" w14:textId="77777777" w:rsidR="00BD3F81" w:rsidRDefault="00BD3F81">
                            <w:pPr>
                              <w:adjustRightInd w:val="0"/>
                              <w:snapToGrid w:val="0"/>
                              <w:jc w:val="center"/>
                              <w:rPr>
                                <w:rFonts w:ascii="微软雅黑" w:eastAsia="微软雅黑" w:hAnsi="微软雅黑"/>
                                <w:sz w:val="28"/>
                                <w:szCs w:val="36"/>
                              </w:rPr>
                            </w:pPr>
                            <w:r>
                              <w:rPr>
                                <w:rFonts w:ascii="微软雅黑" w:eastAsia="微软雅黑" w:hAnsi="微软雅黑" w:hint="eastAsia"/>
                                <w:sz w:val="28"/>
                                <w:szCs w:val="36"/>
                              </w:rPr>
                              <w:t>使用后呼吸机及附件</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6638B2E" id="流程图: 可选过程 386" o:spid="_x0000_s1077" type="#_x0000_t176" style="position:absolute;left:0;text-align:left;margin-left:-5.5pt;margin-top:96.8pt;width:425.2pt;height:41.7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" strokecolor="#0070c0" strokeweight="1pt">
                <v:stroke joinstyle="round"/>
                <v:textbox style="mso-fit-shape-to-text:t">
                  <w:txbxContent>
                    <w:p w14:paraId="26638E17" w14:textId="77777777" w:rsidR="00BD3F81" w:rsidRDefault="00BD3F81">
                      <w:pPr>
                        <w:adjustRightInd w:val="0"/>
                        <w:snapToGrid w:val="0"/>
                        <w:jc w:val="center"/>
                        <w:rPr>
                          <w:rFonts w:ascii="微软雅黑" w:eastAsia="微软雅黑" w:hAnsi="微软雅黑"/>
                          <w:sz w:val="28"/>
                          <w:szCs w:val="36"/>
                        </w:rPr>
                      </w:pPr>
                      <w:r>
                        <w:rPr>
                          <w:rFonts w:ascii="微软雅黑" w:eastAsia="微软雅黑" w:hAnsi="微软雅黑" w:hint="eastAsia"/>
                          <w:sz w:val="28"/>
                          <w:szCs w:val="36"/>
                        </w:rPr>
                        <w:t>使用后呼吸机及附件</w:t>
                      </w:r>
                    </w:p>
                  </w:txbxContent>
                </v:textbox>
                <w10:wrap anchorx="margin"/>
              </v:shape>
            </w:pict>
          </mc:Fallback>
        </mc:AlternateContent>
      </w:r>
      <w:r>
        <w:rPr>
          <w:rFonts w:ascii="微软雅黑" w:eastAsia="微软雅黑" w:hAnsi="微软雅黑" w:cs="微软雅黑"/>
          <w:noProof/>
          <w:sz w:val="24"/>
        </w:rPr>
        <mc:AlternateContent>
          <mc:Choice Requires="wps">
            <w:drawing>
              <wp:anchor distT="0" distB="0" distL="114300" distR="114300" simplePos="0" relativeHeight="252664832" behindDoc="0" locked="0" layoutInCell="1" allowOverlap="1" wp14:anchorId="26638B30" wp14:editId="26638B31">
                <wp:simplePos x="0" y="0"/>
                <wp:positionH relativeFrom="margin">
                  <wp:align>right</wp:align>
                </wp:positionH>
                <wp:positionV relativeFrom="paragraph">
                  <wp:posOffset>1779656</wp:posOffset>
                </wp:positionV>
                <wp:extent cx="371475" cy="360000"/>
                <wp:effectExtent l="0" t="0" r="9525" b="2540"/>
                <wp:wrapNone/>
                <wp:docPr id="617" name="下箭头 37"/>
                <wp:cNvGraphicFramePr/>
                <a:graphic xmlns:a="http://schemas.openxmlformats.org/drawingml/2006/main">
                  <a:graphicData uri="http://schemas.microsoft.com/office/word/2010/wordprocessingShape">
                    <wps:wsp>
                      <wps:cNvSpPr/>
                      <wps:spPr>
                        <a:xfrm>
                          <a:off x="0" y="0"/>
                          <a:ext cx="371475" cy="360000"/>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shape w14:anchorId="79DA0987" id="下箭头 37" o:spid="_x0000_s1026" type="#_x0000_t67" style="position:absolute;left:0;text-align:left;margin-left:-21.95pt;margin-top:140.15pt;width:29.25pt;height:28.35pt;z-index:25266483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" adj="10800" fillcolor="#9cc2e5 [1940]" stroked="f" strokeweight="1pt">
                <w10:wrap anchorx="margin"/>
              </v:shape>
            </w:pict>
          </mc:Fallback>
        </mc:AlternateContent>
      </w:r>
      <w:r>
        <w:rPr>
          <w:rFonts w:ascii="微软雅黑" w:eastAsia="微软雅黑" w:hAnsi="微软雅黑" w:cs="微软雅黑"/>
          <w:noProof/>
          <w:sz w:val="24"/>
        </w:rPr>
        <mc:AlternateContent>
          <mc:Choice Requires="wps">
            <w:drawing>
              <wp:anchor distT="0" distB="0" distL="114300" distR="114300" simplePos="0" relativeHeight="252662784" behindDoc="0" locked="0" layoutInCell="1" allowOverlap="1" wp14:anchorId="26638B32" wp14:editId="26638B33">
                <wp:simplePos x="0" y="0"/>
                <wp:positionH relativeFrom="margin">
                  <wp:posOffset>3108049</wp:posOffset>
                </wp:positionH>
                <wp:positionV relativeFrom="paragraph">
                  <wp:posOffset>1788270</wp:posOffset>
                </wp:positionV>
                <wp:extent cx="371475" cy="360000"/>
                <wp:effectExtent l="0" t="0" r="9525" b="2540"/>
                <wp:wrapNone/>
                <wp:docPr id="616" name="下箭头 37"/>
                <wp:cNvGraphicFramePr/>
                <a:graphic xmlns:a="http://schemas.openxmlformats.org/drawingml/2006/main">
                  <a:graphicData uri="http://schemas.microsoft.com/office/word/2010/wordprocessingShape">
                    <wps:wsp>
                      <wps:cNvSpPr/>
                      <wps:spPr>
                        <a:xfrm>
                          <a:off x="0" y="0"/>
                          <a:ext cx="371475" cy="360000"/>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shape w14:anchorId="2850744D" id="下箭头 37" o:spid="_x0000_s1026" type="#_x0000_t67" style="position:absolute;left:0;text-align:left;margin-left:244.75pt;margin-top:140.8pt;width:29.25pt;height:28.35pt;z-index:2526627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" adj="10800" fillcolor="#9cc2e5 [1940]" stroked="f" strokeweight="1pt">
                <w10:wrap anchorx="margin"/>
              </v:shape>
            </w:pict>
          </mc:Fallback>
        </mc:AlternateContent>
      </w:r>
      <w:r>
        <w:rPr>
          <w:rFonts w:ascii="微软雅黑" w:eastAsia="微软雅黑" w:hAnsi="微软雅黑" w:cs="微软雅黑"/>
          <w:noProof/>
          <w:sz w:val="24"/>
        </w:rPr>
        <mc:AlternateContent>
          <mc:Choice Requires="wps">
            <w:drawing>
              <wp:anchor distT="0" distB="0" distL="114300" distR="114300" simplePos="0" relativeHeight="252660736" behindDoc="0" locked="0" layoutInCell="1" allowOverlap="1" wp14:anchorId="26638B34" wp14:editId="26638B35">
                <wp:simplePos x="0" y="0"/>
                <wp:positionH relativeFrom="margin">
                  <wp:posOffset>1473531</wp:posOffset>
                </wp:positionH>
                <wp:positionV relativeFrom="paragraph">
                  <wp:posOffset>1778359</wp:posOffset>
                </wp:positionV>
                <wp:extent cx="371475" cy="360000"/>
                <wp:effectExtent l="0" t="0" r="9525" b="2540"/>
                <wp:wrapNone/>
                <wp:docPr id="615" name="下箭头 37"/>
                <wp:cNvGraphicFramePr/>
                <a:graphic xmlns:a="http://schemas.openxmlformats.org/drawingml/2006/main">
                  <a:graphicData uri="http://schemas.microsoft.com/office/word/2010/wordprocessingShape">
                    <wps:wsp>
                      <wps:cNvSpPr/>
                      <wps:spPr>
                        <a:xfrm>
                          <a:off x="0" y="0"/>
                          <a:ext cx="371475" cy="360000"/>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shape w14:anchorId="7EB6AF85" id="下箭头 37" o:spid="_x0000_s1026" type="#_x0000_t67" style="position:absolute;left:0;text-align:left;margin-left:116.05pt;margin-top:140.05pt;width:29.25pt;height:28.35pt;z-index:2526607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" adj="10800" fillcolor="#9cc2e5 [1940]" stroked="f" strokeweight="1pt">
                <w10:wrap anchorx="margin"/>
              </v:shape>
            </w:pict>
          </mc:Fallback>
        </mc:AlternateContent>
      </w:r>
      <w:r>
        <w:rPr>
          <w:rFonts w:ascii="微软雅黑" w:eastAsia="微软雅黑" w:hAnsi="微软雅黑" w:cs="微软雅黑"/>
          <w:noProof/>
          <w:sz w:val="24"/>
        </w:rPr>
        <mc:AlternateContent>
          <mc:Choice Requires="wps">
            <w:drawing>
              <wp:anchor distT="0" distB="0" distL="114300" distR="114300" simplePos="0" relativeHeight="252658688" behindDoc="0" locked="0" layoutInCell="1" allowOverlap="1" wp14:anchorId="26638B36" wp14:editId="26638B37">
                <wp:simplePos x="0" y="0"/>
                <wp:positionH relativeFrom="margin">
                  <wp:posOffset>7951</wp:posOffset>
                </wp:positionH>
                <wp:positionV relativeFrom="paragraph">
                  <wp:posOffset>1744952</wp:posOffset>
                </wp:positionV>
                <wp:extent cx="371475" cy="360000"/>
                <wp:effectExtent l="0" t="0" r="9525" b="2540"/>
                <wp:wrapNone/>
                <wp:docPr id="614" name="下箭头 37"/>
                <wp:cNvGraphicFramePr/>
                <a:graphic xmlns:a="http://schemas.openxmlformats.org/drawingml/2006/main">
                  <a:graphicData uri="http://schemas.microsoft.com/office/word/2010/wordprocessingShape">
                    <wps:wsp>
                      <wps:cNvSpPr/>
                      <wps:spPr>
                        <a:xfrm>
                          <a:off x="0" y="0"/>
                          <a:ext cx="371475" cy="360000"/>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shape w14:anchorId="7F758340" id="下箭头 37" o:spid="_x0000_s1026" type="#_x0000_t67" style="position:absolute;left:0;text-align:left;margin-left:.65pt;margin-top:137.4pt;width:29.25pt;height:28.35pt;z-index:2526586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" adj="10800" fillcolor="#9cc2e5 [1940]" stroked="f" strokeweight="1pt">
                <w10:wrap anchorx="margin"/>
              </v:shape>
            </w:pict>
          </mc:Fallback>
        </mc:AlternateContent>
      </w:r>
      <w:r>
        <w:rPr>
          <w:rFonts w:ascii="微软雅黑" w:eastAsia="微软雅黑" w:hAnsi="微软雅黑" w:cs="微软雅黑"/>
          <w:noProof/>
          <w:sz w:val="24"/>
        </w:rPr>
        <mc:AlternateContent>
          <mc:Choice Requires="wps">
            <w:drawing>
              <wp:anchor distT="0" distB="0" distL="114300" distR="114300" simplePos="0" relativeHeight="252673024" behindDoc="0" locked="0" layoutInCell="1" allowOverlap="1" wp14:anchorId="26638B38" wp14:editId="26638B39">
                <wp:simplePos x="0" y="0"/>
                <wp:positionH relativeFrom="margin">
                  <wp:align>right</wp:align>
                </wp:positionH>
                <wp:positionV relativeFrom="paragraph">
                  <wp:posOffset>2709297</wp:posOffset>
                </wp:positionV>
                <wp:extent cx="371475" cy="360000"/>
                <wp:effectExtent l="0" t="0" r="9525" b="2540"/>
                <wp:wrapNone/>
                <wp:docPr id="621" name="下箭头 37"/>
                <wp:cNvGraphicFramePr/>
                <a:graphic xmlns:a="http://schemas.openxmlformats.org/drawingml/2006/main">
                  <a:graphicData uri="http://schemas.microsoft.com/office/word/2010/wordprocessingShape">
                    <wps:wsp>
                      <wps:cNvSpPr/>
                      <wps:spPr>
                        <a:xfrm>
                          <a:off x="0" y="0"/>
                          <a:ext cx="371475" cy="360000"/>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shape w14:anchorId="21D0A85B" id="下箭头 37" o:spid="_x0000_s1026" type="#_x0000_t67" style="position:absolute;left:0;text-align:left;margin-left:-21.95pt;margin-top:213.35pt;width:29.25pt;height:28.35pt;z-index:25267302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" adj="10800" fillcolor="#9cc2e5 [1940]" stroked="f" strokeweight="1pt">
                <w10:wrap anchorx="margin"/>
              </v:shape>
            </w:pict>
          </mc:Fallback>
        </mc:AlternateContent>
      </w:r>
      <w:r>
        <w:rPr>
          <w:rFonts w:ascii="微软雅黑" w:eastAsia="微软雅黑" w:hAnsi="微软雅黑" w:cs="微软雅黑"/>
          <w:noProof/>
          <w:sz w:val="24"/>
        </w:rPr>
        <mc:AlternateContent>
          <mc:Choice Requires="wps">
            <w:drawing>
              <wp:anchor distT="0" distB="0" distL="114300" distR="114300" simplePos="0" relativeHeight="252670976" behindDoc="0" locked="0" layoutInCell="1" allowOverlap="1" wp14:anchorId="26638B3A" wp14:editId="26638B3B">
                <wp:simplePos x="0" y="0"/>
                <wp:positionH relativeFrom="margin">
                  <wp:posOffset>3095625</wp:posOffset>
                </wp:positionH>
                <wp:positionV relativeFrom="paragraph">
                  <wp:posOffset>2715950</wp:posOffset>
                </wp:positionV>
                <wp:extent cx="371475" cy="360000"/>
                <wp:effectExtent l="0" t="0" r="9525" b="2540"/>
                <wp:wrapNone/>
                <wp:docPr id="620" name="下箭头 37"/>
                <wp:cNvGraphicFramePr/>
                <a:graphic xmlns:a="http://schemas.openxmlformats.org/drawingml/2006/main">
                  <a:graphicData uri="http://schemas.microsoft.com/office/word/2010/wordprocessingShape">
                    <wps:wsp>
                      <wps:cNvSpPr/>
                      <wps:spPr>
                        <a:xfrm>
                          <a:off x="0" y="0"/>
                          <a:ext cx="371475" cy="360000"/>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shape w14:anchorId="0EED1491" id="下箭头 37" o:spid="_x0000_s1026" type="#_x0000_t67" style="position:absolute;left:0;text-align:left;margin-left:243.75pt;margin-top:213.85pt;width:29.25pt;height:28.35pt;z-index:2526709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" adj="10800" fillcolor="#9cc2e5 [1940]" stroked="f" strokeweight="1pt">
                <w10:wrap anchorx="margin"/>
              </v:shape>
            </w:pict>
          </mc:Fallback>
        </mc:AlternateContent>
      </w:r>
      <w:r>
        <w:rPr>
          <w:rFonts w:ascii="微软雅黑" w:eastAsia="微软雅黑" w:hAnsi="微软雅黑" w:cs="微软雅黑"/>
          <w:noProof/>
          <w:sz w:val="24"/>
        </w:rPr>
        <mc:AlternateContent>
          <mc:Choice Requires="wps">
            <w:drawing>
              <wp:anchor distT="0" distB="0" distL="114300" distR="114300" simplePos="0" relativeHeight="252668928" behindDoc="0" locked="0" layoutInCell="1" allowOverlap="1" wp14:anchorId="26638B3C" wp14:editId="26638B3D">
                <wp:simplePos x="0" y="0"/>
                <wp:positionH relativeFrom="margin">
                  <wp:posOffset>1450064</wp:posOffset>
                </wp:positionH>
                <wp:positionV relativeFrom="paragraph">
                  <wp:posOffset>2694029</wp:posOffset>
                </wp:positionV>
                <wp:extent cx="371475" cy="360000"/>
                <wp:effectExtent l="0" t="0" r="9525" b="2540"/>
                <wp:wrapNone/>
                <wp:docPr id="619" name="下箭头 37"/>
                <wp:cNvGraphicFramePr/>
                <a:graphic xmlns:a="http://schemas.openxmlformats.org/drawingml/2006/main">
                  <a:graphicData uri="http://schemas.microsoft.com/office/word/2010/wordprocessingShape">
                    <wps:wsp>
                      <wps:cNvSpPr/>
                      <wps:spPr>
                        <a:xfrm>
                          <a:off x="0" y="0"/>
                          <a:ext cx="371475" cy="360000"/>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shape w14:anchorId="244CF8AB" id="下箭头 37" o:spid="_x0000_s1026" type="#_x0000_t67" style="position:absolute;left:0;text-align:left;margin-left:114.2pt;margin-top:212.15pt;width:29.25pt;height:28.35pt;z-index:2526689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" adj="10800" fillcolor="#9cc2e5 [1940]" stroked="f" strokeweight="1pt">
                <w10:wrap anchorx="margin"/>
              </v:shape>
            </w:pict>
          </mc:Fallback>
        </mc:AlternateContent>
      </w:r>
      <w:r>
        <w:rPr>
          <w:rFonts w:ascii="微软雅黑" w:eastAsia="微软雅黑" w:hAnsi="微软雅黑" w:cs="微软雅黑"/>
          <w:noProof/>
          <w:sz w:val="24"/>
        </w:rPr>
        <mc:AlternateContent>
          <mc:Choice Requires="wps">
            <w:drawing>
              <wp:anchor distT="0" distB="0" distL="114300" distR="114300" simplePos="0" relativeHeight="252666880" behindDoc="0" locked="0" layoutInCell="1" allowOverlap="1" wp14:anchorId="26638B3E" wp14:editId="26638B3F">
                <wp:simplePos x="0" y="0"/>
                <wp:positionH relativeFrom="margin">
                  <wp:align>left</wp:align>
                </wp:positionH>
                <wp:positionV relativeFrom="paragraph">
                  <wp:posOffset>2691130</wp:posOffset>
                </wp:positionV>
                <wp:extent cx="371475" cy="359410"/>
                <wp:effectExtent l="0" t="0" r="9525" b="2540"/>
                <wp:wrapNone/>
                <wp:docPr id="618" name="下箭头 37"/>
                <wp:cNvGraphicFramePr/>
                <a:graphic xmlns:a="http://schemas.openxmlformats.org/drawingml/2006/main">
                  <a:graphicData uri="http://schemas.microsoft.com/office/word/2010/wordprocessingShape">
                    <wps:wsp>
                      <wps:cNvSpPr/>
                      <wps:spPr>
                        <a:xfrm>
                          <a:off x="0" y="0"/>
                          <a:ext cx="371475" cy="359410"/>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shape w14:anchorId="328B22F9" id="下箭头 37" o:spid="_x0000_s1026" type="#_x0000_t67" style="position:absolute;left:0;text-align:left;margin-left:0;margin-top:211.9pt;width:29.25pt;height:28.3pt;z-index:2526668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" adj="10800" fillcolor="#9cc2e5 [1940]" stroked="f" strokeweight="1pt">
                <w10:wrap anchorx="margin"/>
              </v:shape>
            </w:pict>
          </mc:Fallback>
        </mc:AlternateContent>
      </w:r>
      <w:r>
        <w:rPr>
          <w:noProof/>
        </w:rPr>
        <mc:AlternateContent>
          <mc:Choice Requires="wps">
            <w:drawing>
              <wp:anchor distT="0" distB="0" distL="114300" distR="114300" simplePos="0" relativeHeight="251749376" behindDoc="0" locked="0" layoutInCell="1" allowOverlap="1" wp14:anchorId="26638B40" wp14:editId="26638B41">
                <wp:simplePos x="0" y="0"/>
                <wp:positionH relativeFrom="margin">
                  <wp:posOffset>4270624</wp:posOffset>
                </wp:positionH>
                <wp:positionV relativeFrom="paragraph">
                  <wp:posOffset>2203726</wp:posOffset>
                </wp:positionV>
                <wp:extent cx="1620000" cy="468000"/>
                <wp:effectExtent l="0" t="0" r="18415" b="27305"/>
                <wp:wrapNone/>
                <wp:docPr id="399" name="流程图: 可选过程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0000" cy="468000"/>
                        </a:xfrm>
                        <a:prstGeom prst="flowChartAlternateProcess">
                          <a:avLst/>
                        </a:prstGeom>
                        <a:solidFill>
                          <a:srgbClr val="FFFFFF"/>
                        </a:solidFill>
                        <a:ln w="12700">
                          <a:solidFill>
                            <a:srgbClr val="0070C0"/>
                          </a:solidFill>
                          <a:round/>
                          <a:headEnd/>
                          <a:tailEnd/>
                        </a:ln>
                      </wps:spPr>
                      <wps:txbx>
                        <w:txbxContent>
                          <w:p w14:paraId="26638E18" w14:textId="77777777" w:rsidR="00BD3F81" w:rsidRDefault="00BD3F81">
                            <w:pPr>
                              <w:adjustRightInd w:val="0"/>
                              <w:snapToGrid w:val="0"/>
                              <w:jc w:val="center"/>
                              <w:rPr>
                                <w:rFonts w:ascii="微软雅黑" w:eastAsia="微软雅黑" w:hAnsi="微软雅黑"/>
                                <w:sz w:val="28"/>
                                <w:szCs w:val="36"/>
                              </w:rPr>
                            </w:pPr>
                            <w:r>
                              <w:rPr>
                                <w:rFonts w:ascii="微软雅黑" w:eastAsia="微软雅黑" w:hAnsi="微软雅黑" w:hint="eastAsia"/>
                                <w:sz w:val="28"/>
                                <w:szCs w:val="36"/>
                              </w:rPr>
                              <w:t>其他特殊部件</w:t>
                            </w:r>
                          </w:p>
                          <w:p w14:paraId="26638E19" w14:textId="77777777" w:rsidR="00BD3F81" w:rsidRDefault="00BD3F81">
                            <w:pPr>
                              <w:pStyle w:val="Heading3"/>
                              <w:adjustRightInd w:val="0"/>
                              <w:snapToGrid w:val="0"/>
                              <w:rPr>
                                <w:rFonts w:ascii="微软雅黑" w:eastAsia="微软雅黑" w:hAnsi="微软雅黑" w:cs="Times New Roman"/>
                                <w:kern w:val="2"/>
                                <w:sz w:val="28"/>
                                <w:szCs w:val="36"/>
                                <w:lang w:val="en-US" w:bidi="ar-S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38B40" id="流程图: 可选过程 399" o:spid="_x0000_s1078" type="#_x0000_t176" style="position:absolute;left:0;text-align:left;margin-left:336.25pt;margin-top:173.5pt;width:127.55pt;height:36.8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" strokecolor="#0070c0" strokeweight="1pt">
                <v:stroke joinstyle="round"/>
                <v:textbox>
                  <w:txbxContent>
                    <w:p w14:paraId="26638E18" w14:textId="77777777" w:rsidR="00BD3F81" w:rsidRDefault="00BD3F81">
                      <w:pPr>
                        <w:adjustRightInd w:val="0"/>
                        <w:snapToGrid w:val="0"/>
                        <w:jc w:val="center"/>
                        <w:rPr>
                          <w:rFonts w:ascii="微软雅黑" w:eastAsia="微软雅黑" w:hAnsi="微软雅黑"/>
                          <w:sz w:val="28"/>
                          <w:szCs w:val="36"/>
                        </w:rPr>
                      </w:pPr>
                      <w:r>
                        <w:rPr>
                          <w:rFonts w:ascii="微软雅黑" w:eastAsia="微软雅黑" w:hAnsi="微软雅黑" w:hint="eastAsia"/>
                          <w:sz w:val="28"/>
                          <w:szCs w:val="36"/>
                        </w:rPr>
                        <w:t>其他特殊部件</w:t>
                      </w:r>
                    </w:p>
                    <w:p w14:paraId="26638E19" w14:textId="77777777" w:rsidR="00BD3F81" w:rsidRDefault="00BD3F81">
                      <w:pPr>
                        <w:pStyle w:val="Heading3"/>
                        <w:adjustRightInd w:val="0"/>
                        <w:snapToGrid w:val="0"/>
                        <w:rPr>
                          <w:rFonts w:ascii="微软雅黑" w:eastAsia="微软雅黑" w:hAnsi="微软雅黑" w:cs="Times New Roman"/>
                          <w:kern w:val="2"/>
                          <w:sz w:val="28"/>
                          <w:szCs w:val="36"/>
                          <w:lang w:val="en-US" w:bidi="ar-SA"/>
                        </w:rPr>
                      </w:pPr>
                    </w:p>
                  </w:txbxContent>
                </v:textbox>
                <w10:wrap anchorx="margin"/>
              </v:shape>
            </w:pict>
          </mc:Fallback>
        </mc:AlternateContent>
      </w:r>
      <w:r>
        <w:rPr>
          <w:noProof/>
        </w:rPr>
        <mc:AlternateContent>
          <mc:Choice Requires="wps">
            <w:drawing>
              <wp:anchor distT="0" distB="0" distL="114300" distR="114300" simplePos="0" relativeHeight="251753472" behindDoc="0" locked="0" layoutInCell="1" allowOverlap="1" wp14:anchorId="26638B42" wp14:editId="26638B43">
                <wp:simplePos x="0" y="0"/>
                <wp:positionH relativeFrom="margin">
                  <wp:posOffset>4289425</wp:posOffset>
                </wp:positionH>
                <wp:positionV relativeFrom="paragraph">
                  <wp:posOffset>7334140</wp:posOffset>
                </wp:positionV>
                <wp:extent cx="1645200" cy="515620"/>
                <wp:effectExtent l="0" t="0" r="12700" b="16510"/>
                <wp:wrapNone/>
                <wp:docPr id="404" name="流程图: 可选过程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200" cy="515620"/>
                        </a:xfrm>
                        <a:prstGeom prst="flowChartAlternateProcess">
                          <a:avLst/>
                        </a:prstGeom>
                        <a:solidFill>
                          <a:srgbClr val="FFFFFF"/>
                        </a:solidFill>
                        <a:ln w="12700">
                          <a:solidFill>
                            <a:srgbClr val="0070C0"/>
                          </a:solidFill>
                          <a:round/>
                          <a:headEnd/>
                          <a:tailEnd/>
                        </a:ln>
                      </wps:spPr>
                      <wps:txbx>
                        <w:txbxContent>
                          <w:p w14:paraId="26638E1A" w14:textId="77777777" w:rsidR="00BD3F81" w:rsidRDefault="00BD3F81">
                            <w:pPr>
                              <w:adjustRightInd w:val="0"/>
                              <w:snapToGrid w:val="0"/>
                              <w:spacing w:line="276" w:lineRule="auto"/>
                              <w:jc w:val="center"/>
                              <w:rPr>
                                <w:rFonts w:ascii="微软雅黑" w:eastAsia="微软雅黑" w:hAnsi="微软雅黑"/>
                                <w:sz w:val="28"/>
                                <w:szCs w:val="36"/>
                              </w:rPr>
                            </w:pPr>
                            <w:r>
                              <w:rPr>
                                <w:rFonts w:ascii="微软雅黑" w:eastAsia="微软雅黑" w:hAnsi="微软雅黑" w:hint="eastAsia"/>
                                <w:sz w:val="28"/>
                                <w:szCs w:val="36"/>
                              </w:rPr>
                              <w:t>干燥备用</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6638B42" id="流程图: 可选过程 404" o:spid="_x0000_s1079" type="#_x0000_t176" style="position:absolute;left:0;text-align:left;margin-left:337.75pt;margin-top:577.5pt;width:129.55pt;height:40.6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" strokecolor="#0070c0" strokeweight="1pt">
                <v:stroke joinstyle="round"/>
                <v:textbox style="mso-fit-shape-to-text:t">
                  <w:txbxContent>
                    <w:p w14:paraId="26638E1A" w14:textId="77777777" w:rsidR="00BD3F81" w:rsidRDefault="00BD3F81">
                      <w:pPr>
                        <w:adjustRightInd w:val="0"/>
                        <w:snapToGrid w:val="0"/>
                        <w:spacing w:line="276" w:lineRule="auto"/>
                        <w:jc w:val="center"/>
                        <w:rPr>
                          <w:rFonts w:ascii="微软雅黑" w:eastAsia="微软雅黑" w:hAnsi="微软雅黑"/>
                          <w:sz w:val="28"/>
                          <w:szCs w:val="36"/>
                        </w:rPr>
                      </w:pPr>
                      <w:r>
                        <w:rPr>
                          <w:rFonts w:ascii="微软雅黑" w:eastAsia="微软雅黑" w:hAnsi="微软雅黑" w:hint="eastAsia"/>
                          <w:sz w:val="28"/>
                          <w:szCs w:val="36"/>
                        </w:rPr>
                        <w:t>干燥备用</w:t>
                      </w:r>
                    </w:p>
                  </w:txbxContent>
                </v:textbox>
                <w10:wrap anchorx="margin"/>
              </v:shape>
            </w:pict>
          </mc:Fallback>
        </mc:AlternateContent>
      </w:r>
      <w:r>
        <w:rPr>
          <w:rFonts w:ascii="微软雅黑" w:eastAsia="微软雅黑" w:hAnsi="微软雅黑" w:cs="微软雅黑"/>
          <w:noProof/>
          <w:sz w:val="24"/>
        </w:rPr>
        <mc:AlternateContent>
          <mc:Choice Requires="wps">
            <w:drawing>
              <wp:anchor distT="0" distB="0" distL="114300" distR="114300" simplePos="0" relativeHeight="252677120" behindDoc="0" locked="0" layoutInCell="1" allowOverlap="1" wp14:anchorId="26638B44" wp14:editId="26638B45">
                <wp:simplePos x="0" y="0"/>
                <wp:positionH relativeFrom="margin">
                  <wp:align>right</wp:align>
                </wp:positionH>
                <wp:positionV relativeFrom="paragraph">
                  <wp:posOffset>6898474</wp:posOffset>
                </wp:positionV>
                <wp:extent cx="371475" cy="360000"/>
                <wp:effectExtent l="0" t="0" r="9525" b="2540"/>
                <wp:wrapNone/>
                <wp:docPr id="624" name="下箭头 37"/>
                <wp:cNvGraphicFramePr/>
                <a:graphic xmlns:a="http://schemas.openxmlformats.org/drawingml/2006/main">
                  <a:graphicData uri="http://schemas.microsoft.com/office/word/2010/wordprocessingShape">
                    <wps:wsp>
                      <wps:cNvSpPr/>
                      <wps:spPr>
                        <a:xfrm>
                          <a:off x="0" y="0"/>
                          <a:ext cx="371475" cy="360000"/>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shape w14:anchorId="04744C54" id="下箭头 37" o:spid="_x0000_s1026" type="#_x0000_t67" style="position:absolute;left:0;text-align:left;margin-left:-21.95pt;margin-top:543.2pt;width:29.25pt;height:28.35pt;z-index:25267712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" adj="10800" fillcolor="#9cc2e5 [1940]" stroked="f" strokeweight="1pt">
                <w10:wrap anchorx="margin"/>
              </v:shape>
            </w:pict>
          </mc:Fallback>
        </mc:AlternateContent>
      </w:r>
      <w:r>
        <w:rPr>
          <w:rFonts w:ascii="微软雅黑" w:eastAsia="微软雅黑" w:hAnsi="微软雅黑" w:cs="微软雅黑"/>
          <w:noProof/>
          <w:sz w:val="24"/>
        </w:rPr>
        <mc:AlternateContent>
          <mc:Choice Requires="wps">
            <w:drawing>
              <wp:anchor distT="0" distB="0" distL="114300" distR="114300" simplePos="0" relativeHeight="252675072" behindDoc="0" locked="0" layoutInCell="1" allowOverlap="1" wp14:anchorId="26638B46" wp14:editId="26638B47">
                <wp:simplePos x="0" y="0"/>
                <wp:positionH relativeFrom="margin">
                  <wp:align>left</wp:align>
                </wp:positionH>
                <wp:positionV relativeFrom="paragraph">
                  <wp:posOffset>4712694</wp:posOffset>
                </wp:positionV>
                <wp:extent cx="371475" cy="360000"/>
                <wp:effectExtent l="0" t="0" r="9525" b="2540"/>
                <wp:wrapNone/>
                <wp:docPr id="623" name="下箭头 37"/>
                <wp:cNvGraphicFramePr/>
                <a:graphic xmlns:a="http://schemas.openxmlformats.org/drawingml/2006/main">
                  <a:graphicData uri="http://schemas.microsoft.com/office/word/2010/wordprocessingShape">
                    <wps:wsp>
                      <wps:cNvSpPr/>
                      <wps:spPr>
                        <a:xfrm>
                          <a:off x="0" y="0"/>
                          <a:ext cx="371475" cy="360000"/>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shape w14:anchorId="3C8697ED" id="下箭头 37" o:spid="_x0000_s1026" type="#_x0000_t67" style="position:absolute;left:0;text-align:left;margin-left:0;margin-top:371.1pt;width:29.25pt;height:28.35pt;z-index:25267507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" adj="10800" fillcolor="#9cc2e5 [1940]" stroked="f" strokeweight="1pt">
                <w10:wrap anchorx="margin"/>
              </v:shape>
            </w:pict>
          </mc:Fallback>
        </mc:AlternateContent>
      </w:r>
      <w:r>
        <w:rPr>
          <w:rFonts w:ascii="微软雅黑" w:eastAsia="微软雅黑" w:hAnsi="微软雅黑" w:cstheme="minorBidi" w:hint="eastAsia"/>
          <w:color w:val="1F3864" w:themeColor="accent5" w:themeShade="80"/>
          <w:kern w:val="24"/>
          <w:sz w:val="36"/>
          <w:szCs w:val="56"/>
        </w:rPr>
        <w:t>呼吸机及相关附件清洁消毒流程</w:t>
      </w:r>
      <w:r>
        <w:rPr>
          <w:rFonts w:ascii="微软雅黑" w:eastAsia="微软雅黑" w:hAnsi="微软雅黑" w:cs="微软雅黑"/>
          <w:sz w:val="24"/>
          <w:szCs w:val="24"/>
        </w:rPr>
        <w:br w:type="page"/>
      </w:r>
    </w:p>
    <w:p w14:paraId="26638986" w14:textId="4D53C019" w:rsidR="00A92365" w:rsidRDefault="00BD3F81">
      <w:pPr>
        <w:pStyle w:val="ListParagraph"/>
        <w:widowControl/>
        <w:numPr>
          <w:ilvl w:val="0"/>
          <w:numId w:val="22"/>
        </w:numPr>
        <w:tabs>
          <w:tab w:val="left" w:pos="567"/>
        </w:tabs>
        <w:spacing w:line="360" w:lineRule="auto"/>
        <w:ind w:firstLineChars="0"/>
        <w:outlineLvl w:val="0"/>
        <w:rPr>
          <w:rFonts w:ascii="宋体" w:hAnsi="宋体"/>
          <w:b/>
          <w:sz w:val="28"/>
          <w:szCs w:val="21"/>
        </w:rPr>
      </w:pPr>
      <w:bookmarkStart w:id="24" w:name="_Toc33305813"/>
      <w:r>
        <w:rPr>
          <w:rFonts w:ascii="宋体" w:hAnsi="宋体" w:hint="eastAsia"/>
          <w:b/>
          <w:sz w:val="28"/>
          <w:szCs w:val="21"/>
        </w:rPr>
        <w:lastRenderedPageBreak/>
        <w:t>科室处理负压吸引瓶及附件清洗消毒流程</w:t>
      </w:r>
      <w:bookmarkEnd w:id="24"/>
    </w:p>
    <w:p w14:paraId="26638987" w14:textId="77777777" w:rsidR="00A92365" w:rsidRDefault="00BD3F81">
      <w:pPr>
        <w:jc w:val="center"/>
        <w:rPr>
          <w:rFonts w:ascii="微软雅黑" w:eastAsia="微软雅黑" w:hAnsi="微软雅黑" w:cs="微软雅黑"/>
          <w:sz w:val="36"/>
          <w:szCs w:val="36"/>
        </w:rPr>
      </w:pPr>
      <w:r>
        <w:rPr>
          <w:rFonts w:ascii="微软雅黑" w:eastAsia="微软雅黑" w:hAnsi="微软雅黑" w:cstheme="minorBidi" w:hint="eastAsia"/>
          <w:color w:val="1F3864" w:themeColor="accent5" w:themeShade="80"/>
          <w:kern w:val="24"/>
          <w:sz w:val="36"/>
          <w:szCs w:val="56"/>
        </w:rPr>
        <w:t>负压吸引瓶清洗处理消毒处理流程</w:t>
      </w:r>
    </w:p>
    <w:p w14:paraId="26638988" w14:textId="77777777" w:rsidR="00A92365" w:rsidRDefault="00BD3F81">
      <w:pPr>
        <w:rPr>
          <w:rFonts w:ascii="微软雅黑" w:eastAsia="微软雅黑" w:hAnsi="微软雅黑" w:cs="微软雅黑"/>
          <w:sz w:val="24"/>
          <w:szCs w:val="24"/>
        </w:rPr>
      </w:pPr>
      <w:r>
        <w:rPr>
          <w:rFonts w:ascii="微软雅黑" w:eastAsia="微软雅黑" w:hAnsi="微软雅黑" w:cstheme="minorBidi"/>
          <w:noProof/>
          <w:color w:val="1F3864" w:themeColor="accent5" w:themeShade="80"/>
          <w:kern w:val="24"/>
          <w:sz w:val="36"/>
          <w:szCs w:val="56"/>
        </w:rPr>
        <mc:AlternateContent>
          <mc:Choice Requires="wps">
            <w:drawing>
              <wp:anchor distT="0" distB="0" distL="114300" distR="114300" simplePos="0" relativeHeight="252140544" behindDoc="0" locked="0" layoutInCell="1" allowOverlap="1" wp14:anchorId="26638B48" wp14:editId="26638B49">
                <wp:simplePos x="0" y="0"/>
                <wp:positionH relativeFrom="margin">
                  <wp:align>right</wp:align>
                </wp:positionH>
                <wp:positionV relativeFrom="paragraph">
                  <wp:posOffset>221284</wp:posOffset>
                </wp:positionV>
                <wp:extent cx="5399405" cy="1056167"/>
                <wp:effectExtent l="0" t="0" r="10795" b="10795"/>
                <wp:wrapNone/>
                <wp:docPr id="49" name="流程图: 可选过程 49"/>
                <wp:cNvGraphicFramePr/>
                <a:graphic xmlns:a="http://schemas.openxmlformats.org/drawingml/2006/main">
                  <a:graphicData uri="http://schemas.microsoft.com/office/word/2010/wordprocessingShape">
                    <wps:wsp>
                      <wps:cNvSpPr/>
                      <wps:spPr>
                        <a:xfrm>
                          <a:off x="0" y="0"/>
                          <a:ext cx="5399405" cy="1056167"/>
                        </a:xfrm>
                        <a:prstGeom prst="flowChartAlternateProcess">
                          <a:avLst/>
                        </a:prstGeom>
                        <a:solidFill>
                          <a:srgbClr val="FFFFFF"/>
                        </a:solidFill>
                        <a:ln w="12700">
                          <a:solidFill>
                            <a:srgbClr val="0070C0"/>
                          </a:solidFill>
                          <a:round/>
                          <a:headEnd/>
                          <a:tailEnd/>
                        </a:ln>
                      </wps:spPr>
                      <wps:txbx>
                        <w:txbxContent>
                          <w:p w14:paraId="26638E1B" w14:textId="77777777" w:rsidR="00BD3F81" w:rsidRDefault="00BD3F81">
                            <w:pPr>
                              <w:adjustRightInd w:val="0"/>
                              <w:snapToGrid w:val="0"/>
                              <w:spacing w:line="276" w:lineRule="auto"/>
                              <w:jc w:val="center"/>
                              <w:rPr>
                                <w:rFonts w:ascii="微软雅黑" w:eastAsia="微软雅黑" w:hAnsi="微软雅黑"/>
                                <w:sz w:val="24"/>
                                <w:szCs w:val="36"/>
                              </w:rPr>
                            </w:pPr>
                            <w:r>
                              <w:rPr>
                                <w:rFonts w:ascii="微软雅黑" w:eastAsia="微软雅黑" w:hAnsi="微软雅黑" w:hint="eastAsia"/>
                                <w:sz w:val="24"/>
                                <w:szCs w:val="36"/>
                              </w:rPr>
                              <w:t>工作人员实施</w:t>
                            </w:r>
                            <w:proofErr w:type="gramStart"/>
                            <w:r>
                              <w:rPr>
                                <w:rFonts w:ascii="微软雅黑" w:eastAsia="微软雅黑" w:hAnsi="微软雅黑" w:hint="eastAsia"/>
                                <w:sz w:val="24"/>
                                <w:szCs w:val="36"/>
                              </w:rPr>
                              <w:t>手卫生</w:t>
                            </w:r>
                            <w:proofErr w:type="gramEnd"/>
                            <w:r>
                              <w:rPr>
                                <w:rFonts w:ascii="微软雅黑" w:eastAsia="微软雅黑" w:hAnsi="微软雅黑" w:hint="eastAsia"/>
                                <w:sz w:val="24"/>
                                <w:szCs w:val="36"/>
                              </w:rPr>
                              <w:t>后采取三级防护，穿工作服、戴一次性帽子、穿医用防护服、戴护目镜医用防护口罩、全面型呼吸防护器或加戴防护面屏，戴乳胶手套、长袖加厚橡胶手套、穿鞋套及防护</w:t>
                            </w:r>
                            <w:proofErr w:type="gramStart"/>
                            <w:r>
                              <w:rPr>
                                <w:rFonts w:ascii="微软雅黑" w:eastAsia="微软雅黑" w:hAnsi="微软雅黑" w:hint="eastAsia"/>
                                <w:sz w:val="24"/>
                                <w:szCs w:val="36"/>
                              </w:rPr>
                              <w:t>靴</w:t>
                            </w:r>
                            <w:proofErr w:type="gramEnd"/>
                          </w:p>
                        </w:txbxContent>
                      </wps:txbx>
                      <wps:bodyPr rot="0" spcFirstLastPara="0" vertOverflow="overflow" horzOverflow="overflow" vert="horz" wrap="square" lIns="91440" tIns="45720" rIns="91440" bIns="45720" numCol="1" spcCol="0" rtlCol="0" fromWordArt="0" anchor="t" anchorCtr="0" forceAA="0" upright="1" compatLnSpc="1">
                        <a:noAutofit/>
                      </wps:bodyPr>
                    </wps:wsp>
                  </a:graphicData>
                </a:graphic>
                <wp14:sizeRelH relativeFrom="margin">
                  <wp14:pctWidth>0</wp14:pctWidth>
                </wp14:sizeRelH>
                <wp14:sizeRelV relativeFrom="margin">
                  <wp14:pctHeight>0</wp14:pctHeight>
                </wp14:sizeRelV>
              </wp:anchor>
            </w:drawing>
          </mc:Choice>
          <mc:Fallback>
            <w:pict>
              <v:shape w14:anchorId="26638B48" id="流程图: 可选过程 49" o:spid="_x0000_s1080" type="#_x0000_t176" style="position:absolute;left:0;text-align:left;margin-left:373.95pt;margin-top:17.4pt;width:425.15pt;height:83.15pt;z-index:252140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" strokecolor="#0070c0" strokeweight="1pt">
                <v:stroke joinstyle="round"/>
                <v:textbox>
                  <w:txbxContent>
                    <w:p w14:paraId="26638E1B" w14:textId="77777777" w:rsidR="00BD3F81" w:rsidRDefault="00BD3F81">
                      <w:pPr>
                        <w:adjustRightInd w:val="0"/>
                        <w:snapToGrid w:val="0"/>
                        <w:spacing w:line="276" w:lineRule="auto"/>
                        <w:jc w:val="center"/>
                        <w:rPr>
                          <w:rFonts w:ascii="微软雅黑" w:eastAsia="微软雅黑" w:hAnsi="微软雅黑"/>
                          <w:sz w:val="24"/>
                          <w:szCs w:val="36"/>
                        </w:rPr>
                      </w:pPr>
                      <w:r>
                        <w:rPr>
                          <w:rFonts w:ascii="微软雅黑" w:eastAsia="微软雅黑" w:hAnsi="微软雅黑" w:hint="eastAsia"/>
                          <w:sz w:val="24"/>
                          <w:szCs w:val="36"/>
                        </w:rPr>
                        <w:t>工作人员实施</w:t>
                      </w:r>
                      <w:proofErr w:type="gramStart"/>
                      <w:r>
                        <w:rPr>
                          <w:rFonts w:ascii="微软雅黑" w:eastAsia="微软雅黑" w:hAnsi="微软雅黑" w:hint="eastAsia"/>
                          <w:sz w:val="24"/>
                          <w:szCs w:val="36"/>
                        </w:rPr>
                        <w:t>手卫生</w:t>
                      </w:r>
                      <w:proofErr w:type="gramEnd"/>
                      <w:r>
                        <w:rPr>
                          <w:rFonts w:ascii="微软雅黑" w:eastAsia="微软雅黑" w:hAnsi="微软雅黑" w:hint="eastAsia"/>
                          <w:sz w:val="24"/>
                          <w:szCs w:val="36"/>
                        </w:rPr>
                        <w:t>后采取三级防护，穿工作服、戴一次性帽子、穿医用防护服、戴护目镜医用防护口罩、全面型呼吸防护器或加戴防护面屏，戴乳胶手套、长袖加厚橡胶手套、穿鞋套及防护</w:t>
                      </w:r>
                      <w:proofErr w:type="gramStart"/>
                      <w:r>
                        <w:rPr>
                          <w:rFonts w:ascii="微软雅黑" w:eastAsia="微软雅黑" w:hAnsi="微软雅黑" w:hint="eastAsia"/>
                          <w:sz w:val="24"/>
                          <w:szCs w:val="36"/>
                        </w:rPr>
                        <w:t>靴</w:t>
                      </w:r>
                      <w:proofErr w:type="gramEnd"/>
                    </w:p>
                  </w:txbxContent>
                </v:textbox>
                <w10:wrap anchorx="margin"/>
              </v:shape>
            </w:pict>
          </mc:Fallback>
        </mc:AlternateContent>
      </w:r>
      <w:r>
        <w:rPr>
          <w:rFonts w:ascii="微软雅黑" w:eastAsia="微软雅黑" w:hAnsi="微软雅黑" w:cstheme="minorBidi"/>
          <w:noProof/>
          <w:color w:val="1F3864" w:themeColor="accent5" w:themeShade="80"/>
          <w:kern w:val="24"/>
          <w:sz w:val="36"/>
          <w:szCs w:val="56"/>
        </w:rPr>
        <mc:AlternateContent>
          <mc:Choice Requires="wps">
            <w:drawing>
              <wp:anchor distT="0" distB="0" distL="114300" distR="114300" simplePos="0" relativeHeight="252144640" behindDoc="0" locked="0" layoutInCell="1" allowOverlap="1" wp14:anchorId="26638B4A" wp14:editId="26638B4B">
                <wp:simplePos x="0" y="0"/>
                <wp:positionH relativeFrom="margin">
                  <wp:align>right</wp:align>
                </wp:positionH>
                <wp:positionV relativeFrom="paragraph">
                  <wp:posOffset>6310575</wp:posOffset>
                </wp:positionV>
                <wp:extent cx="5400000" cy="962660"/>
                <wp:effectExtent l="0" t="0" r="10795" b="24130"/>
                <wp:wrapNone/>
                <wp:docPr id="45" name="流程图: 可选过程 45"/>
                <wp:cNvGraphicFramePr/>
                <a:graphic xmlns:a="http://schemas.openxmlformats.org/drawingml/2006/main">
                  <a:graphicData uri="http://schemas.microsoft.com/office/word/2010/wordprocessingShape">
                    <wps:wsp>
                      <wps:cNvSpPr/>
                      <wps:spPr>
                        <a:xfrm>
                          <a:off x="0" y="0"/>
                          <a:ext cx="5400000" cy="962660"/>
                        </a:xfrm>
                        <a:prstGeom prst="flowChartAlternateProcess">
                          <a:avLst/>
                        </a:prstGeom>
                        <a:solidFill>
                          <a:srgbClr val="FFFFFF"/>
                        </a:solidFill>
                        <a:ln w="12700">
                          <a:solidFill>
                            <a:srgbClr val="0070C0"/>
                          </a:solidFill>
                          <a:round/>
                          <a:headEnd/>
                          <a:tailEnd/>
                        </a:ln>
                      </wps:spPr>
                      <wps:txbx>
                        <w:txbxContent>
                          <w:p w14:paraId="26638E1C" w14:textId="77777777" w:rsidR="00BD3F81" w:rsidRDefault="00BD3F81">
                            <w:pPr>
                              <w:adjustRightInd w:val="0"/>
                              <w:snapToGrid w:val="0"/>
                              <w:spacing w:line="276" w:lineRule="auto"/>
                              <w:jc w:val="center"/>
                              <w:rPr>
                                <w:rFonts w:ascii="微软雅黑" w:eastAsia="微软雅黑" w:hAnsi="微软雅黑"/>
                                <w:sz w:val="24"/>
                                <w:szCs w:val="36"/>
                              </w:rPr>
                            </w:pPr>
                            <w:r>
                              <w:rPr>
                                <w:rFonts w:ascii="微软雅黑" w:eastAsia="微软雅黑" w:hAnsi="微软雅黑" w:hint="eastAsia"/>
                                <w:sz w:val="24"/>
                                <w:szCs w:val="36"/>
                              </w:rPr>
                              <w:t>更换长袖加厚橡胶手套、再次流动水下冲洗负压吸引</w:t>
                            </w:r>
                            <w:proofErr w:type="gramStart"/>
                            <w:r>
                              <w:rPr>
                                <w:rFonts w:ascii="微软雅黑" w:eastAsia="微软雅黑" w:hAnsi="微软雅黑" w:hint="eastAsia"/>
                                <w:sz w:val="24"/>
                                <w:szCs w:val="36"/>
                              </w:rPr>
                              <w:t>瓶各个</w:t>
                            </w:r>
                            <w:proofErr w:type="gramEnd"/>
                            <w:r>
                              <w:rPr>
                                <w:rFonts w:ascii="微软雅黑" w:eastAsia="微软雅黑" w:hAnsi="微软雅黑" w:hint="eastAsia"/>
                                <w:sz w:val="24"/>
                                <w:szCs w:val="36"/>
                              </w:rPr>
                              <w:t>附件部位彻底去除残留消毒剂，将负压吸引瓶及个附件的表面及管路内水分沥干；组装负压吸引瓶及各附件后置清洁塑料袋内密封保存</w:t>
                            </w:r>
                          </w:p>
                        </w:txbxContent>
                      </wps:txbx>
                      <wps:bodyPr rot="0" spcFirstLastPara="0" vertOverflow="overflow" horzOverflow="overflow" vert="horz" wrap="square" lIns="91440" tIns="45720" rIns="91440" bIns="45720" numCol="1" spcCol="0" rtlCol="0" fromWordArt="0" anchor="t" anchorCtr="0" forceAA="0" upright="1" compatLnSpc="1">
                        <a:spAutoFit/>
                      </wps:bodyPr>
                    </wps:wsp>
                  </a:graphicData>
                </a:graphic>
                <wp14:sizeRelH relativeFrom="margin">
                  <wp14:pctWidth>0</wp14:pctWidth>
                </wp14:sizeRelH>
              </wp:anchor>
            </w:drawing>
          </mc:Choice>
          <mc:Fallback>
            <w:pict>
              <v:shape w14:anchorId="26638B4A" id="流程图: 可选过程 45" o:spid="_x0000_s1081" type="#_x0000_t176" style="position:absolute;left:0;text-align:left;margin-left:374pt;margin-top:496.9pt;width:425.2pt;height:75.8pt;z-index:25214464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" strokecolor="#0070c0" strokeweight="1pt">
                <v:stroke joinstyle="round"/>
                <v:textbox style="mso-fit-shape-to-text:t">
                  <w:txbxContent>
                    <w:p w14:paraId="26638E1C" w14:textId="77777777" w:rsidR="00BD3F81" w:rsidRDefault="00BD3F81">
                      <w:pPr>
                        <w:adjustRightInd w:val="0"/>
                        <w:snapToGrid w:val="0"/>
                        <w:spacing w:line="276" w:lineRule="auto"/>
                        <w:jc w:val="center"/>
                        <w:rPr>
                          <w:rFonts w:ascii="微软雅黑" w:eastAsia="微软雅黑" w:hAnsi="微软雅黑"/>
                          <w:sz w:val="24"/>
                          <w:szCs w:val="36"/>
                        </w:rPr>
                      </w:pPr>
                      <w:r>
                        <w:rPr>
                          <w:rFonts w:ascii="微软雅黑" w:eastAsia="微软雅黑" w:hAnsi="微软雅黑" w:hint="eastAsia"/>
                          <w:sz w:val="24"/>
                          <w:szCs w:val="36"/>
                        </w:rPr>
                        <w:t>更换长袖加厚橡胶手套、再次流动水下冲洗负压吸引</w:t>
                      </w:r>
                      <w:proofErr w:type="gramStart"/>
                      <w:r>
                        <w:rPr>
                          <w:rFonts w:ascii="微软雅黑" w:eastAsia="微软雅黑" w:hAnsi="微软雅黑" w:hint="eastAsia"/>
                          <w:sz w:val="24"/>
                          <w:szCs w:val="36"/>
                        </w:rPr>
                        <w:t>瓶各个</w:t>
                      </w:r>
                      <w:proofErr w:type="gramEnd"/>
                      <w:r>
                        <w:rPr>
                          <w:rFonts w:ascii="微软雅黑" w:eastAsia="微软雅黑" w:hAnsi="微软雅黑" w:hint="eastAsia"/>
                          <w:sz w:val="24"/>
                          <w:szCs w:val="36"/>
                        </w:rPr>
                        <w:t>附件部位彻底去除残留消毒剂，将负压吸引瓶及个附件的表面及管路内水分沥干；组装负压吸引瓶及各附件后置清洁塑料袋内密封保存</w:t>
                      </w:r>
                    </w:p>
                  </w:txbxContent>
                </v:textbox>
                <w10:wrap anchorx="margin"/>
              </v:shape>
            </w:pict>
          </mc:Fallback>
        </mc:AlternateContent>
      </w:r>
      <w:r>
        <w:rPr>
          <w:rFonts w:ascii="微软雅黑" w:eastAsia="微软雅黑" w:hAnsi="微软雅黑" w:cs="微软雅黑"/>
          <w:noProof/>
          <w:sz w:val="24"/>
        </w:rPr>
        <mc:AlternateContent>
          <mc:Choice Requires="wps">
            <w:drawing>
              <wp:anchor distT="0" distB="0" distL="114300" distR="114300" simplePos="0" relativeHeight="252685312" behindDoc="0" locked="0" layoutInCell="1" allowOverlap="1" wp14:anchorId="26638B4C" wp14:editId="26638B4D">
                <wp:simplePos x="0" y="0"/>
                <wp:positionH relativeFrom="margin">
                  <wp:align>center</wp:align>
                </wp:positionH>
                <wp:positionV relativeFrom="paragraph">
                  <wp:posOffset>5915494</wp:posOffset>
                </wp:positionV>
                <wp:extent cx="371475" cy="360000"/>
                <wp:effectExtent l="0" t="0" r="9525" b="2540"/>
                <wp:wrapNone/>
                <wp:docPr id="629" name="下箭头 37"/>
                <wp:cNvGraphicFramePr/>
                <a:graphic xmlns:a="http://schemas.openxmlformats.org/drawingml/2006/main">
                  <a:graphicData uri="http://schemas.microsoft.com/office/word/2010/wordprocessingShape">
                    <wps:wsp>
                      <wps:cNvSpPr/>
                      <wps:spPr>
                        <a:xfrm>
                          <a:off x="0" y="0"/>
                          <a:ext cx="371475" cy="360000"/>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shape w14:anchorId="76D4FAE3" id="下箭头 37" o:spid="_x0000_s1026" type="#_x0000_t67" style="position:absolute;left:0;text-align:left;margin-left:0;margin-top:465.8pt;width:29.25pt;height:28.35pt;z-index:2526853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" adj="10800" fillcolor="#9cc2e5 [1940]" stroked="f" strokeweight="1pt">
                <w10:wrap anchorx="margin"/>
              </v:shape>
            </w:pict>
          </mc:Fallback>
        </mc:AlternateContent>
      </w:r>
      <w:r>
        <w:rPr>
          <w:rFonts w:ascii="微软雅黑" w:eastAsia="微软雅黑" w:hAnsi="微软雅黑" w:cstheme="minorBidi"/>
          <w:noProof/>
          <w:color w:val="1F3864" w:themeColor="accent5" w:themeShade="80"/>
          <w:kern w:val="24"/>
          <w:sz w:val="36"/>
          <w:szCs w:val="56"/>
        </w:rPr>
        <mc:AlternateContent>
          <mc:Choice Requires="wps">
            <w:drawing>
              <wp:anchor distT="0" distB="0" distL="114300" distR="114300" simplePos="0" relativeHeight="252143616" behindDoc="0" locked="0" layoutInCell="1" allowOverlap="1" wp14:anchorId="26638B4E" wp14:editId="26638B4F">
                <wp:simplePos x="0" y="0"/>
                <wp:positionH relativeFrom="margin">
                  <wp:align>right</wp:align>
                </wp:positionH>
                <wp:positionV relativeFrom="paragraph">
                  <wp:posOffset>4784311</wp:posOffset>
                </wp:positionV>
                <wp:extent cx="5400000" cy="942975"/>
                <wp:effectExtent l="0" t="0" r="10795" b="26670"/>
                <wp:wrapNone/>
                <wp:docPr id="46" name="流程图: 可选过程 46"/>
                <wp:cNvGraphicFramePr/>
                <a:graphic xmlns:a="http://schemas.openxmlformats.org/drawingml/2006/main">
                  <a:graphicData uri="http://schemas.microsoft.com/office/word/2010/wordprocessingShape">
                    <wps:wsp>
                      <wps:cNvSpPr/>
                      <wps:spPr>
                        <a:xfrm>
                          <a:off x="0" y="0"/>
                          <a:ext cx="5400000" cy="942975"/>
                        </a:xfrm>
                        <a:prstGeom prst="flowChartAlternateProcess">
                          <a:avLst/>
                        </a:prstGeom>
                        <a:solidFill>
                          <a:srgbClr val="FFFFFF"/>
                        </a:solidFill>
                        <a:ln w="12700">
                          <a:solidFill>
                            <a:srgbClr val="0070C0"/>
                          </a:solidFill>
                          <a:round/>
                          <a:headEnd/>
                          <a:tailEnd/>
                        </a:ln>
                      </wps:spPr>
                      <wps:txbx>
                        <w:txbxContent>
                          <w:p w14:paraId="26638E1D" w14:textId="77777777" w:rsidR="00BD3F81" w:rsidRDefault="00BD3F81">
                            <w:pPr>
                              <w:adjustRightInd w:val="0"/>
                              <w:snapToGrid w:val="0"/>
                              <w:spacing w:line="276" w:lineRule="auto"/>
                              <w:jc w:val="center"/>
                              <w:rPr>
                                <w:rFonts w:ascii="微软雅黑" w:eastAsia="微软雅黑" w:hAnsi="微软雅黑"/>
                                <w:sz w:val="24"/>
                                <w:szCs w:val="36"/>
                              </w:rPr>
                            </w:pPr>
                            <w:r>
                              <w:rPr>
                                <w:rFonts w:ascii="微软雅黑" w:eastAsia="微软雅黑" w:hAnsi="微软雅黑" w:hint="eastAsia"/>
                                <w:sz w:val="24"/>
                                <w:szCs w:val="36"/>
                              </w:rPr>
                              <w:t>用专用毛刷进行负压吸引瓶瓶口、瓶底、瓶身、瓶内腔体内壁、瓶塞以及连接管表面及管路进行流动水冲刷至清洁后再次将负压吸引瓶及附件完全浸没于盛装有效氯1000mg/L消毒液的加盖容器中浸泡消毒30分钟</w:t>
                            </w:r>
                          </w:p>
                        </w:txbxContent>
                      </wps:txbx>
                      <wps:bodyPr rot="0" spcFirstLastPara="0" vertOverflow="overflow" horzOverflow="overflow" vert="horz" wrap="square" lIns="91440" tIns="45720" rIns="91440" bIns="45720" numCol="1" spcCol="0" rtlCol="0" fromWordArt="0" anchor="t" anchorCtr="0" forceAA="0" upright="1" compatLnSpc="1">
                        <a:spAutoFit/>
                      </wps:bodyPr>
                    </wps:wsp>
                  </a:graphicData>
                </a:graphic>
                <wp14:sizeRelH relativeFrom="margin">
                  <wp14:pctWidth>0</wp14:pctWidth>
                </wp14:sizeRelH>
              </wp:anchor>
            </w:drawing>
          </mc:Choice>
          <mc:Fallback>
            <w:pict>
              <v:shape w14:anchorId="26638B4E" id="流程图: 可选过程 46" o:spid="_x0000_s1082" type="#_x0000_t176" style="position:absolute;left:0;text-align:left;margin-left:374pt;margin-top:376.7pt;width:425.2pt;height:74.25pt;z-index:25214361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" strokecolor="#0070c0" strokeweight="1pt">
                <v:stroke joinstyle="round"/>
                <v:textbox style="mso-fit-shape-to-text:t">
                  <w:txbxContent>
                    <w:p w14:paraId="26638E1D" w14:textId="77777777" w:rsidR="00BD3F81" w:rsidRDefault="00BD3F81">
                      <w:pPr>
                        <w:adjustRightInd w:val="0"/>
                        <w:snapToGrid w:val="0"/>
                        <w:spacing w:line="276" w:lineRule="auto"/>
                        <w:jc w:val="center"/>
                        <w:rPr>
                          <w:rFonts w:ascii="微软雅黑" w:eastAsia="微软雅黑" w:hAnsi="微软雅黑"/>
                          <w:sz w:val="24"/>
                          <w:szCs w:val="36"/>
                        </w:rPr>
                      </w:pPr>
                      <w:r>
                        <w:rPr>
                          <w:rFonts w:ascii="微软雅黑" w:eastAsia="微软雅黑" w:hAnsi="微软雅黑" w:hint="eastAsia"/>
                          <w:sz w:val="24"/>
                          <w:szCs w:val="36"/>
                        </w:rPr>
                        <w:t>用专用毛刷进行负压吸引瓶瓶口、瓶底、瓶身、瓶内腔体内壁、瓶塞以及连接管表面及管路进行流动水冲刷至清洁后再次将负压吸引瓶及附件完全浸没于盛装有效氯1000mg/L消毒液的加盖容器中浸泡消毒30分钟</w:t>
                      </w:r>
                    </w:p>
                  </w:txbxContent>
                </v:textbox>
                <w10:wrap anchorx="margin"/>
              </v:shape>
            </w:pict>
          </mc:Fallback>
        </mc:AlternateContent>
      </w:r>
      <w:r>
        <w:rPr>
          <w:rFonts w:ascii="微软雅黑" w:eastAsia="微软雅黑" w:hAnsi="微软雅黑" w:cs="微软雅黑"/>
          <w:noProof/>
          <w:sz w:val="24"/>
        </w:rPr>
        <mc:AlternateContent>
          <mc:Choice Requires="wps">
            <w:drawing>
              <wp:anchor distT="0" distB="0" distL="114300" distR="114300" simplePos="0" relativeHeight="252683264" behindDoc="0" locked="0" layoutInCell="1" allowOverlap="1" wp14:anchorId="26638B50" wp14:editId="26638B51">
                <wp:simplePos x="0" y="0"/>
                <wp:positionH relativeFrom="margin">
                  <wp:align>center</wp:align>
                </wp:positionH>
                <wp:positionV relativeFrom="paragraph">
                  <wp:posOffset>4396354</wp:posOffset>
                </wp:positionV>
                <wp:extent cx="371475" cy="360000"/>
                <wp:effectExtent l="0" t="0" r="9525" b="2540"/>
                <wp:wrapNone/>
                <wp:docPr id="628" name="下箭头 37"/>
                <wp:cNvGraphicFramePr/>
                <a:graphic xmlns:a="http://schemas.openxmlformats.org/drawingml/2006/main">
                  <a:graphicData uri="http://schemas.microsoft.com/office/word/2010/wordprocessingShape">
                    <wps:wsp>
                      <wps:cNvSpPr/>
                      <wps:spPr>
                        <a:xfrm>
                          <a:off x="0" y="0"/>
                          <a:ext cx="371475" cy="360000"/>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shape w14:anchorId="31AFC79E" id="下箭头 37" o:spid="_x0000_s1026" type="#_x0000_t67" style="position:absolute;left:0;text-align:left;margin-left:0;margin-top:346.15pt;width:29.25pt;height:28.35pt;z-index:2526832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" adj="10800" fillcolor="#9cc2e5 [1940]" stroked="f" strokeweight="1pt">
                <w10:wrap anchorx="margin"/>
              </v:shape>
            </w:pict>
          </mc:Fallback>
        </mc:AlternateContent>
      </w:r>
      <w:r>
        <w:rPr>
          <w:rFonts w:ascii="微软雅黑" w:eastAsia="微软雅黑" w:hAnsi="微软雅黑" w:cstheme="minorBidi"/>
          <w:noProof/>
          <w:color w:val="1F3864" w:themeColor="accent5" w:themeShade="80"/>
          <w:kern w:val="24"/>
          <w:sz w:val="36"/>
          <w:szCs w:val="56"/>
        </w:rPr>
        <mc:AlternateContent>
          <mc:Choice Requires="wps">
            <w:drawing>
              <wp:anchor distT="0" distB="0" distL="114300" distR="114300" simplePos="0" relativeHeight="252142592" behindDoc="0" locked="0" layoutInCell="1" allowOverlap="1" wp14:anchorId="26638B52" wp14:editId="26638B53">
                <wp:simplePos x="0" y="0"/>
                <wp:positionH relativeFrom="margin">
                  <wp:posOffset>-139700</wp:posOffset>
                </wp:positionH>
                <wp:positionV relativeFrom="paragraph">
                  <wp:posOffset>3273425</wp:posOffset>
                </wp:positionV>
                <wp:extent cx="5399405" cy="962660"/>
                <wp:effectExtent l="0" t="0" r="10795" b="24130"/>
                <wp:wrapNone/>
                <wp:docPr id="47" name="流程图: 可选过程 47"/>
                <wp:cNvGraphicFramePr/>
                <a:graphic xmlns:a="http://schemas.openxmlformats.org/drawingml/2006/main">
                  <a:graphicData uri="http://schemas.microsoft.com/office/word/2010/wordprocessingShape">
                    <wps:wsp>
                      <wps:cNvSpPr/>
                      <wps:spPr>
                        <a:xfrm>
                          <a:off x="0" y="0"/>
                          <a:ext cx="5399405" cy="962660"/>
                        </a:xfrm>
                        <a:prstGeom prst="flowChartAlternateProcess">
                          <a:avLst/>
                        </a:prstGeom>
                        <a:solidFill>
                          <a:srgbClr val="FFFFFF"/>
                        </a:solidFill>
                        <a:ln w="12700">
                          <a:solidFill>
                            <a:srgbClr val="0070C0"/>
                          </a:solidFill>
                          <a:round/>
                          <a:headEnd/>
                          <a:tailEnd/>
                        </a:ln>
                      </wps:spPr>
                      <wps:txbx>
                        <w:txbxContent>
                          <w:p w14:paraId="26638E1E" w14:textId="77777777" w:rsidR="00BD3F81" w:rsidRDefault="00BD3F81">
                            <w:pPr>
                              <w:adjustRightInd w:val="0"/>
                              <w:snapToGrid w:val="0"/>
                              <w:spacing w:line="276" w:lineRule="auto"/>
                              <w:jc w:val="center"/>
                              <w:rPr>
                                <w:rFonts w:ascii="微软雅黑" w:eastAsia="微软雅黑" w:hAnsi="微软雅黑"/>
                                <w:sz w:val="24"/>
                                <w:szCs w:val="36"/>
                              </w:rPr>
                            </w:pPr>
                            <w:r>
                              <w:rPr>
                                <w:rFonts w:ascii="微软雅黑" w:eastAsia="微软雅黑" w:hAnsi="微软雅黑" w:hint="eastAsia"/>
                                <w:sz w:val="24"/>
                                <w:szCs w:val="36"/>
                              </w:rPr>
                              <w:t>将疑似或者确诊新冠肺炎患者使用后的引流</w:t>
                            </w:r>
                            <w:proofErr w:type="gramStart"/>
                            <w:r>
                              <w:rPr>
                                <w:rFonts w:ascii="微软雅黑" w:eastAsia="微软雅黑" w:hAnsi="微软雅黑" w:hint="eastAsia"/>
                                <w:sz w:val="24"/>
                                <w:szCs w:val="36"/>
                              </w:rPr>
                              <w:t>瓶完全</w:t>
                            </w:r>
                            <w:proofErr w:type="gramEnd"/>
                            <w:r>
                              <w:rPr>
                                <w:rFonts w:ascii="微软雅黑" w:eastAsia="微软雅黑" w:hAnsi="微软雅黑" w:hint="eastAsia"/>
                                <w:sz w:val="24"/>
                                <w:szCs w:val="36"/>
                              </w:rPr>
                              <w:t>浸没盛装含有有效氯2000mg/L消毒液浸泡消毒30分钟后流动水下冲洗负压吸引瓶、附件及连接管去除明显污染物</w:t>
                            </w:r>
                          </w:p>
                        </w:txbxContent>
                      </wps:txbx>
                      <wps:bodyPr rot="0" spcFirstLastPara="0" vertOverflow="overflow" horzOverflow="overflow" vert="horz" wrap="square" lIns="91440" tIns="45720" rIns="91440" bIns="45720" numCol="1" spcCol="0" rtlCol="0" fromWordArt="0" anchor="t" anchorCtr="0" forceAA="0" upright="1" compatLnSpc="1">
                        <a:spAutoFit/>
                      </wps:bodyPr>
                    </wps:wsp>
                  </a:graphicData>
                </a:graphic>
                <wp14:sizeRelH relativeFrom="margin">
                  <wp14:pctWidth>0</wp14:pctWidth>
                </wp14:sizeRelH>
              </wp:anchor>
            </w:drawing>
          </mc:Choice>
          <mc:Fallback>
            <w:pict>
              <v:shape w14:anchorId="26638B52" id="流程图: 可选过程 47" o:spid="_x0000_s1083" type="#_x0000_t176" style="position:absolute;left:0;text-align:left;margin-left:-11pt;margin-top:257.75pt;width:425.15pt;height:75.8pt;z-index:2521425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" strokecolor="#0070c0" strokeweight="1pt">
                <v:stroke joinstyle="round"/>
                <v:textbox style="mso-fit-shape-to-text:t">
                  <w:txbxContent>
                    <w:p w14:paraId="26638E1E" w14:textId="77777777" w:rsidR="00BD3F81" w:rsidRDefault="00BD3F81">
                      <w:pPr>
                        <w:adjustRightInd w:val="0"/>
                        <w:snapToGrid w:val="0"/>
                        <w:spacing w:line="276" w:lineRule="auto"/>
                        <w:jc w:val="center"/>
                        <w:rPr>
                          <w:rFonts w:ascii="微软雅黑" w:eastAsia="微软雅黑" w:hAnsi="微软雅黑"/>
                          <w:sz w:val="24"/>
                          <w:szCs w:val="36"/>
                        </w:rPr>
                      </w:pPr>
                      <w:r>
                        <w:rPr>
                          <w:rFonts w:ascii="微软雅黑" w:eastAsia="微软雅黑" w:hAnsi="微软雅黑" w:hint="eastAsia"/>
                          <w:sz w:val="24"/>
                          <w:szCs w:val="36"/>
                        </w:rPr>
                        <w:t>将疑似或者确诊新冠肺炎患者使用后的引流</w:t>
                      </w:r>
                      <w:proofErr w:type="gramStart"/>
                      <w:r>
                        <w:rPr>
                          <w:rFonts w:ascii="微软雅黑" w:eastAsia="微软雅黑" w:hAnsi="微软雅黑" w:hint="eastAsia"/>
                          <w:sz w:val="24"/>
                          <w:szCs w:val="36"/>
                        </w:rPr>
                        <w:t>瓶完全</w:t>
                      </w:r>
                      <w:proofErr w:type="gramEnd"/>
                      <w:r>
                        <w:rPr>
                          <w:rFonts w:ascii="微软雅黑" w:eastAsia="微软雅黑" w:hAnsi="微软雅黑" w:hint="eastAsia"/>
                          <w:sz w:val="24"/>
                          <w:szCs w:val="36"/>
                        </w:rPr>
                        <w:t>浸没盛装含有有效氯2000mg/L消毒液浸泡消毒30分钟后流动水下冲洗负压吸引瓶、附件及连接管去除明显污染物</w:t>
                      </w:r>
                    </w:p>
                  </w:txbxContent>
                </v:textbox>
                <w10:wrap anchorx="margin"/>
              </v:shape>
            </w:pict>
          </mc:Fallback>
        </mc:AlternateContent>
      </w:r>
      <w:r>
        <w:rPr>
          <w:rFonts w:ascii="微软雅黑" w:eastAsia="微软雅黑" w:hAnsi="微软雅黑" w:cs="微软雅黑"/>
          <w:noProof/>
          <w:sz w:val="24"/>
        </w:rPr>
        <mc:AlternateContent>
          <mc:Choice Requires="wps">
            <w:drawing>
              <wp:anchor distT="0" distB="0" distL="114300" distR="114300" simplePos="0" relativeHeight="252681216" behindDoc="0" locked="0" layoutInCell="1" allowOverlap="1" wp14:anchorId="26638B54" wp14:editId="26638B55">
                <wp:simplePos x="0" y="0"/>
                <wp:positionH relativeFrom="margin">
                  <wp:align>center</wp:align>
                </wp:positionH>
                <wp:positionV relativeFrom="paragraph">
                  <wp:posOffset>2893502</wp:posOffset>
                </wp:positionV>
                <wp:extent cx="371475" cy="360000"/>
                <wp:effectExtent l="0" t="0" r="9525" b="2540"/>
                <wp:wrapNone/>
                <wp:docPr id="627" name="下箭头 37"/>
                <wp:cNvGraphicFramePr/>
                <a:graphic xmlns:a="http://schemas.openxmlformats.org/drawingml/2006/main">
                  <a:graphicData uri="http://schemas.microsoft.com/office/word/2010/wordprocessingShape">
                    <wps:wsp>
                      <wps:cNvSpPr/>
                      <wps:spPr>
                        <a:xfrm>
                          <a:off x="0" y="0"/>
                          <a:ext cx="371475" cy="360000"/>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shape w14:anchorId="5AF45BE8" id="下箭头 37" o:spid="_x0000_s1026" type="#_x0000_t67" style="position:absolute;left:0;text-align:left;margin-left:0;margin-top:227.85pt;width:29.25pt;height:28.35pt;z-index:25268121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" adj="10800" fillcolor="#9cc2e5 [1940]" stroked="f" strokeweight="1pt">
                <w10:wrap anchorx="margin"/>
              </v:shape>
            </w:pict>
          </mc:Fallback>
        </mc:AlternateContent>
      </w:r>
      <w:r>
        <w:rPr>
          <w:rFonts w:ascii="微软雅黑" w:eastAsia="微软雅黑" w:hAnsi="微软雅黑" w:cstheme="minorBidi"/>
          <w:noProof/>
          <w:color w:val="1F3864" w:themeColor="accent5" w:themeShade="80"/>
          <w:kern w:val="24"/>
          <w:sz w:val="36"/>
          <w:szCs w:val="56"/>
        </w:rPr>
        <mc:AlternateContent>
          <mc:Choice Requires="wps">
            <w:drawing>
              <wp:anchor distT="0" distB="0" distL="114300" distR="114300" simplePos="0" relativeHeight="252141568" behindDoc="0" locked="0" layoutInCell="1" allowOverlap="1" wp14:anchorId="26638B56" wp14:editId="26638B57">
                <wp:simplePos x="0" y="0"/>
                <wp:positionH relativeFrom="margin">
                  <wp:align>right</wp:align>
                </wp:positionH>
                <wp:positionV relativeFrom="paragraph">
                  <wp:posOffset>1762567</wp:posOffset>
                </wp:positionV>
                <wp:extent cx="5400000" cy="934720"/>
                <wp:effectExtent l="0" t="0" r="10795" b="26670"/>
                <wp:wrapNone/>
                <wp:docPr id="48" name="流程图: 可选过程 48"/>
                <wp:cNvGraphicFramePr/>
                <a:graphic xmlns:a="http://schemas.openxmlformats.org/drawingml/2006/main">
                  <a:graphicData uri="http://schemas.microsoft.com/office/word/2010/wordprocessingShape">
                    <wps:wsp>
                      <wps:cNvSpPr/>
                      <wps:spPr>
                        <a:xfrm>
                          <a:off x="0" y="0"/>
                          <a:ext cx="5400000" cy="934720"/>
                        </a:xfrm>
                        <a:prstGeom prst="flowChartAlternateProcess">
                          <a:avLst/>
                        </a:prstGeom>
                        <a:solidFill>
                          <a:srgbClr val="FFFFFF"/>
                        </a:solidFill>
                        <a:ln w="12700">
                          <a:solidFill>
                            <a:srgbClr val="0070C0"/>
                          </a:solidFill>
                          <a:round/>
                          <a:headEnd/>
                          <a:tailEnd/>
                        </a:ln>
                      </wps:spPr>
                      <wps:txbx>
                        <w:txbxContent>
                          <w:p w14:paraId="26638E1F" w14:textId="77777777" w:rsidR="00BD3F81" w:rsidRDefault="00BD3F81">
                            <w:pPr>
                              <w:adjustRightInd w:val="0"/>
                              <w:snapToGrid w:val="0"/>
                              <w:spacing w:line="276" w:lineRule="auto"/>
                              <w:jc w:val="center"/>
                              <w:rPr>
                                <w:rFonts w:ascii="微软雅黑" w:eastAsia="微软雅黑" w:hAnsi="微软雅黑"/>
                                <w:sz w:val="24"/>
                                <w:szCs w:val="36"/>
                              </w:rPr>
                            </w:pPr>
                            <w:r>
                              <w:rPr>
                                <w:rFonts w:ascii="微软雅黑" w:eastAsia="微软雅黑" w:hAnsi="微软雅黑" w:hint="eastAsia"/>
                                <w:sz w:val="24"/>
                                <w:szCs w:val="36"/>
                              </w:rPr>
                              <w:t>在污物</w:t>
                            </w:r>
                            <w:proofErr w:type="gramStart"/>
                            <w:r>
                              <w:rPr>
                                <w:rFonts w:ascii="微软雅黑" w:eastAsia="微软雅黑" w:hAnsi="微软雅黑" w:hint="eastAsia"/>
                                <w:sz w:val="24"/>
                                <w:szCs w:val="36"/>
                              </w:rPr>
                              <w:t>间打开</w:t>
                            </w:r>
                            <w:proofErr w:type="gramEnd"/>
                            <w:r>
                              <w:rPr>
                                <w:rFonts w:ascii="微软雅黑" w:eastAsia="微软雅黑" w:hAnsi="微软雅黑" w:hint="eastAsia"/>
                                <w:sz w:val="24"/>
                                <w:szCs w:val="36"/>
                              </w:rPr>
                              <w:t>负压吸引瓶盖，加入含氯</w:t>
                            </w:r>
                            <w:proofErr w:type="gramStart"/>
                            <w:r>
                              <w:rPr>
                                <w:rFonts w:ascii="微软雅黑" w:eastAsia="微软雅黑" w:hAnsi="微软雅黑" w:hint="eastAsia"/>
                                <w:sz w:val="24"/>
                                <w:szCs w:val="36"/>
                              </w:rPr>
                              <w:t>消毒液至浓度</w:t>
                            </w:r>
                            <w:proofErr w:type="gramEnd"/>
                            <w:r>
                              <w:rPr>
                                <w:rFonts w:ascii="微软雅黑" w:eastAsia="微软雅黑" w:hAnsi="微软雅黑" w:hint="eastAsia"/>
                                <w:sz w:val="24"/>
                                <w:szCs w:val="36"/>
                              </w:rPr>
                              <w:t>为20000mg/L，搅匀放置2小时后将分泌物倾倒入医院排污管道无害化处理</w:t>
                            </w:r>
                          </w:p>
                        </w:txbxContent>
                      </wps:txbx>
                      <wps:bodyPr rot="0" spcFirstLastPara="0" vertOverflow="overflow" horzOverflow="overflow" vert="horz" wrap="square" lIns="91440" tIns="45720" rIns="91440" bIns="45720" numCol="1" spcCol="0" rtlCol="0" fromWordArt="0" anchor="t" anchorCtr="0" forceAA="0" upright="1" compatLnSpc="1">
                        <a:spAutoFit/>
                      </wps:bodyPr>
                    </wps:wsp>
                  </a:graphicData>
                </a:graphic>
                <wp14:sizeRelH relativeFrom="margin">
                  <wp14:pctWidth>0</wp14:pctWidth>
                </wp14:sizeRelH>
              </wp:anchor>
            </w:drawing>
          </mc:Choice>
          <mc:Fallback>
            <w:pict>
              <v:shape w14:anchorId="26638B56" id="流程图: 可选过程 48" o:spid="_x0000_s1084" type="#_x0000_t176" style="position:absolute;left:0;text-align:left;margin-left:374pt;margin-top:138.8pt;width:425.2pt;height:73.6pt;z-index:25214156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" strokecolor="#0070c0" strokeweight="1pt">
                <v:stroke joinstyle="round"/>
                <v:textbox style="mso-fit-shape-to-text:t">
                  <w:txbxContent>
                    <w:p w14:paraId="26638E1F" w14:textId="77777777" w:rsidR="00BD3F81" w:rsidRDefault="00BD3F81">
                      <w:pPr>
                        <w:adjustRightInd w:val="0"/>
                        <w:snapToGrid w:val="0"/>
                        <w:spacing w:line="276" w:lineRule="auto"/>
                        <w:jc w:val="center"/>
                        <w:rPr>
                          <w:rFonts w:ascii="微软雅黑" w:eastAsia="微软雅黑" w:hAnsi="微软雅黑"/>
                          <w:sz w:val="24"/>
                          <w:szCs w:val="36"/>
                        </w:rPr>
                      </w:pPr>
                      <w:r>
                        <w:rPr>
                          <w:rFonts w:ascii="微软雅黑" w:eastAsia="微软雅黑" w:hAnsi="微软雅黑" w:hint="eastAsia"/>
                          <w:sz w:val="24"/>
                          <w:szCs w:val="36"/>
                        </w:rPr>
                        <w:t>在污物</w:t>
                      </w:r>
                      <w:proofErr w:type="gramStart"/>
                      <w:r>
                        <w:rPr>
                          <w:rFonts w:ascii="微软雅黑" w:eastAsia="微软雅黑" w:hAnsi="微软雅黑" w:hint="eastAsia"/>
                          <w:sz w:val="24"/>
                          <w:szCs w:val="36"/>
                        </w:rPr>
                        <w:t>间打开</w:t>
                      </w:r>
                      <w:proofErr w:type="gramEnd"/>
                      <w:r>
                        <w:rPr>
                          <w:rFonts w:ascii="微软雅黑" w:eastAsia="微软雅黑" w:hAnsi="微软雅黑" w:hint="eastAsia"/>
                          <w:sz w:val="24"/>
                          <w:szCs w:val="36"/>
                        </w:rPr>
                        <w:t>负压吸引瓶盖，加入含氯</w:t>
                      </w:r>
                      <w:proofErr w:type="gramStart"/>
                      <w:r>
                        <w:rPr>
                          <w:rFonts w:ascii="微软雅黑" w:eastAsia="微软雅黑" w:hAnsi="微软雅黑" w:hint="eastAsia"/>
                          <w:sz w:val="24"/>
                          <w:szCs w:val="36"/>
                        </w:rPr>
                        <w:t>消毒液至浓度</w:t>
                      </w:r>
                      <w:proofErr w:type="gramEnd"/>
                      <w:r>
                        <w:rPr>
                          <w:rFonts w:ascii="微软雅黑" w:eastAsia="微软雅黑" w:hAnsi="微软雅黑" w:hint="eastAsia"/>
                          <w:sz w:val="24"/>
                          <w:szCs w:val="36"/>
                        </w:rPr>
                        <w:t>为20000mg/L，搅匀放置2小时后将分泌物倾倒入医院排污管道无害化处理</w:t>
                      </w:r>
                    </w:p>
                  </w:txbxContent>
                </v:textbox>
                <w10:wrap anchorx="margin"/>
              </v:shape>
            </w:pict>
          </mc:Fallback>
        </mc:AlternateContent>
      </w:r>
      <w:r>
        <w:rPr>
          <w:rFonts w:ascii="微软雅黑" w:eastAsia="微软雅黑" w:hAnsi="微软雅黑" w:cs="微软雅黑"/>
          <w:noProof/>
          <w:sz w:val="24"/>
        </w:rPr>
        <mc:AlternateContent>
          <mc:Choice Requires="wps">
            <w:drawing>
              <wp:anchor distT="0" distB="0" distL="114300" distR="114300" simplePos="0" relativeHeight="252679168" behindDoc="0" locked="0" layoutInCell="1" allowOverlap="1" wp14:anchorId="26638B58" wp14:editId="26638B59">
                <wp:simplePos x="0" y="0"/>
                <wp:positionH relativeFrom="margin">
                  <wp:align>center</wp:align>
                </wp:positionH>
                <wp:positionV relativeFrom="paragraph">
                  <wp:posOffset>1351086</wp:posOffset>
                </wp:positionV>
                <wp:extent cx="371475" cy="360000"/>
                <wp:effectExtent l="0" t="0" r="9525" b="2540"/>
                <wp:wrapNone/>
                <wp:docPr id="626" name="下箭头 37"/>
                <wp:cNvGraphicFramePr/>
                <a:graphic xmlns:a="http://schemas.openxmlformats.org/drawingml/2006/main">
                  <a:graphicData uri="http://schemas.microsoft.com/office/word/2010/wordprocessingShape">
                    <wps:wsp>
                      <wps:cNvSpPr/>
                      <wps:spPr>
                        <a:xfrm>
                          <a:off x="0" y="0"/>
                          <a:ext cx="371475" cy="360000"/>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shape w14:anchorId="0ABF73DD" id="下箭头 37" o:spid="_x0000_s1026" type="#_x0000_t67" style="position:absolute;left:0;text-align:left;margin-left:0;margin-top:106.4pt;width:29.25pt;height:28.35pt;z-index:25267916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" adj="10800" fillcolor="#9cc2e5 [1940]" stroked="f" strokeweight="1pt">
                <w10:wrap anchorx="margin"/>
              </v:shape>
            </w:pict>
          </mc:Fallback>
        </mc:AlternateContent>
      </w:r>
      <w:r>
        <w:rPr>
          <w:rFonts w:ascii="微软雅黑" w:eastAsia="微软雅黑" w:hAnsi="微软雅黑" w:cs="微软雅黑"/>
          <w:sz w:val="24"/>
          <w:szCs w:val="24"/>
        </w:rPr>
        <w:br w:type="page"/>
      </w:r>
    </w:p>
    <w:p w14:paraId="26638989" w14:textId="4471CAAC" w:rsidR="00A92365" w:rsidRDefault="00BD3F81">
      <w:pPr>
        <w:pStyle w:val="ListParagraph"/>
        <w:widowControl/>
        <w:numPr>
          <w:ilvl w:val="0"/>
          <w:numId w:val="22"/>
        </w:numPr>
        <w:tabs>
          <w:tab w:val="left" w:pos="567"/>
          <w:tab w:val="left" w:pos="851"/>
        </w:tabs>
        <w:spacing w:line="360" w:lineRule="auto"/>
        <w:ind w:firstLineChars="0"/>
        <w:outlineLvl w:val="0"/>
        <w:rPr>
          <w:rFonts w:ascii="宋体" w:hAnsi="宋体"/>
          <w:b/>
          <w:sz w:val="28"/>
          <w:szCs w:val="21"/>
        </w:rPr>
      </w:pPr>
      <w:bookmarkStart w:id="25" w:name="_Toc33305814"/>
      <w:r>
        <w:rPr>
          <w:rFonts w:ascii="宋体" w:hAnsi="宋体" w:hint="eastAsia"/>
          <w:b/>
          <w:sz w:val="28"/>
          <w:szCs w:val="21"/>
        </w:rPr>
        <w:lastRenderedPageBreak/>
        <w:t>复用洁具的清洁消毒流程</w:t>
      </w:r>
      <w:bookmarkEnd w:id="25"/>
    </w:p>
    <w:p w14:paraId="2663898A" w14:textId="77777777" w:rsidR="00A92365" w:rsidRDefault="00A92365">
      <w:pPr>
        <w:rPr>
          <w:rFonts w:ascii="微软雅黑" w:eastAsia="微软雅黑" w:hAnsi="微软雅黑" w:cs="微软雅黑"/>
          <w:sz w:val="24"/>
          <w:szCs w:val="24"/>
        </w:rPr>
      </w:pPr>
    </w:p>
    <w:p w14:paraId="2663898B" w14:textId="77777777" w:rsidR="00A92365" w:rsidRDefault="00BD3F81">
      <w:pPr>
        <w:jc w:val="center"/>
        <w:rPr>
          <w:rFonts w:ascii="微软雅黑" w:eastAsia="微软雅黑" w:hAnsi="微软雅黑" w:cs="微软雅黑"/>
          <w:sz w:val="36"/>
          <w:szCs w:val="36"/>
        </w:rPr>
      </w:pPr>
      <w:r>
        <w:rPr>
          <w:rFonts w:ascii="微软雅黑" w:eastAsia="微软雅黑" w:hAnsi="微软雅黑" w:cs="微软雅黑"/>
          <w:noProof/>
          <w:sz w:val="24"/>
        </w:rPr>
        <mc:AlternateContent>
          <mc:Choice Requires="wps">
            <w:drawing>
              <wp:anchor distT="0" distB="0" distL="114300" distR="114300" simplePos="0" relativeHeight="252693504" behindDoc="0" locked="0" layoutInCell="1" allowOverlap="1" wp14:anchorId="26638B5A" wp14:editId="26638B5B">
                <wp:simplePos x="0" y="0"/>
                <wp:positionH relativeFrom="margin">
                  <wp:posOffset>4086225</wp:posOffset>
                </wp:positionH>
                <wp:positionV relativeFrom="paragraph">
                  <wp:posOffset>4467611</wp:posOffset>
                </wp:positionV>
                <wp:extent cx="371475" cy="360000"/>
                <wp:effectExtent l="0" t="0" r="9525" b="2540"/>
                <wp:wrapNone/>
                <wp:docPr id="633" name="下箭头 37"/>
                <wp:cNvGraphicFramePr/>
                <a:graphic xmlns:a="http://schemas.openxmlformats.org/drawingml/2006/main">
                  <a:graphicData uri="http://schemas.microsoft.com/office/word/2010/wordprocessingShape">
                    <wps:wsp>
                      <wps:cNvSpPr/>
                      <wps:spPr>
                        <a:xfrm>
                          <a:off x="0" y="0"/>
                          <a:ext cx="371475" cy="360000"/>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shape w14:anchorId="3FC62AB5" id="下箭头 37" o:spid="_x0000_s1026" type="#_x0000_t67" style="position:absolute;left:0;text-align:left;margin-left:321.75pt;margin-top:351.8pt;width:29.25pt;height:28.35pt;z-index:2526935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" adj="10800" fillcolor="#9cc2e5 [1940]" stroked="f" strokeweight="1pt">
                <w10:wrap anchorx="margin"/>
              </v:shape>
            </w:pict>
          </mc:Fallback>
        </mc:AlternateContent>
      </w:r>
      <w:r>
        <w:rPr>
          <w:rFonts w:ascii="微软雅黑" w:eastAsia="微软雅黑" w:hAnsi="微软雅黑" w:cs="微软雅黑"/>
          <w:noProof/>
          <w:sz w:val="24"/>
        </w:rPr>
        <mc:AlternateContent>
          <mc:Choice Requires="wps">
            <w:drawing>
              <wp:anchor distT="0" distB="0" distL="114300" distR="114300" simplePos="0" relativeHeight="252691456" behindDoc="0" locked="0" layoutInCell="1" allowOverlap="1" wp14:anchorId="26638B5C" wp14:editId="26638B5D">
                <wp:simplePos x="0" y="0"/>
                <wp:positionH relativeFrom="margin">
                  <wp:posOffset>893722</wp:posOffset>
                </wp:positionH>
                <wp:positionV relativeFrom="paragraph">
                  <wp:posOffset>4467750</wp:posOffset>
                </wp:positionV>
                <wp:extent cx="371475" cy="360000"/>
                <wp:effectExtent l="0" t="0" r="9525" b="2540"/>
                <wp:wrapNone/>
                <wp:docPr id="632" name="下箭头 37"/>
                <wp:cNvGraphicFramePr/>
                <a:graphic xmlns:a="http://schemas.openxmlformats.org/drawingml/2006/main">
                  <a:graphicData uri="http://schemas.microsoft.com/office/word/2010/wordprocessingShape">
                    <wps:wsp>
                      <wps:cNvSpPr/>
                      <wps:spPr>
                        <a:xfrm>
                          <a:off x="0" y="0"/>
                          <a:ext cx="371475" cy="360000"/>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shape w14:anchorId="53B27F0D" id="下箭头 37" o:spid="_x0000_s1026" type="#_x0000_t67" style="position:absolute;left:0;text-align:left;margin-left:70.35pt;margin-top:351.8pt;width:29.25pt;height:28.35pt;z-index:2526914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" adj="10800" fillcolor="#9cc2e5 [1940]" stroked="f" strokeweight="1pt">
                <w10:wrap anchorx="margin"/>
              </v:shape>
            </w:pict>
          </mc:Fallback>
        </mc:AlternateContent>
      </w:r>
      <w:r>
        <w:rPr>
          <w:rFonts w:ascii="微软雅黑" w:eastAsia="微软雅黑" w:hAnsi="微软雅黑" w:cs="微软雅黑"/>
          <w:noProof/>
          <w:sz w:val="24"/>
        </w:rPr>
        <mc:AlternateContent>
          <mc:Choice Requires="wps">
            <w:drawing>
              <wp:anchor distT="0" distB="0" distL="114300" distR="114300" simplePos="0" relativeHeight="252689408" behindDoc="0" locked="0" layoutInCell="1" allowOverlap="1" wp14:anchorId="26638B5E" wp14:editId="26638B5F">
                <wp:simplePos x="0" y="0"/>
                <wp:positionH relativeFrom="margin">
                  <wp:posOffset>4034486</wp:posOffset>
                </wp:positionH>
                <wp:positionV relativeFrom="paragraph">
                  <wp:posOffset>1812014</wp:posOffset>
                </wp:positionV>
                <wp:extent cx="371475" cy="360000"/>
                <wp:effectExtent l="0" t="0" r="9525" b="2540"/>
                <wp:wrapNone/>
                <wp:docPr id="631" name="下箭头 37"/>
                <wp:cNvGraphicFramePr/>
                <a:graphic xmlns:a="http://schemas.openxmlformats.org/drawingml/2006/main">
                  <a:graphicData uri="http://schemas.microsoft.com/office/word/2010/wordprocessingShape">
                    <wps:wsp>
                      <wps:cNvSpPr/>
                      <wps:spPr>
                        <a:xfrm>
                          <a:off x="0" y="0"/>
                          <a:ext cx="371475" cy="360000"/>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shape w14:anchorId="4FB2FADA" id="下箭头 37" o:spid="_x0000_s1026" type="#_x0000_t67" style="position:absolute;left:0;text-align:left;margin-left:317.7pt;margin-top:142.7pt;width:29.25pt;height:28.35pt;z-index:2526894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" adj="10800" fillcolor="#9cc2e5 [1940]" stroked="f" strokeweight="1pt">
                <w10:wrap anchorx="margin"/>
              </v:shape>
            </w:pict>
          </mc:Fallback>
        </mc:AlternateContent>
      </w:r>
      <w:r>
        <w:rPr>
          <w:rFonts w:ascii="微软雅黑" w:eastAsia="微软雅黑" w:hAnsi="微软雅黑" w:cs="微软雅黑"/>
          <w:noProof/>
          <w:sz w:val="24"/>
        </w:rPr>
        <mc:AlternateContent>
          <mc:Choice Requires="wps">
            <w:drawing>
              <wp:anchor distT="0" distB="0" distL="114300" distR="114300" simplePos="0" relativeHeight="252687360" behindDoc="0" locked="0" layoutInCell="1" allowOverlap="1" wp14:anchorId="26638B60" wp14:editId="26638B61">
                <wp:simplePos x="0" y="0"/>
                <wp:positionH relativeFrom="margin">
                  <wp:posOffset>946205</wp:posOffset>
                </wp:positionH>
                <wp:positionV relativeFrom="paragraph">
                  <wp:posOffset>1820213</wp:posOffset>
                </wp:positionV>
                <wp:extent cx="371475" cy="360000"/>
                <wp:effectExtent l="0" t="0" r="9525" b="2540"/>
                <wp:wrapNone/>
                <wp:docPr id="630" name="下箭头 37"/>
                <wp:cNvGraphicFramePr/>
                <a:graphic xmlns:a="http://schemas.openxmlformats.org/drawingml/2006/main">
                  <a:graphicData uri="http://schemas.microsoft.com/office/word/2010/wordprocessingShape">
                    <wps:wsp>
                      <wps:cNvSpPr/>
                      <wps:spPr>
                        <a:xfrm>
                          <a:off x="0" y="0"/>
                          <a:ext cx="371475" cy="360000"/>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shape w14:anchorId="632D4010" id="下箭头 37" o:spid="_x0000_s1026" type="#_x0000_t67" style="position:absolute;left:0;text-align:left;margin-left:74.5pt;margin-top:143.3pt;width:29.25pt;height:28.35pt;z-index:2526873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" adj="10800" fillcolor="#9cc2e5 [1940]" stroked="f" strokeweight="1pt">
                <w10:wrap anchorx="margin"/>
              </v:shape>
            </w:pict>
          </mc:Fallback>
        </mc:AlternateContent>
      </w:r>
      <w:r>
        <w:rPr>
          <w:rFonts w:ascii="微软雅黑" w:eastAsia="微软雅黑" w:hAnsi="微软雅黑" w:cstheme="minorBidi"/>
          <w:noProof/>
          <w:color w:val="1F3864" w:themeColor="accent5" w:themeShade="80"/>
          <w:kern w:val="24"/>
          <w:sz w:val="36"/>
          <w:szCs w:val="56"/>
        </w:rPr>
        <mc:AlternateContent>
          <mc:Choice Requires="wps">
            <w:drawing>
              <wp:anchor distT="0" distB="0" distL="114300" distR="114300" simplePos="0" relativeHeight="252134400" behindDoc="0" locked="0" layoutInCell="1" allowOverlap="1" wp14:anchorId="26638B62" wp14:editId="26638B63">
                <wp:simplePos x="0" y="0"/>
                <wp:positionH relativeFrom="column">
                  <wp:posOffset>2871497</wp:posOffset>
                </wp:positionH>
                <wp:positionV relativeFrom="paragraph">
                  <wp:posOffset>5020669</wp:posOffset>
                </wp:positionV>
                <wp:extent cx="2628265" cy="1334770"/>
                <wp:effectExtent l="0" t="0" r="19685" b="24130"/>
                <wp:wrapNone/>
                <wp:docPr id="37" name="流程图: 可选过程 37"/>
                <wp:cNvGraphicFramePr/>
                <a:graphic xmlns:a="http://schemas.openxmlformats.org/drawingml/2006/main">
                  <a:graphicData uri="http://schemas.microsoft.com/office/word/2010/wordprocessingShape">
                    <wps:wsp>
                      <wps:cNvSpPr/>
                      <wps:spPr>
                        <a:xfrm>
                          <a:off x="0" y="0"/>
                          <a:ext cx="2628265" cy="1334770"/>
                        </a:xfrm>
                        <a:prstGeom prst="flowChartAlternateProcess">
                          <a:avLst/>
                        </a:prstGeom>
                        <a:solidFill>
                          <a:srgbClr val="FFFFFF"/>
                        </a:solidFill>
                        <a:ln w="12700">
                          <a:solidFill>
                            <a:srgbClr val="0070C0"/>
                          </a:solidFill>
                          <a:round/>
                          <a:headEnd/>
                          <a:tailEnd/>
                        </a:ln>
                      </wps:spPr>
                      <wps:txbx>
                        <w:txbxContent>
                          <w:p w14:paraId="26638E20" w14:textId="77777777" w:rsidR="00BD3F81" w:rsidRDefault="00BD3F81">
                            <w:pPr>
                              <w:adjustRightInd w:val="0"/>
                              <w:snapToGrid w:val="0"/>
                              <w:spacing w:line="276" w:lineRule="auto"/>
                              <w:jc w:val="center"/>
                              <w:rPr>
                                <w:rFonts w:ascii="微软雅黑" w:eastAsia="微软雅黑" w:hAnsi="微软雅黑"/>
                                <w:sz w:val="28"/>
                                <w:szCs w:val="36"/>
                              </w:rPr>
                            </w:pPr>
                            <w:r>
                              <w:rPr>
                                <w:rFonts w:ascii="微软雅黑" w:eastAsia="微软雅黑" w:hAnsi="微软雅黑" w:hint="eastAsia"/>
                                <w:sz w:val="28"/>
                                <w:szCs w:val="36"/>
                              </w:rPr>
                              <w:t>浸泡后的抹布、拖布用流动水进行漂洗</w:t>
                            </w:r>
                            <w:proofErr w:type="gramStart"/>
                            <w:r>
                              <w:rPr>
                                <w:rFonts w:ascii="微软雅黑" w:eastAsia="微软雅黑" w:hAnsi="微软雅黑" w:hint="eastAsia"/>
                                <w:sz w:val="28"/>
                                <w:szCs w:val="36"/>
                              </w:rPr>
                              <w:t>沥</w:t>
                            </w:r>
                            <w:proofErr w:type="gramEnd"/>
                            <w:r>
                              <w:rPr>
                                <w:rFonts w:ascii="微软雅黑" w:eastAsia="微软雅黑" w:hAnsi="微软雅黑" w:hint="eastAsia"/>
                                <w:sz w:val="28"/>
                                <w:szCs w:val="36"/>
                              </w:rPr>
                              <w:t>去水分装入双层感染性织物带内扎口贴标签后外送清洗公司机械清洗、热力干燥备用</w:t>
                            </w:r>
                          </w:p>
                        </w:txbxContent>
                      </wps:txbx>
                      <wps:bodyPr rot="0" spcFirstLastPara="0" vertOverflow="overflow" horzOverflow="overflow" vert="horz" wrap="square" lIns="91440" tIns="45720" rIns="91440" bIns="45720" numCol="1" spcCol="0" rtlCol="0" fromWordArt="0" anchor="t" anchorCtr="0" forceAA="0" upright="1" compatLnSpc="1">
                        <a:spAutoFit/>
                      </wps:bodyPr>
                    </wps:wsp>
                  </a:graphicData>
                </a:graphic>
              </wp:anchor>
            </w:drawing>
          </mc:Choice>
          <mc:Fallback>
            <w:pict>
              <v:shape w14:anchorId="26638B62" id="流程图: 可选过程 37" o:spid="_x0000_s1085" type="#_x0000_t176" style="position:absolute;left:0;text-align:left;margin-left:226.1pt;margin-top:395.35pt;width:206.95pt;height:105.1pt;z-index:252134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" strokecolor="#0070c0" strokeweight="1pt">
                <v:stroke joinstyle="round"/>
                <v:textbox style="mso-fit-shape-to-text:t">
                  <w:txbxContent>
                    <w:p w14:paraId="26638E20" w14:textId="77777777" w:rsidR="00BD3F81" w:rsidRDefault="00BD3F81">
                      <w:pPr>
                        <w:adjustRightInd w:val="0"/>
                        <w:snapToGrid w:val="0"/>
                        <w:spacing w:line="276" w:lineRule="auto"/>
                        <w:jc w:val="center"/>
                        <w:rPr>
                          <w:rFonts w:ascii="微软雅黑" w:eastAsia="微软雅黑" w:hAnsi="微软雅黑"/>
                          <w:sz w:val="28"/>
                          <w:szCs w:val="36"/>
                        </w:rPr>
                      </w:pPr>
                      <w:r>
                        <w:rPr>
                          <w:rFonts w:ascii="微软雅黑" w:eastAsia="微软雅黑" w:hAnsi="微软雅黑" w:hint="eastAsia"/>
                          <w:sz w:val="28"/>
                          <w:szCs w:val="36"/>
                        </w:rPr>
                        <w:t>浸泡后的抹布、拖布用流动水进行漂洗</w:t>
                      </w:r>
                      <w:proofErr w:type="gramStart"/>
                      <w:r>
                        <w:rPr>
                          <w:rFonts w:ascii="微软雅黑" w:eastAsia="微软雅黑" w:hAnsi="微软雅黑" w:hint="eastAsia"/>
                          <w:sz w:val="28"/>
                          <w:szCs w:val="36"/>
                        </w:rPr>
                        <w:t>沥</w:t>
                      </w:r>
                      <w:proofErr w:type="gramEnd"/>
                      <w:r>
                        <w:rPr>
                          <w:rFonts w:ascii="微软雅黑" w:eastAsia="微软雅黑" w:hAnsi="微软雅黑" w:hint="eastAsia"/>
                          <w:sz w:val="28"/>
                          <w:szCs w:val="36"/>
                        </w:rPr>
                        <w:t>去水分装入双层感染性织物带内扎口贴标签后外送清洗公司机械清洗、热力干燥备用</w:t>
                      </w:r>
                    </w:p>
                  </w:txbxContent>
                </v:textbox>
              </v:shape>
            </w:pict>
          </mc:Fallback>
        </mc:AlternateContent>
      </w:r>
      <w:r>
        <w:rPr>
          <w:rFonts w:ascii="微软雅黑" w:eastAsia="微软雅黑" w:hAnsi="微软雅黑" w:cstheme="minorBidi"/>
          <w:noProof/>
          <w:color w:val="1F3864" w:themeColor="accent5" w:themeShade="80"/>
          <w:kern w:val="24"/>
          <w:sz w:val="36"/>
          <w:szCs w:val="56"/>
        </w:rPr>
        <mc:AlternateContent>
          <mc:Choice Requires="wps">
            <w:drawing>
              <wp:anchor distT="0" distB="0" distL="114300" distR="114300" simplePos="0" relativeHeight="252133376" behindDoc="0" locked="0" layoutInCell="1" allowOverlap="1" wp14:anchorId="26638B64" wp14:editId="26638B65">
                <wp:simplePos x="0" y="0"/>
                <wp:positionH relativeFrom="column">
                  <wp:posOffset>-196850</wp:posOffset>
                </wp:positionH>
                <wp:positionV relativeFrom="paragraph">
                  <wp:posOffset>5029200</wp:posOffset>
                </wp:positionV>
                <wp:extent cx="2600325" cy="1990800"/>
                <wp:effectExtent l="0" t="0" r="28575" b="28575"/>
                <wp:wrapNone/>
                <wp:docPr id="38" name="流程图: 可选过程 38"/>
                <wp:cNvGraphicFramePr/>
                <a:graphic xmlns:a="http://schemas.openxmlformats.org/drawingml/2006/main">
                  <a:graphicData uri="http://schemas.microsoft.com/office/word/2010/wordprocessingShape">
                    <wps:wsp>
                      <wps:cNvSpPr/>
                      <wps:spPr>
                        <a:xfrm>
                          <a:off x="0" y="0"/>
                          <a:ext cx="2600325" cy="1990800"/>
                        </a:xfrm>
                        <a:prstGeom prst="flowChartAlternateProcess">
                          <a:avLst/>
                        </a:prstGeom>
                        <a:solidFill>
                          <a:srgbClr val="FFFFFF"/>
                        </a:solidFill>
                        <a:ln w="12700">
                          <a:solidFill>
                            <a:srgbClr val="0070C0"/>
                          </a:solidFill>
                          <a:round/>
                          <a:headEnd/>
                          <a:tailEnd/>
                        </a:ln>
                      </wps:spPr>
                      <wps:txbx>
                        <w:txbxContent>
                          <w:p w14:paraId="26638E21" w14:textId="77777777" w:rsidR="00BD3F81" w:rsidRDefault="00BD3F81">
                            <w:pPr>
                              <w:adjustRightInd w:val="0"/>
                              <w:snapToGrid w:val="0"/>
                              <w:spacing w:line="276" w:lineRule="auto"/>
                              <w:jc w:val="center"/>
                              <w:rPr>
                                <w:rFonts w:ascii="微软雅黑" w:eastAsia="微软雅黑" w:hAnsi="微软雅黑"/>
                                <w:sz w:val="28"/>
                                <w:szCs w:val="36"/>
                              </w:rPr>
                            </w:pPr>
                            <w:r>
                              <w:rPr>
                                <w:rFonts w:ascii="微软雅黑" w:eastAsia="微软雅黑" w:hAnsi="微软雅黑" w:hint="eastAsia"/>
                                <w:sz w:val="28"/>
                                <w:szCs w:val="36"/>
                              </w:rPr>
                              <w:t>擦拭使用过的湿巾或一次性治疗</w:t>
                            </w:r>
                            <w:proofErr w:type="gramStart"/>
                            <w:r>
                              <w:rPr>
                                <w:rFonts w:ascii="微软雅黑" w:eastAsia="微软雅黑" w:hAnsi="微软雅黑" w:hint="eastAsia"/>
                                <w:sz w:val="28"/>
                                <w:szCs w:val="36"/>
                              </w:rPr>
                              <w:t>巾</w:t>
                            </w:r>
                            <w:proofErr w:type="gramEnd"/>
                            <w:r>
                              <w:rPr>
                                <w:rFonts w:ascii="微软雅黑" w:eastAsia="微软雅黑" w:hAnsi="微软雅黑" w:hint="eastAsia"/>
                                <w:sz w:val="28"/>
                                <w:szCs w:val="36"/>
                              </w:rPr>
                              <w:t>作为感染性医疗废弃物收集处理</w:t>
                            </w:r>
                          </w:p>
                        </w:txbxContent>
                      </wps:txbx>
                      <wps:bodyPr rot="0" spcFirstLastPara="0" vertOverflow="overflow" horzOverflow="overflow" vert="horz" wrap="square" lIns="91440" tIns="45720" rIns="91440" bIns="45720" numCol="1" spcCol="0" rtlCol="0" fromWordArt="0" anchor="ctr" anchorCtr="0" forceAA="0" upright="1" compatLnSpc="1">
                        <a:noAutofit/>
                      </wps:bodyPr>
                    </wps:wsp>
                  </a:graphicData>
                </a:graphic>
                <wp14:sizeRelV relativeFrom="margin">
                  <wp14:pctHeight>0</wp14:pctHeight>
                </wp14:sizeRelV>
              </wp:anchor>
            </w:drawing>
          </mc:Choice>
          <mc:Fallback>
            <w:pict>
              <v:shape w14:anchorId="26638B64" id="流程图: 可选过程 38" o:spid="_x0000_s1086" type="#_x0000_t176" style="position:absolute;left:0;text-align:left;margin-left:-15.5pt;margin-top:396pt;width:204.75pt;height:156.75pt;z-index:252133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" strokecolor="#0070c0" strokeweight="1pt">
                <v:stroke joinstyle="round"/>
                <v:textbox>
                  <w:txbxContent>
                    <w:p w14:paraId="26638E21" w14:textId="77777777" w:rsidR="00BD3F81" w:rsidRDefault="00BD3F81">
                      <w:pPr>
                        <w:adjustRightInd w:val="0"/>
                        <w:snapToGrid w:val="0"/>
                        <w:spacing w:line="276" w:lineRule="auto"/>
                        <w:jc w:val="center"/>
                        <w:rPr>
                          <w:rFonts w:ascii="微软雅黑" w:eastAsia="微软雅黑" w:hAnsi="微软雅黑"/>
                          <w:sz w:val="28"/>
                          <w:szCs w:val="36"/>
                        </w:rPr>
                      </w:pPr>
                      <w:r>
                        <w:rPr>
                          <w:rFonts w:ascii="微软雅黑" w:eastAsia="微软雅黑" w:hAnsi="微软雅黑" w:hint="eastAsia"/>
                          <w:sz w:val="28"/>
                          <w:szCs w:val="36"/>
                        </w:rPr>
                        <w:t>擦拭使用过的湿巾或一次性治疗</w:t>
                      </w:r>
                      <w:proofErr w:type="gramStart"/>
                      <w:r>
                        <w:rPr>
                          <w:rFonts w:ascii="微软雅黑" w:eastAsia="微软雅黑" w:hAnsi="微软雅黑" w:hint="eastAsia"/>
                          <w:sz w:val="28"/>
                          <w:szCs w:val="36"/>
                        </w:rPr>
                        <w:t>巾</w:t>
                      </w:r>
                      <w:proofErr w:type="gramEnd"/>
                      <w:r>
                        <w:rPr>
                          <w:rFonts w:ascii="微软雅黑" w:eastAsia="微软雅黑" w:hAnsi="微软雅黑" w:hint="eastAsia"/>
                          <w:sz w:val="28"/>
                          <w:szCs w:val="36"/>
                        </w:rPr>
                        <w:t>作为感染性医疗废弃物收集处理</w:t>
                      </w:r>
                    </w:p>
                  </w:txbxContent>
                </v:textbox>
              </v:shape>
            </w:pict>
          </mc:Fallback>
        </mc:AlternateContent>
      </w:r>
      <w:r>
        <w:rPr>
          <w:rFonts w:ascii="微软雅黑" w:eastAsia="微软雅黑" w:hAnsi="微软雅黑" w:cstheme="minorBidi"/>
          <w:noProof/>
          <w:color w:val="1F3864" w:themeColor="accent5" w:themeShade="80"/>
          <w:kern w:val="24"/>
          <w:sz w:val="36"/>
          <w:szCs w:val="56"/>
        </w:rPr>
        <mc:AlternateContent>
          <mc:Choice Requires="wps">
            <w:drawing>
              <wp:anchor distT="0" distB="0" distL="114300" distR="114300" simplePos="0" relativeHeight="252130304" behindDoc="0" locked="0" layoutInCell="1" allowOverlap="1" wp14:anchorId="26638B66" wp14:editId="26638B67">
                <wp:simplePos x="0" y="0"/>
                <wp:positionH relativeFrom="margin">
                  <wp:posOffset>-141136</wp:posOffset>
                </wp:positionH>
                <wp:positionV relativeFrom="paragraph">
                  <wp:posOffset>801149</wp:posOffset>
                </wp:positionV>
                <wp:extent cx="5657712" cy="887095"/>
                <wp:effectExtent l="0" t="0" r="19685" b="22225"/>
                <wp:wrapNone/>
                <wp:docPr id="32" name="流程图: 可选过程 32"/>
                <wp:cNvGraphicFramePr/>
                <a:graphic xmlns:a="http://schemas.openxmlformats.org/drawingml/2006/main">
                  <a:graphicData uri="http://schemas.microsoft.com/office/word/2010/wordprocessingShape">
                    <wps:wsp>
                      <wps:cNvSpPr/>
                      <wps:spPr>
                        <a:xfrm>
                          <a:off x="0" y="0"/>
                          <a:ext cx="5657712" cy="887095"/>
                        </a:xfrm>
                        <a:prstGeom prst="flowChartAlternateProcess">
                          <a:avLst/>
                        </a:prstGeom>
                        <a:solidFill>
                          <a:srgbClr val="FFFFFF"/>
                        </a:solidFill>
                        <a:ln w="12700">
                          <a:solidFill>
                            <a:srgbClr val="0070C0"/>
                          </a:solidFill>
                          <a:round/>
                          <a:headEnd/>
                          <a:tailEnd/>
                        </a:ln>
                      </wps:spPr>
                      <wps:txbx>
                        <w:txbxContent>
                          <w:p w14:paraId="26638E22" w14:textId="77777777" w:rsidR="00BD3F81" w:rsidRDefault="00BD3F81">
                            <w:pPr>
                              <w:adjustRightInd w:val="0"/>
                              <w:snapToGrid w:val="0"/>
                              <w:spacing w:line="276" w:lineRule="auto"/>
                              <w:jc w:val="center"/>
                              <w:rPr>
                                <w:rFonts w:ascii="微软雅黑" w:eastAsia="微软雅黑" w:hAnsi="微软雅黑"/>
                                <w:sz w:val="28"/>
                                <w:szCs w:val="36"/>
                              </w:rPr>
                            </w:pPr>
                            <w:r>
                              <w:rPr>
                                <w:rFonts w:ascii="微软雅黑" w:eastAsia="微软雅黑" w:hAnsi="微软雅黑" w:hint="eastAsia"/>
                                <w:sz w:val="28"/>
                                <w:szCs w:val="36"/>
                              </w:rPr>
                              <w:t>发热门诊、隔离病房环境物表清洁的抹布、拖布均应做到一室一用，医护人员操作前按照规范要求做好必要的防护</w:t>
                            </w:r>
                          </w:p>
                        </w:txbxContent>
                      </wps:txbx>
                      <wps:bodyPr rot="0" spcFirstLastPara="0" vertOverflow="overflow" horzOverflow="overflow" vert="horz" wrap="square" lIns="91440" tIns="45720" rIns="91440" bIns="45720" numCol="1" spcCol="0" rtlCol="0" fromWordArt="0" anchor="t" anchorCtr="0" forceAA="0" upright="1" compatLnSpc="1">
                        <a:spAutoFit/>
                      </wps:bodyPr>
                    </wps:wsp>
                  </a:graphicData>
                </a:graphic>
                <wp14:sizeRelH relativeFrom="margin">
                  <wp14:pctWidth>0</wp14:pctWidth>
                </wp14:sizeRelH>
              </wp:anchor>
            </w:drawing>
          </mc:Choice>
          <mc:Fallback>
            <w:pict>
              <v:shape w14:anchorId="26638B66" id="流程图: 可选过程 32" o:spid="_x0000_s1087" type="#_x0000_t176" style="position:absolute;left:0;text-align:left;margin-left:-11.1pt;margin-top:63.1pt;width:445.5pt;height:69.85pt;z-index:2521303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" strokecolor="#0070c0" strokeweight="1pt">
                <v:stroke joinstyle="round"/>
                <v:textbox style="mso-fit-shape-to-text:t">
                  <w:txbxContent>
                    <w:p w14:paraId="26638E22" w14:textId="77777777" w:rsidR="00BD3F81" w:rsidRDefault="00BD3F81">
                      <w:pPr>
                        <w:adjustRightInd w:val="0"/>
                        <w:snapToGrid w:val="0"/>
                        <w:spacing w:line="276" w:lineRule="auto"/>
                        <w:jc w:val="center"/>
                        <w:rPr>
                          <w:rFonts w:ascii="微软雅黑" w:eastAsia="微软雅黑" w:hAnsi="微软雅黑"/>
                          <w:sz w:val="28"/>
                          <w:szCs w:val="36"/>
                        </w:rPr>
                      </w:pPr>
                      <w:r>
                        <w:rPr>
                          <w:rFonts w:ascii="微软雅黑" w:eastAsia="微软雅黑" w:hAnsi="微软雅黑" w:hint="eastAsia"/>
                          <w:sz w:val="28"/>
                          <w:szCs w:val="36"/>
                        </w:rPr>
                        <w:t>发热门诊、隔离病房环境物表清洁的抹布、拖布均应做到一室一用，医护人员操作前按照规范要求做好必要的防护</w:t>
                      </w:r>
                    </w:p>
                  </w:txbxContent>
                </v:textbox>
                <w10:wrap anchorx="margin"/>
              </v:shape>
            </w:pict>
          </mc:Fallback>
        </mc:AlternateContent>
      </w:r>
      <w:r>
        <w:rPr>
          <w:rFonts w:ascii="微软雅黑" w:eastAsia="微软雅黑" w:hAnsi="微软雅黑" w:cstheme="minorBidi"/>
          <w:noProof/>
          <w:color w:val="1F3864" w:themeColor="accent5" w:themeShade="80"/>
          <w:kern w:val="24"/>
          <w:sz w:val="36"/>
          <w:szCs w:val="56"/>
        </w:rPr>
        <mc:AlternateContent>
          <mc:Choice Requires="wps">
            <w:drawing>
              <wp:anchor distT="0" distB="0" distL="114300" distR="114300" simplePos="0" relativeHeight="252132352" behindDoc="0" locked="0" layoutInCell="1" allowOverlap="1" wp14:anchorId="26638B68" wp14:editId="26638B69">
                <wp:simplePos x="0" y="0"/>
                <wp:positionH relativeFrom="column">
                  <wp:posOffset>2887842</wp:posOffset>
                </wp:positionH>
                <wp:positionV relativeFrom="paragraph">
                  <wp:posOffset>2310489</wp:posOffset>
                </wp:positionV>
                <wp:extent cx="2628265" cy="1334770"/>
                <wp:effectExtent l="0" t="0" r="19685" b="24130"/>
                <wp:wrapNone/>
                <wp:docPr id="40" name="流程图: 可选过程 40"/>
                <wp:cNvGraphicFramePr/>
                <a:graphic xmlns:a="http://schemas.openxmlformats.org/drawingml/2006/main">
                  <a:graphicData uri="http://schemas.microsoft.com/office/word/2010/wordprocessingShape">
                    <wps:wsp>
                      <wps:cNvSpPr/>
                      <wps:spPr>
                        <a:xfrm>
                          <a:off x="0" y="0"/>
                          <a:ext cx="2628265" cy="1334770"/>
                        </a:xfrm>
                        <a:prstGeom prst="flowChartAlternateProcess">
                          <a:avLst/>
                        </a:prstGeom>
                        <a:solidFill>
                          <a:srgbClr val="FFFFFF"/>
                        </a:solidFill>
                        <a:ln w="12700">
                          <a:solidFill>
                            <a:srgbClr val="0070C0"/>
                          </a:solidFill>
                          <a:round/>
                          <a:headEnd/>
                          <a:tailEnd/>
                        </a:ln>
                      </wps:spPr>
                      <wps:txbx>
                        <w:txbxContent>
                          <w:p w14:paraId="26638E23" w14:textId="77777777" w:rsidR="00BD3F81" w:rsidRDefault="00BD3F81">
                            <w:pPr>
                              <w:adjustRightInd w:val="0"/>
                              <w:snapToGrid w:val="0"/>
                              <w:spacing w:line="276" w:lineRule="auto"/>
                              <w:jc w:val="center"/>
                              <w:rPr>
                                <w:rFonts w:ascii="微软雅黑" w:eastAsia="微软雅黑" w:hAnsi="微软雅黑"/>
                                <w:sz w:val="28"/>
                                <w:szCs w:val="36"/>
                              </w:rPr>
                            </w:pPr>
                            <w:r>
                              <w:rPr>
                                <w:rFonts w:ascii="微软雅黑" w:eastAsia="微软雅黑" w:hAnsi="微软雅黑" w:hint="eastAsia"/>
                                <w:sz w:val="28"/>
                                <w:szCs w:val="36"/>
                              </w:rPr>
                              <w:t>病房内物表及地面反复使用的抹布及拖布使用后分别放置于2000mg/L有效氯 （溴）专用清洗容器内浸泡消毒30分钟</w:t>
                            </w:r>
                          </w:p>
                        </w:txbxContent>
                      </wps:txbx>
                      <wps:bodyPr rot="0" spcFirstLastPara="0" vertOverflow="overflow" horzOverflow="overflow" vert="horz" wrap="square" lIns="91440" tIns="45720" rIns="91440" bIns="45720" numCol="1" spcCol="0" rtlCol="0" fromWordArt="0" anchor="t" anchorCtr="0" forceAA="0" upright="1" compatLnSpc="1">
                        <a:spAutoFit/>
                      </wps:bodyPr>
                    </wps:wsp>
                  </a:graphicData>
                </a:graphic>
              </wp:anchor>
            </w:drawing>
          </mc:Choice>
          <mc:Fallback>
            <w:pict>
              <v:shape w14:anchorId="26638B68" id="流程图: 可选过程 40" o:spid="_x0000_s1088" type="#_x0000_t176" style="position:absolute;left:0;text-align:left;margin-left:227.4pt;margin-top:181.95pt;width:206.95pt;height:105.1pt;z-index:252132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" strokecolor="#0070c0" strokeweight="1pt">
                <v:stroke joinstyle="round"/>
                <v:textbox style="mso-fit-shape-to-text:t">
                  <w:txbxContent>
                    <w:p w14:paraId="26638E23" w14:textId="77777777" w:rsidR="00BD3F81" w:rsidRDefault="00BD3F81">
                      <w:pPr>
                        <w:adjustRightInd w:val="0"/>
                        <w:snapToGrid w:val="0"/>
                        <w:spacing w:line="276" w:lineRule="auto"/>
                        <w:jc w:val="center"/>
                        <w:rPr>
                          <w:rFonts w:ascii="微软雅黑" w:eastAsia="微软雅黑" w:hAnsi="微软雅黑"/>
                          <w:sz w:val="28"/>
                          <w:szCs w:val="36"/>
                        </w:rPr>
                      </w:pPr>
                      <w:r>
                        <w:rPr>
                          <w:rFonts w:ascii="微软雅黑" w:eastAsia="微软雅黑" w:hAnsi="微软雅黑" w:hint="eastAsia"/>
                          <w:sz w:val="28"/>
                          <w:szCs w:val="36"/>
                        </w:rPr>
                        <w:t>病房内物表及地面反复使用的抹布及拖布使用后分别放置于2000mg/L有效氯 （溴）专用清洗容器内浸泡消毒30分钟</w:t>
                      </w:r>
                    </w:p>
                  </w:txbxContent>
                </v:textbox>
              </v:shape>
            </w:pict>
          </mc:Fallback>
        </mc:AlternateContent>
      </w:r>
      <w:r>
        <w:rPr>
          <w:rFonts w:ascii="微软雅黑" w:eastAsia="微软雅黑" w:hAnsi="微软雅黑" w:cstheme="minorBidi"/>
          <w:noProof/>
          <w:color w:val="1F3864" w:themeColor="accent5" w:themeShade="80"/>
          <w:kern w:val="24"/>
          <w:sz w:val="36"/>
          <w:szCs w:val="56"/>
        </w:rPr>
        <mc:AlternateContent>
          <mc:Choice Requires="wps">
            <w:drawing>
              <wp:anchor distT="0" distB="0" distL="114300" distR="114300" simplePos="0" relativeHeight="252131328" behindDoc="0" locked="0" layoutInCell="1" allowOverlap="1" wp14:anchorId="26638B6A" wp14:editId="26638B6B">
                <wp:simplePos x="0" y="0"/>
                <wp:positionH relativeFrom="column">
                  <wp:posOffset>-156845</wp:posOffset>
                </wp:positionH>
                <wp:positionV relativeFrom="paragraph">
                  <wp:posOffset>2301875</wp:posOffset>
                </wp:positionV>
                <wp:extent cx="2600325" cy="1990800"/>
                <wp:effectExtent l="0" t="0" r="28575" b="28575"/>
                <wp:wrapNone/>
                <wp:docPr id="39" name="流程图: 可选过程 39"/>
                <wp:cNvGraphicFramePr/>
                <a:graphic xmlns:a="http://schemas.openxmlformats.org/drawingml/2006/main">
                  <a:graphicData uri="http://schemas.microsoft.com/office/word/2010/wordprocessingShape">
                    <wps:wsp>
                      <wps:cNvSpPr/>
                      <wps:spPr>
                        <a:xfrm>
                          <a:off x="0" y="0"/>
                          <a:ext cx="2600325" cy="1990800"/>
                        </a:xfrm>
                        <a:prstGeom prst="flowChartAlternateProcess">
                          <a:avLst/>
                        </a:prstGeom>
                        <a:solidFill>
                          <a:srgbClr val="FFFFFF"/>
                        </a:solidFill>
                        <a:ln w="12700">
                          <a:solidFill>
                            <a:srgbClr val="0070C0"/>
                          </a:solidFill>
                          <a:round/>
                          <a:headEnd/>
                          <a:tailEnd/>
                        </a:ln>
                      </wps:spPr>
                      <wps:txbx>
                        <w:txbxContent>
                          <w:p w14:paraId="26638E24" w14:textId="77777777" w:rsidR="00BD3F81" w:rsidRDefault="00BD3F81">
                            <w:pPr>
                              <w:adjustRightInd w:val="0"/>
                              <w:snapToGrid w:val="0"/>
                              <w:spacing w:line="276" w:lineRule="auto"/>
                              <w:jc w:val="center"/>
                              <w:rPr>
                                <w:rFonts w:ascii="微软雅黑" w:eastAsia="微软雅黑" w:hAnsi="微软雅黑"/>
                                <w:sz w:val="28"/>
                                <w:szCs w:val="36"/>
                              </w:rPr>
                            </w:pPr>
                            <w:r>
                              <w:rPr>
                                <w:rFonts w:ascii="微软雅黑" w:eastAsia="微软雅黑" w:hAnsi="微软雅黑" w:hint="eastAsia"/>
                                <w:sz w:val="28"/>
                                <w:szCs w:val="36"/>
                              </w:rPr>
                              <w:t>使用一次性醇类或过氧化氢等湿巾或一次性</w:t>
                            </w:r>
                            <w:proofErr w:type="gramStart"/>
                            <w:r>
                              <w:rPr>
                                <w:rFonts w:ascii="微软雅黑" w:eastAsia="微软雅黑" w:hAnsi="微软雅黑" w:hint="eastAsia"/>
                                <w:sz w:val="28"/>
                                <w:szCs w:val="36"/>
                              </w:rPr>
                              <w:t>治疗巾浸消毒</w:t>
                            </w:r>
                            <w:proofErr w:type="gramEnd"/>
                            <w:r>
                              <w:rPr>
                                <w:rFonts w:ascii="微软雅黑" w:eastAsia="微软雅黑" w:hAnsi="微软雅黑" w:hint="eastAsia"/>
                                <w:sz w:val="28"/>
                                <w:szCs w:val="36"/>
                              </w:rPr>
                              <w:t>液进行</w:t>
                            </w:r>
                            <w:proofErr w:type="gramStart"/>
                            <w:r>
                              <w:rPr>
                                <w:rFonts w:ascii="微软雅黑" w:eastAsia="微软雅黑" w:hAnsi="微软雅黑" w:hint="eastAsia"/>
                                <w:sz w:val="28"/>
                                <w:szCs w:val="36"/>
                              </w:rPr>
                              <w:t>室内物</w:t>
                            </w:r>
                            <w:proofErr w:type="gramEnd"/>
                            <w:r>
                              <w:rPr>
                                <w:rFonts w:ascii="微软雅黑" w:eastAsia="微软雅黑" w:hAnsi="微软雅黑" w:hint="eastAsia"/>
                                <w:sz w:val="28"/>
                                <w:szCs w:val="36"/>
                              </w:rPr>
                              <w:t>表擦拭</w:t>
                            </w:r>
                          </w:p>
                        </w:txbxContent>
                      </wps:txbx>
                      <wps:bodyPr rot="0" spcFirstLastPara="0" vertOverflow="overflow" horzOverflow="overflow" vert="horz" wrap="square" lIns="91440" tIns="45720" rIns="91440" bIns="45720" numCol="1" spcCol="0" rtlCol="0" fromWordArt="0" anchor="ctr" anchorCtr="0" forceAA="0" upright="1" compatLnSpc="1">
                        <a:noAutofit/>
                      </wps:bodyPr>
                    </wps:wsp>
                  </a:graphicData>
                </a:graphic>
                <wp14:sizeRelV relativeFrom="margin">
                  <wp14:pctHeight>0</wp14:pctHeight>
                </wp14:sizeRelV>
              </wp:anchor>
            </w:drawing>
          </mc:Choice>
          <mc:Fallback>
            <w:pict>
              <v:shape w14:anchorId="26638B6A" id="流程图: 可选过程 39" o:spid="_x0000_s1089" type="#_x0000_t176" style="position:absolute;left:0;text-align:left;margin-left:-12.35pt;margin-top:181.25pt;width:204.75pt;height:156.75pt;z-index:252131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" strokecolor="#0070c0" strokeweight="1pt">
                <v:stroke joinstyle="round"/>
                <v:textbox>
                  <w:txbxContent>
                    <w:p w14:paraId="26638E24" w14:textId="77777777" w:rsidR="00BD3F81" w:rsidRDefault="00BD3F81">
                      <w:pPr>
                        <w:adjustRightInd w:val="0"/>
                        <w:snapToGrid w:val="0"/>
                        <w:spacing w:line="276" w:lineRule="auto"/>
                        <w:jc w:val="center"/>
                        <w:rPr>
                          <w:rFonts w:ascii="微软雅黑" w:eastAsia="微软雅黑" w:hAnsi="微软雅黑"/>
                          <w:sz w:val="28"/>
                          <w:szCs w:val="36"/>
                        </w:rPr>
                      </w:pPr>
                      <w:r>
                        <w:rPr>
                          <w:rFonts w:ascii="微软雅黑" w:eastAsia="微软雅黑" w:hAnsi="微软雅黑" w:hint="eastAsia"/>
                          <w:sz w:val="28"/>
                          <w:szCs w:val="36"/>
                        </w:rPr>
                        <w:t>使用一次性醇类或过氧化氢等湿巾或一次性</w:t>
                      </w:r>
                      <w:proofErr w:type="gramStart"/>
                      <w:r>
                        <w:rPr>
                          <w:rFonts w:ascii="微软雅黑" w:eastAsia="微软雅黑" w:hAnsi="微软雅黑" w:hint="eastAsia"/>
                          <w:sz w:val="28"/>
                          <w:szCs w:val="36"/>
                        </w:rPr>
                        <w:t>治疗巾浸消毒</w:t>
                      </w:r>
                      <w:proofErr w:type="gramEnd"/>
                      <w:r>
                        <w:rPr>
                          <w:rFonts w:ascii="微软雅黑" w:eastAsia="微软雅黑" w:hAnsi="微软雅黑" w:hint="eastAsia"/>
                          <w:sz w:val="28"/>
                          <w:szCs w:val="36"/>
                        </w:rPr>
                        <w:t>液进行</w:t>
                      </w:r>
                      <w:proofErr w:type="gramStart"/>
                      <w:r>
                        <w:rPr>
                          <w:rFonts w:ascii="微软雅黑" w:eastAsia="微软雅黑" w:hAnsi="微软雅黑" w:hint="eastAsia"/>
                          <w:sz w:val="28"/>
                          <w:szCs w:val="36"/>
                        </w:rPr>
                        <w:t>室内物</w:t>
                      </w:r>
                      <w:proofErr w:type="gramEnd"/>
                      <w:r>
                        <w:rPr>
                          <w:rFonts w:ascii="微软雅黑" w:eastAsia="微软雅黑" w:hAnsi="微软雅黑" w:hint="eastAsia"/>
                          <w:sz w:val="28"/>
                          <w:szCs w:val="36"/>
                        </w:rPr>
                        <w:t>表擦拭</w:t>
                      </w:r>
                    </w:p>
                  </w:txbxContent>
                </v:textbox>
              </v:shape>
            </w:pict>
          </mc:Fallback>
        </mc:AlternateContent>
      </w:r>
      <w:r>
        <w:rPr>
          <w:rFonts w:ascii="微软雅黑" w:eastAsia="微软雅黑" w:hAnsi="微软雅黑" w:cstheme="minorBidi" w:hint="eastAsia"/>
          <w:color w:val="1F3864" w:themeColor="accent5" w:themeShade="80"/>
          <w:kern w:val="24"/>
          <w:sz w:val="36"/>
          <w:szCs w:val="56"/>
        </w:rPr>
        <w:t>发热门诊、隔离病房复用洁具的清洁消毒流程</w:t>
      </w:r>
      <w:r>
        <w:rPr>
          <w:rFonts w:ascii="微软雅黑" w:eastAsia="微软雅黑" w:hAnsi="微软雅黑" w:cs="微软雅黑"/>
          <w:sz w:val="24"/>
          <w:szCs w:val="24"/>
        </w:rPr>
        <w:br w:type="page"/>
      </w:r>
    </w:p>
    <w:p w14:paraId="2663898C" w14:textId="71BD9E30" w:rsidR="00A92365" w:rsidRDefault="00BD3F81">
      <w:pPr>
        <w:pStyle w:val="ListParagraph"/>
        <w:widowControl/>
        <w:numPr>
          <w:ilvl w:val="0"/>
          <w:numId w:val="22"/>
        </w:numPr>
        <w:tabs>
          <w:tab w:val="left" w:pos="567"/>
          <w:tab w:val="left" w:pos="851"/>
        </w:tabs>
        <w:spacing w:line="360" w:lineRule="auto"/>
        <w:ind w:firstLineChars="0"/>
        <w:outlineLvl w:val="0"/>
        <w:rPr>
          <w:rFonts w:ascii="宋体" w:hAnsi="宋体"/>
          <w:b/>
          <w:sz w:val="28"/>
          <w:szCs w:val="21"/>
        </w:rPr>
      </w:pPr>
      <w:bookmarkStart w:id="26" w:name="_Toc33305815"/>
      <w:r>
        <w:rPr>
          <w:rFonts w:ascii="宋体" w:hAnsi="宋体" w:hint="eastAsia"/>
          <w:b/>
          <w:sz w:val="28"/>
          <w:szCs w:val="21"/>
        </w:rPr>
        <w:lastRenderedPageBreak/>
        <w:t>医用织物处置流程</w:t>
      </w:r>
      <w:bookmarkEnd w:id="26"/>
    </w:p>
    <w:p w14:paraId="2663898D" w14:textId="77777777" w:rsidR="00A92365" w:rsidRDefault="00A92365">
      <w:pPr>
        <w:rPr>
          <w:rFonts w:ascii="微软雅黑" w:eastAsia="微软雅黑" w:hAnsi="微软雅黑" w:cs="微软雅黑"/>
          <w:sz w:val="24"/>
          <w:szCs w:val="24"/>
        </w:rPr>
      </w:pPr>
    </w:p>
    <w:p w14:paraId="2663898E" w14:textId="77777777" w:rsidR="00A92365" w:rsidRDefault="00BD3F81">
      <w:pPr>
        <w:jc w:val="center"/>
        <w:rPr>
          <w:rFonts w:ascii="微软雅黑" w:eastAsia="微软雅黑" w:hAnsi="微软雅黑" w:cs="微软雅黑"/>
          <w:sz w:val="36"/>
          <w:szCs w:val="36"/>
        </w:rPr>
      </w:pPr>
      <w:r>
        <w:rPr>
          <w:rFonts w:ascii="微软雅黑" w:eastAsia="微软雅黑" w:hAnsi="微软雅黑" w:cs="微软雅黑"/>
          <w:noProof/>
          <w:sz w:val="24"/>
        </w:rPr>
        <mc:AlternateContent>
          <mc:Choice Requires="wps">
            <w:drawing>
              <wp:anchor distT="0" distB="0" distL="114300" distR="114300" simplePos="0" relativeHeight="252701696" behindDoc="0" locked="0" layoutInCell="1" allowOverlap="1" wp14:anchorId="26638B6C" wp14:editId="26638B6D">
                <wp:simplePos x="0" y="0"/>
                <wp:positionH relativeFrom="margin">
                  <wp:align>center</wp:align>
                </wp:positionH>
                <wp:positionV relativeFrom="paragraph">
                  <wp:posOffset>6710045</wp:posOffset>
                </wp:positionV>
                <wp:extent cx="371475" cy="360000"/>
                <wp:effectExtent l="0" t="0" r="9525" b="2540"/>
                <wp:wrapNone/>
                <wp:docPr id="701" name="下箭头 37"/>
                <wp:cNvGraphicFramePr/>
                <a:graphic xmlns:a="http://schemas.openxmlformats.org/drawingml/2006/main">
                  <a:graphicData uri="http://schemas.microsoft.com/office/word/2010/wordprocessingShape">
                    <wps:wsp>
                      <wps:cNvSpPr/>
                      <wps:spPr>
                        <a:xfrm>
                          <a:off x="0" y="0"/>
                          <a:ext cx="371475" cy="360000"/>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shape w14:anchorId="4AB9170B" id="下箭头 37" o:spid="_x0000_s1026" type="#_x0000_t67" style="position:absolute;left:0;text-align:left;margin-left:0;margin-top:528.35pt;width:29.25pt;height:28.35pt;z-index:25270169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" adj="10800" fillcolor="#9cc2e5 [1940]" stroked="f" strokeweight="1pt">
                <w10:wrap anchorx="margin"/>
              </v:shape>
            </w:pict>
          </mc:Fallback>
        </mc:AlternateContent>
      </w:r>
      <w:r>
        <w:rPr>
          <w:rFonts w:ascii="微软雅黑" w:eastAsia="微软雅黑" w:hAnsi="微软雅黑" w:cs="微软雅黑"/>
          <w:noProof/>
          <w:sz w:val="24"/>
        </w:rPr>
        <mc:AlternateContent>
          <mc:Choice Requires="wps">
            <w:drawing>
              <wp:anchor distT="0" distB="0" distL="114300" distR="114300" simplePos="0" relativeHeight="252699648" behindDoc="0" locked="0" layoutInCell="1" allowOverlap="1" wp14:anchorId="26638B6E" wp14:editId="26638B6F">
                <wp:simplePos x="0" y="0"/>
                <wp:positionH relativeFrom="margin">
                  <wp:align>center</wp:align>
                </wp:positionH>
                <wp:positionV relativeFrom="paragraph">
                  <wp:posOffset>5644184</wp:posOffset>
                </wp:positionV>
                <wp:extent cx="371475" cy="360000"/>
                <wp:effectExtent l="0" t="0" r="9525" b="2540"/>
                <wp:wrapNone/>
                <wp:docPr id="700" name="下箭头 37"/>
                <wp:cNvGraphicFramePr/>
                <a:graphic xmlns:a="http://schemas.openxmlformats.org/drawingml/2006/main">
                  <a:graphicData uri="http://schemas.microsoft.com/office/word/2010/wordprocessingShape">
                    <wps:wsp>
                      <wps:cNvSpPr/>
                      <wps:spPr>
                        <a:xfrm>
                          <a:off x="0" y="0"/>
                          <a:ext cx="371475" cy="360000"/>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shape w14:anchorId="22E6B858" id="下箭头 37" o:spid="_x0000_s1026" type="#_x0000_t67" style="position:absolute;left:0;text-align:left;margin-left:0;margin-top:444.4pt;width:29.25pt;height:28.35pt;z-index:25269964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" adj="10800" fillcolor="#9cc2e5 [1940]" stroked="f" strokeweight="1pt">
                <w10:wrap anchorx="margin"/>
              </v:shape>
            </w:pict>
          </mc:Fallback>
        </mc:AlternateContent>
      </w:r>
      <w:r>
        <w:rPr>
          <w:rFonts w:ascii="微软雅黑" w:eastAsia="微软雅黑" w:hAnsi="微软雅黑" w:cs="微软雅黑"/>
          <w:noProof/>
          <w:sz w:val="24"/>
        </w:rPr>
        <mc:AlternateContent>
          <mc:Choice Requires="wps">
            <w:drawing>
              <wp:anchor distT="0" distB="0" distL="114300" distR="114300" simplePos="0" relativeHeight="252697600" behindDoc="0" locked="0" layoutInCell="1" allowOverlap="1" wp14:anchorId="26638B70" wp14:editId="26638B71">
                <wp:simplePos x="0" y="0"/>
                <wp:positionH relativeFrom="margin">
                  <wp:align>center</wp:align>
                </wp:positionH>
                <wp:positionV relativeFrom="paragraph">
                  <wp:posOffset>3831893</wp:posOffset>
                </wp:positionV>
                <wp:extent cx="371475" cy="360000"/>
                <wp:effectExtent l="0" t="0" r="9525" b="2540"/>
                <wp:wrapNone/>
                <wp:docPr id="699" name="下箭头 37"/>
                <wp:cNvGraphicFramePr/>
                <a:graphic xmlns:a="http://schemas.openxmlformats.org/drawingml/2006/main">
                  <a:graphicData uri="http://schemas.microsoft.com/office/word/2010/wordprocessingShape">
                    <wps:wsp>
                      <wps:cNvSpPr/>
                      <wps:spPr>
                        <a:xfrm>
                          <a:off x="0" y="0"/>
                          <a:ext cx="371475" cy="360000"/>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shape w14:anchorId="2D53076B" id="下箭头 37" o:spid="_x0000_s1026" type="#_x0000_t67" style="position:absolute;left:0;text-align:left;margin-left:0;margin-top:301.7pt;width:29.25pt;height:28.35pt;z-index:25269760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" adj="10800" fillcolor="#9cc2e5 [1940]" stroked="f" strokeweight="1pt">
                <w10:wrap anchorx="margin"/>
              </v:shape>
            </w:pict>
          </mc:Fallback>
        </mc:AlternateContent>
      </w:r>
      <w:r>
        <w:rPr>
          <w:rFonts w:ascii="微软雅黑" w:eastAsia="微软雅黑" w:hAnsi="微软雅黑" w:cs="微软雅黑"/>
          <w:noProof/>
          <w:sz w:val="24"/>
        </w:rPr>
        <mc:AlternateContent>
          <mc:Choice Requires="wps">
            <w:drawing>
              <wp:anchor distT="0" distB="0" distL="114300" distR="114300" simplePos="0" relativeHeight="252695552" behindDoc="0" locked="0" layoutInCell="1" allowOverlap="1" wp14:anchorId="26638B72" wp14:editId="26638B73">
                <wp:simplePos x="0" y="0"/>
                <wp:positionH relativeFrom="margin">
                  <wp:posOffset>2488758</wp:posOffset>
                </wp:positionH>
                <wp:positionV relativeFrom="paragraph">
                  <wp:posOffset>1955386</wp:posOffset>
                </wp:positionV>
                <wp:extent cx="371475" cy="360000"/>
                <wp:effectExtent l="0" t="0" r="9525" b="2540"/>
                <wp:wrapNone/>
                <wp:docPr id="698" name="下箭头 37"/>
                <wp:cNvGraphicFramePr/>
                <a:graphic xmlns:a="http://schemas.openxmlformats.org/drawingml/2006/main">
                  <a:graphicData uri="http://schemas.microsoft.com/office/word/2010/wordprocessingShape">
                    <wps:wsp>
                      <wps:cNvSpPr/>
                      <wps:spPr>
                        <a:xfrm>
                          <a:off x="0" y="0"/>
                          <a:ext cx="371475" cy="360000"/>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shape w14:anchorId="0317EFB6" id="下箭头 37" o:spid="_x0000_s1026" type="#_x0000_t67" style="position:absolute;left:0;text-align:left;margin-left:195.95pt;margin-top:153.95pt;width:29.25pt;height:28.35pt;z-index:2526955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" adj="10800" fillcolor="#9cc2e5 [1940]" stroked="f" strokeweight="1pt">
                <w10:wrap anchorx="margin"/>
              </v:shape>
            </w:pict>
          </mc:Fallback>
        </mc:AlternateContent>
      </w:r>
      <w:r>
        <w:rPr>
          <w:rFonts w:ascii="微软雅黑" w:eastAsia="微软雅黑" w:hAnsi="微软雅黑" w:cstheme="minorBidi"/>
          <w:noProof/>
          <w:color w:val="1F3864" w:themeColor="accent5" w:themeShade="80"/>
          <w:kern w:val="24"/>
          <w:sz w:val="36"/>
          <w:szCs w:val="56"/>
        </w:rPr>
        <mc:AlternateContent>
          <mc:Choice Requires="wps">
            <w:drawing>
              <wp:anchor distT="0" distB="0" distL="114300" distR="114300" simplePos="0" relativeHeight="252154880" behindDoc="0" locked="0" layoutInCell="1" allowOverlap="1" wp14:anchorId="26638B74" wp14:editId="26638B75">
                <wp:simplePos x="0" y="0"/>
                <wp:positionH relativeFrom="column">
                  <wp:posOffset>-364325</wp:posOffset>
                </wp:positionH>
                <wp:positionV relativeFrom="paragraph">
                  <wp:posOffset>7090161</wp:posOffset>
                </wp:positionV>
                <wp:extent cx="6120000" cy="963295"/>
                <wp:effectExtent l="0" t="0" r="14605" b="19050"/>
                <wp:wrapNone/>
                <wp:docPr id="63" name="流程图: 可选过程 63"/>
                <wp:cNvGraphicFramePr/>
                <a:graphic xmlns:a="http://schemas.openxmlformats.org/drawingml/2006/main">
                  <a:graphicData uri="http://schemas.microsoft.com/office/word/2010/wordprocessingShape">
                    <wps:wsp>
                      <wps:cNvSpPr/>
                      <wps:spPr>
                        <a:xfrm>
                          <a:off x="0" y="0"/>
                          <a:ext cx="6120000" cy="963295"/>
                        </a:xfrm>
                        <a:prstGeom prst="flowChartAlternateProcess">
                          <a:avLst/>
                        </a:prstGeom>
                        <a:solidFill>
                          <a:srgbClr val="FFFFFF"/>
                        </a:solidFill>
                        <a:ln w="12700">
                          <a:solidFill>
                            <a:srgbClr val="0070C0"/>
                          </a:solidFill>
                          <a:round/>
                          <a:headEnd/>
                          <a:tailEnd/>
                        </a:ln>
                      </wps:spPr>
                      <wps:txbx>
                        <w:txbxContent>
                          <w:p w14:paraId="26638E25" w14:textId="77777777" w:rsidR="00BD3F81" w:rsidRDefault="00BD3F81">
                            <w:pPr>
                              <w:adjustRightInd w:val="0"/>
                              <w:snapToGrid w:val="0"/>
                              <w:spacing w:line="276" w:lineRule="auto"/>
                              <w:jc w:val="center"/>
                              <w:rPr>
                                <w:rFonts w:ascii="微软雅黑" w:eastAsia="微软雅黑" w:hAnsi="微软雅黑"/>
                                <w:sz w:val="28"/>
                                <w:szCs w:val="36"/>
                              </w:rPr>
                            </w:pPr>
                            <w:r>
                              <w:rPr>
                                <w:rFonts w:ascii="微软雅黑" w:eastAsia="微软雅黑" w:hAnsi="微软雅黑" w:hint="eastAsia"/>
                                <w:sz w:val="28"/>
                                <w:szCs w:val="36"/>
                              </w:rPr>
                              <w:t>用于盛装使用后医用织物的专用包装箱（桶）应一用</w:t>
                            </w:r>
                            <w:proofErr w:type="gramStart"/>
                            <w:r>
                              <w:rPr>
                                <w:rFonts w:ascii="微软雅黑" w:eastAsia="微软雅黑" w:hAnsi="微软雅黑" w:hint="eastAsia"/>
                                <w:sz w:val="28"/>
                                <w:szCs w:val="36"/>
                              </w:rPr>
                              <w:t>一</w:t>
                            </w:r>
                            <w:proofErr w:type="gramEnd"/>
                            <w:r>
                              <w:rPr>
                                <w:rFonts w:ascii="微软雅黑" w:eastAsia="微软雅黑" w:hAnsi="微软雅黑" w:hint="eastAsia"/>
                                <w:sz w:val="28"/>
                                <w:szCs w:val="36"/>
                              </w:rPr>
                              <w:t>清洗消毒后备用，做好相应记录与签名</w:t>
                            </w:r>
                          </w:p>
                        </w:txbxContent>
                      </wps:txbx>
                      <wps:bodyPr rot="0" spcFirstLastPara="0" vertOverflow="overflow" horzOverflow="overflow" vert="horz" wrap="square" lIns="91440" tIns="45720" rIns="91440" bIns="45720" numCol="1" spcCol="0" rtlCol="0" fromWordArt="0" anchor="t" anchorCtr="0" forceAA="0" upright="1" compatLnSpc="1">
                        <a:spAutoFit/>
                      </wps:bodyPr>
                    </wps:wsp>
                  </a:graphicData>
                </a:graphic>
                <wp14:sizeRelH relativeFrom="margin">
                  <wp14:pctWidth>0</wp14:pctWidth>
                </wp14:sizeRelH>
              </wp:anchor>
            </w:drawing>
          </mc:Choice>
          <mc:Fallback>
            <w:pict>
              <v:shape w14:anchorId="26638B74" id="流程图: 可选过程 63" o:spid="_x0000_s1090" type="#_x0000_t176" style="position:absolute;left:0;text-align:left;margin-left:-28.7pt;margin-top:558.3pt;width:481.9pt;height:75.85pt;z-index:252154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" strokecolor="#0070c0" strokeweight="1pt">
                <v:stroke joinstyle="round"/>
                <v:textbox style="mso-fit-shape-to-text:t">
                  <w:txbxContent>
                    <w:p w14:paraId="26638E25" w14:textId="77777777" w:rsidR="00BD3F81" w:rsidRDefault="00BD3F81">
                      <w:pPr>
                        <w:adjustRightInd w:val="0"/>
                        <w:snapToGrid w:val="0"/>
                        <w:spacing w:line="276" w:lineRule="auto"/>
                        <w:jc w:val="center"/>
                        <w:rPr>
                          <w:rFonts w:ascii="微软雅黑" w:eastAsia="微软雅黑" w:hAnsi="微软雅黑"/>
                          <w:sz w:val="28"/>
                          <w:szCs w:val="36"/>
                        </w:rPr>
                      </w:pPr>
                      <w:r>
                        <w:rPr>
                          <w:rFonts w:ascii="微软雅黑" w:eastAsia="微软雅黑" w:hAnsi="微软雅黑" w:hint="eastAsia"/>
                          <w:sz w:val="28"/>
                          <w:szCs w:val="36"/>
                        </w:rPr>
                        <w:t>用于盛装使用后医用织物的专用包装箱（桶）应一用</w:t>
                      </w:r>
                      <w:proofErr w:type="gramStart"/>
                      <w:r>
                        <w:rPr>
                          <w:rFonts w:ascii="微软雅黑" w:eastAsia="微软雅黑" w:hAnsi="微软雅黑" w:hint="eastAsia"/>
                          <w:sz w:val="28"/>
                          <w:szCs w:val="36"/>
                        </w:rPr>
                        <w:t>一</w:t>
                      </w:r>
                      <w:proofErr w:type="gramEnd"/>
                      <w:r>
                        <w:rPr>
                          <w:rFonts w:ascii="微软雅黑" w:eastAsia="微软雅黑" w:hAnsi="微软雅黑" w:hint="eastAsia"/>
                          <w:sz w:val="28"/>
                          <w:szCs w:val="36"/>
                        </w:rPr>
                        <w:t>清洗消毒后备用，做好相应记录与签名</w:t>
                      </w:r>
                    </w:p>
                  </w:txbxContent>
                </v:textbox>
              </v:shape>
            </w:pict>
          </mc:Fallback>
        </mc:AlternateContent>
      </w:r>
      <w:r>
        <w:rPr>
          <w:rFonts w:ascii="微软雅黑" w:eastAsia="微软雅黑" w:hAnsi="微软雅黑" w:cstheme="minorBidi"/>
          <w:noProof/>
          <w:color w:val="1F3864" w:themeColor="accent5" w:themeShade="80"/>
          <w:kern w:val="24"/>
          <w:sz w:val="36"/>
          <w:szCs w:val="56"/>
        </w:rPr>
        <mc:AlternateContent>
          <mc:Choice Requires="wps">
            <w:drawing>
              <wp:anchor distT="0" distB="0" distL="114300" distR="114300" simplePos="0" relativeHeight="252153856" behindDoc="0" locked="0" layoutInCell="1" allowOverlap="1" wp14:anchorId="26638B76" wp14:editId="26638B77">
                <wp:simplePos x="0" y="0"/>
                <wp:positionH relativeFrom="column">
                  <wp:posOffset>-356263</wp:posOffset>
                </wp:positionH>
                <wp:positionV relativeFrom="paragraph">
                  <wp:posOffset>6040369</wp:posOffset>
                </wp:positionV>
                <wp:extent cx="6120000" cy="963295"/>
                <wp:effectExtent l="0" t="0" r="14605" b="15240"/>
                <wp:wrapNone/>
                <wp:docPr id="600" name="流程图: 可选过程 600"/>
                <wp:cNvGraphicFramePr/>
                <a:graphic xmlns:a="http://schemas.openxmlformats.org/drawingml/2006/main">
                  <a:graphicData uri="http://schemas.microsoft.com/office/word/2010/wordprocessingShape">
                    <wps:wsp>
                      <wps:cNvSpPr/>
                      <wps:spPr>
                        <a:xfrm>
                          <a:off x="0" y="0"/>
                          <a:ext cx="6120000" cy="963295"/>
                        </a:xfrm>
                        <a:prstGeom prst="flowChartAlternateProcess">
                          <a:avLst/>
                        </a:prstGeom>
                        <a:solidFill>
                          <a:srgbClr val="FFFFFF"/>
                        </a:solidFill>
                        <a:ln w="12700">
                          <a:solidFill>
                            <a:srgbClr val="0070C0"/>
                          </a:solidFill>
                          <a:round/>
                          <a:headEnd/>
                          <a:tailEnd/>
                        </a:ln>
                      </wps:spPr>
                      <wps:txbx>
                        <w:txbxContent>
                          <w:p w14:paraId="26638E26" w14:textId="77777777" w:rsidR="00BD3F81" w:rsidRDefault="00BD3F81">
                            <w:pPr>
                              <w:adjustRightInd w:val="0"/>
                              <w:snapToGrid w:val="0"/>
                              <w:spacing w:line="276" w:lineRule="auto"/>
                              <w:jc w:val="center"/>
                              <w:rPr>
                                <w:rFonts w:ascii="微软雅黑" w:eastAsia="微软雅黑" w:hAnsi="微软雅黑"/>
                                <w:sz w:val="28"/>
                                <w:szCs w:val="36"/>
                              </w:rPr>
                            </w:pPr>
                            <w:r>
                              <w:rPr>
                                <w:rFonts w:ascii="微软雅黑" w:eastAsia="微软雅黑" w:hAnsi="微软雅黑" w:hint="eastAsia"/>
                                <w:sz w:val="28"/>
                                <w:szCs w:val="36"/>
                              </w:rPr>
                              <w:t>与医院洗衣房或社会化洗涤服务有限公司进行交接并做好相应记录与签名</w:t>
                            </w:r>
                          </w:p>
                        </w:txbxContent>
                      </wps:txbx>
                      <wps:bodyPr rot="0" spcFirstLastPara="0" vertOverflow="overflow" horzOverflow="overflow" vert="horz" wrap="square" lIns="91440" tIns="45720" rIns="91440" bIns="45720" numCol="1" spcCol="0" rtlCol="0" fromWordArt="0" anchor="t" anchorCtr="0" forceAA="0" upright="1" compatLnSpc="1">
                        <a:spAutoFit/>
                      </wps:bodyPr>
                    </wps:wsp>
                  </a:graphicData>
                </a:graphic>
                <wp14:sizeRelH relativeFrom="margin">
                  <wp14:pctWidth>0</wp14:pctWidth>
                </wp14:sizeRelH>
              </wp:anchor>
            </w:drawing>
          </mc:Choice>
          <mc:Fallback>
            <w:pict>
              <v:shape w14:anchorId="26638B76" id="流程图: 可选过程 600" o:spid="_x0000_s1091" type="#_x0000_t176" style="position:absolute;left:0;text-align:left;margin-left:-28.05pt;margin-top:475.6pt;width:481.9pt;height:75.85pt;z-index:252153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" strokecolor="#0070c0" strokeweight="1pt">
                <v:stroke joinstyle="round"/>
                <v:textbox style="mso-fit-shape-to-text:t">
                  <w:txbxContent>
                    <w:p w14:paraId="26638E26" w14:textId="77777777" w:rsidR="00BD3F81" w:rsidRDefault="00BD3F81">
                      <w:pPr>
                        <w:adjustRightInd w:val="0"/>
                        <w:snapToGrid w:val="0"/>
                        <w:spacing w:line="276" w:lineRule="auto"/>
                        <w:jc w:val="center"/>
                        <w:rPr>
                          <w:rFonts w:ascii="微软雅黑" w:eastAsia="微软雅黑" w:hAnsi="微软雅黑"/>
                          <w:sz w:val="28"/>
                          <w:szCs w:val="36"/>
                        </w:rPr>
                      </w:pPr>
                      <w:r>
                        <w:rPr>
                          <w:rFonts w:ascii="微软雅黑" w:eastAsia="微软雅黑" w:hAnsi="微软雅黑" w:hint="eastAsia"/>
                          <w:sz w:val="28"/>
                          <w:szCs w:val="36"/>
                        </w:rPr>
                        <w:t>与医院洗衣房或社会化洗涤服务有限公司进行交接并做好相应记录与签名</w:t>
                      </w:r>
                    </w:p>
                  </w:txbxContent>
                </v:textbox>
              </v:shape>
            </w:pict>
          </mc:Fallback>
        </mc:AlternateContent>
      </w:r>
      <w:r>
        <w:rPr>
          <w:rFonts w:ascii="微软雅黑" w:eastAsia="微软雅黑" w:hAnsi="微软雅黑" w:cstheme="minorBidi"/>
          <w:noProof/>
          <w:color w:val="1F3864" w:themeColor="accent5" w:themeShade="80"/>
          <w:kern w:val="24"/>
          <w:sz w:val="36"/>
          <w:szCs w:val="56"/>
        </w:rPr>
        <mc:AlternateContent>
          <mc:Choice Requires="wps">
            <w:drawing>
              <wp:anchor distT="0" distB="0" distL="114300" distR="114300" simplePos="0" relativeHeight="252152832" behindDoc="0" locked="0" layoutInCell="1" allowOverlap="1" wp14:anchorId="26638B78" wp14:editId="26638B79">
                <wp:simplePos x="0" y="0"/>
                <wp:positionH relativeFrom="column">
                  <wp:posOffset>-356235</wp:posOffset>
                </wp:positionH>
                <wp:positionV relativeFrom="paragraph">
                  <wp:posOffset>4212176</wp:posOffset>
                </wp:positionV>
                <wp:extent cx="6120000" cy="963295"/>
                <wp:effectExtent l="0" t="0" r="14605" b="22860"/>
                <wp:wrapNone/>
                <wp:docPr id="602" name="流程图: 可选过程 602"/>
                <wp:cNvGraphicFramePr/>
                <a:graphic xmlns:a="http://schemas.openxmlformats.org/drawingml/2006/main">
                  <a:graphicData uri="http://schemas.microsoft.com/office/word/2010/wordprocessingShape">
                    <wps:wsp>
                      <wps:cNvSpPr/>
                      <wps:spPr>
                        <a:xfrm>
                          <a:off x="0" y="0"/>
                          <a:ext cx="6120000" cy="963295"/>
                        </a:xfrm>
                        <a:prstGeom prst="flowChartAlternateProcess">
                          <a:avLst/>
                        </a:prstGeom>
                        <a:solidFill>
                          <a:srgbClr val="FFFFFF"/>
                        </a:solidFill>
                        <a:ln w="12700">
                          <a:solidFill>
                            <a:srgbClr val="0070C0"/>
                          </a:solidFill>
                          <a:round/>
                          <a:headEnd/>
                          <a:tailEnd/>
                        </a:ln>
                      </wps:spPr>
                      <wps:txbx>
                        <w:txbxContent>
                          <w:p w14:paraId="26638E27" w14:textId="77777777" w:rsidR="00BD3F81" w:rsidRDefault="00BD3F81">
                            <w:pPr>
                              <w:adjustRightInd w:val="0"/>
                              <w:snapToGrid w:val="0"/>
                              <w:spacing w:line="276" w:lineRule="auto"/>
                              <w:jc w:val="center"/>
                              <w:rPr>
                                <w:rFonts w:ascii="微软雅黑" w:eastAsia="微软雅黑" w:hAnsi="微软雅黑"/>
                                <w:sz w:val="28"/>
                                <w:szCs w:val="36"/>
                              </w:rPr>
                            </w:pPr>
                            <w:r>
                              <w:rPr>
                                <w:rFonts w:ascii="微软雅黑" w:eastAsia="微软雅黑" w:hAnsi="微软雅黑" w:hint="eastAsia"/>
                                <w:sz w:val="28"/>
                                <w:szCs w:val="36"/>
                              </w:rPr>
                              <w:t>盛装感染性织物的橘红色感染性织物袋及专用水溶性织物包装袋的装载量不应超过包装袋的三分之二，并应在洗涤、消毒前持续保持密封状态，用包装箱（桶）装医用织物也应加盖密闭处理</w:t>
                            </w:r>
                          </w:p>
                        </w:txbxContent>
                      </wps:txbx>
                      <wps:bodyPr rot="0" spcFirstLastPara="0" vertOverflow="overflow" horzOverflow="overflow" vert="horz" wrap="square" lIns="91440" tIns="45720" rIns="91440" bIns="45720" numCol="1" spcCol="0" rtlCol="0" fromWordArt="0" anchor="t" anchorCtr="0" forceAA="0" upright="1" compatLnSpc="1">
                        <a:spAutoFit/>
                      </wps:bodyPr>
                    </wps:wsp>
                  </a:graphicData>
                </a:graphic>
                <wp14:sizeRelH relativeFrom="margin">
                  <wp14:pctWidth>0</wp14:pctWidth>
                </wp14:sizeRelH>
              </wp:anchor>
            </w:drawing>
          </mc:Choice>
          <mc:Fallback>
            <w:pict>
              <v:shape w14:anchorId="26638B78" id="流程图: 可选过程 602" o:spid="_x0000_s1092" type="#_x0000_t176" style="position:absolute;left:0;text-align:left;margin-left:-28.05pt;margin-top:331.65pt;width:481.9pt;height:75.85pt;z-index:252152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" strokecolor="#0070c0" strokeweight="1pt">
                <v:stroke joinstyle="round"/>
                <v:textbox style="mso-fit-shape-to-text:t">
                  <w:txbxContent>
                    <w:p w14:paraId="26638E27" w14:textId="77777777" w:rsidR="00BD3F81" w:rsidRDefault="00BD3F81">
                      <w:pPr>
                        <w:adjustRightInd w:val="0"/>
                        <w:snapToGrid w:val="0"/>
                        <w:spacing w:line="276" w:lineRule="auto"/>
                        <w:jc w:val="center"/>
                        <w:rPr>
                          <w:rFonts w:ascii="微软雅黑" w:eastAsia="微软雅黑" w:hAnsi="微软雅黑"/>
                          <w:sz w:val="28"/>
                          <w:szCs w:val="36"/>
                        </w:rPr>
                      </w:pPr>
                      <w:r>
                        <w:rPr>
                          <w:rFonts w:ascii="微软雅黑" w:eastAsia="微软雅黑" w:hAnsi="微软雅黑" w:hint="eastAsia"/>
                          <w:sz w:val="28"/>
                          <w:szCs w:val="36"/>
                        </w:rPr>
                        <w:t>盛装感染性织物的橘红色感染性织物袋及专用水溶性织物包装袋的装载量不应超过包装袋的三分之二，并应在洗涤、消毒前持续保持密封状态，用包装箱（桶）装医用织物也应加盖密闭处理</w:t>
                      </w:r>
                    </w:p>
                  </w:txbxContent>
                </v:textbox>
              </v:shape>
            </w:pict>
          </mc:Fallback>
        </mc:AlternateContent>
      </w:r>
      <w:r>
        <w:rPr>
          <w:rFonts w:ascii="微软雅黑" w:eastAsia="微软雅黑" w:hAnsi="微软雅黑" w:cstheme="minorBidi"/>
          <w:noProof/>
          <w:color w:val="1F3864" w:themeColor="accent5" w:themeShade="80"/>
          <w:kern w:val="24"/>
          <w:sz w:val="36"/>
          <w:szCs w:val="56"/>
        </w:rPr>
        <mc:AlternateContent>
          <mc:Choice Requires="wps">
            <w:drawing>
              <wp:anchor distT="0" distB="0" distL="114300" distR="114300" simplePos="0" relativeHeight="252151808" behindDoc="0" locked="0" layoutInCell="1" allowOverlap="1" wp14:anchorId="26638B7A" wp14:editId="26638B7B">
                <wp:simplePos x="0" y="0"/>
                <wp:positionH relativeFrom="column">
                  <wp:posOffset>-340360</wp:posOffset>
                </wp:positionH>
                <wp:positionV relativeFrom="paragraph">
                  <wp:posOffset>2359273</wp:posOffset>
                </wp:positionV>
                <wp:extent cx="6120000" cy="1457325"/>
                <wp:effectExtent l="0" t="0" r="14605" b="12700"/>
                <wp:wrapNone/>
                <wp:docPr id="634" name="流程图: 可选过程 634"/>
                <wp:cNvGraphicFramePr/>
                <a:graphic xmlns:a="http://schemas.openxmlformats.org/drawingml/2006/main">
                  <a:graphicData uri="http://schemas.microsoft.com/office/word/2010/wordprocessingShape">
                    <wps:wsp>
                      <wps:cNvSpPr/>
                      <wps:spPr>
                        <a:xfrm>
                          <a:off x="0" y="0"/>
                          <a:ext cx="6120000" cy="1457325"/>
                        </a:xfrm>
                        <a:prstGeom prst="flowChartAlternateProcess">
                          <a:avLst/>
                        </a:prstGeom>
                        <a:solidFill>
                          <a:srgbClr val="FFFFFF"/>
                        </a:solidFill>
                        <a:ln w="12700">
                          <a:solidFill>
                            <a:srgbClr val="0070C0"/>
                          </a:solidFill>
                          <a:round/>
                          <a:headEnd/>
                          <a:tailEnd/>
                        </a:ln>
                      </wps:spPr>
                      <wps:txbx>
                        <w:txbxContent>
                          <w:p w14:paraId="26638E28" w14:textId="77777777" w:rsidR="00BD3F81" w:rsidRDefault="00BD3F81">
                            <w:pPr>
                              <w:adjustRightInd w:val="0"/>
                              <w:snapToGrid w:val="0"/>
                              <w:spacing w:line="276" w:lineRule="auto"/>
                              <w:jc w:val="center"/>
                              <w:rPr>
                                <w:rFonts w:ascii="微软雅黑" w:eastAsia="微软雅黑" w:hAnsi="微软雅黑"/>
                                <w:sz w:val="28"/>
                                <w:szCs w:val="36"/>
                              </w:rPr>
                            </w:pPr>
                            <w:r>
                              <w:rPr>
                                <w:rFonts w:ascii="微软雅黑" w:eastAsia="微软雅黑" w:hAnsi="微软雅黑" w:hint="eastAsia"/>
                                <w:sz w:val="28"/>
                                <w:szCs w:val="36"/>
                              </w:rPr>
                              <w:t>使用后感染性医用织物应在患者床边收集，盛装感染性织物的收集袋为橘红色，有“感染性织物”标识；有条件的医院可使用专用水溶性包装袋，感染性</w:t>
                            </w:r>
                            <w:proofErr w:type="gramStart"/>
                            <w:r>
                              <w:rPr>
                                <w:rFonts w:ascii="微软雅黑" w:eastAsia="微软雅黑" w:hAnsi="微软雅黑" w:hint="eastAsia"/>
                                <w:sz w:val="28"/>
                                <w:szCs w:val="36"/>
                              </w:rPr>
                              <w:t>织物袋扎口</w:t>
                            </w:r>
                            <w:proofErr w:type="gramEnd"/>
                            <w:r>
                              <w:rPr>
                                <w:rFonts w:ascii="微软雅黑" w:eastAsia="微软雅黑" w:hAnsi="微软雅黑" w:hint="eastAsia"/>
                                <w:sz w:val="28"/>
                                <w:szCs w:val="36"/>
                              </w:rPr>
                              <w:t>前先喷洒</w:t>
                            </w:r>
                            <w:r>
                              <w:rPr>
                                <w:rFonts w:ascii="微软雅黑" w:eastAsia="微软雅黑" w:hAnsi="微软雅黑"/>
                                <w:sz w:val="28"/>
                                <w:szCs w:val="36"/>
                              </w:rPr>
                              <w:t>1</w:t>
                            </w:r>
                            <w:r>
                              <w:rPr>
                                <w:rFonts w:ascii="微软雅黑" w:eastAsia="微软雅黑" w:hAnsi="微软雅黑" w:hint="eastAsia"/>
                                <w:sz w:val="28"/>
                                <w:szCs w:val="36"/>
                              </w:rPr>
                              <w:t>000mg/L有效氯溶液消毒后处理再扎口密闭</w:t>
                            </w:r>
                          </w:p>
                        </w:txbxContent>
                      </wps:txbx>
                      <wps:bodyPr rot="0" spcFirstLastPara="0" vertOverflow="overflow" horzOverflow="overflow" vert="horz" wrap="square" lIns="91440" tIns="45720" rIns="91440" bIns="45720" numCol="1" spcCol="0" rtlCol="0" fromWordArt="0" anchor="t" anchorCtr="0" forceAA="0" upright="1" compatLnSpc="1">
                        <a:spAutoFit/>
                      </wps:bodyPr>
                    </wps:wsp>
                  </a:graphicData>
                </a:graphic>
                <wp14:sizeRelH relativeFrom="margin">
                  <wp14:pctWidth>0</wp14:pctWidth>
                </wp14:sizeRelH>
              </wp:anchor>
            </w:drawing>
          </mc:Choice>
          <mc:Fallback>
            <w:pict>
              <v:shape w14:anchorId="26638B7A" id="流程图: 可选过程 634" o:spid="_x0000_s1093" type="#_x0000_t176" style="position:absolute;left:0;text-align:left;margin-left:-26.8pt;margin-top:185.75pt;width:481.9pt;height:114.75pt;z-index:252151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" strokecolor="#0070c0" strokeweight="1pt">
                <v:stroke joinstyle="round"/>
                <v:textbox style="mso-fit-shape-to-text:t">
                  <w:txbxContent>
                    <w:p w14:paraId="26638E28" w14:textId="77777777" w:rsidR="00BD3F81" w:rsidRDefault="00BD3F81">
                      <w:pPr>
                        <w:adjustRightInd w:val="0"/>
                        <w:snapToGrid w:val="0"/>
                        <w:spacing w:line="276" w:lineRule="auto"/>
                        <w:jc w:val="center"/>
                        <w:rPr>
                          <w:rFonts w:ascii="微软雅黑" w:eastAsia="微软雅黑" w:hAnsi="微软雅黑"/>
                          <w:sz w:val="28"/>
                          <w:szCs w:val="36"/>
                        </w:rPr>
                      </w:pPr>
                      <w:r>
                        <w:rPr>
                          <w:rFonts w:ascii="微软雅黑" w:eastAsia="微软雅黑" w:hAnsi="微软雅黑" w:hint="eastAsia"/>
                          <w:sz w:val="28"/>
                          <w:szCs w:val="36"/>
                        </w:rPr>
                        <w:t>使用后感染性医用织物应在患者床边收集，盛装感染性织物的收集袋为橘红色，有“感染性织物”标识；有条件的医院可使用专用水溶性包装袋，感染性</w:t>
                      </w:r>
                      <w:proofErr w:type="gramStart"/>
                      <w:r>
                        <w:rPr>
                          <w:rFonts w:ascii="微软雅黑" w:eastAsia="微软雅黑" w:hAnsi="微软雅黑" w:hint="eastAsia"/>
                          <w:sz w:val="28"/>
                          <w:szCs w:val="36"/>
                        </w:rPr>
                        <w:t>织物袋扎口</w:t>
                      </w:r>
                      <w:proofErr w:type="gramEnd"/>
                      <w:r>
                        <w:rPr>
                          <w:rFonts w:ascii="微软雅黑" w:eastAsia="微软雅黑" w:hAnsi="微软雅黑" w:hint="eastAsia"/>
                          <w:sz w:val="28"/>
                          <w:szCs w:val="36"/>
                        </w:rPr>
                        <w:t>前先喷洒</w:t>
                      </w:r>
                      <w:r>
                        <w:rPr>
                          <w:rFonts w:ascii="微软雅黑" w:eastAsia="微软雅黑" w:hAnsi="微软雅黑"/>
                          <w:sz w:val="28"/>
                          <w:szCs w:val="36"/>
                        </w:rPr>
                        <w:t>1</w:t>
                      </w:r>
                      <w:r>
                        <w:rPr>
                          <w:rFonts w:ascii="微软雅黑" w:eastAsia="微软雅黑" w:hAnsi="微软雅黑" w:hint="eastAsia"/>
                          <w:sz w:val="28"/>
                          <w:szCs w:val="36"/>
                        </w:rPr>
                        <w:t>000mg/L有效氯溶液消毒后处理再扎口密闭</w:t>
                      </w:r>
                    </w:p>
                  </w:txbxContent>
                </v:textbox>
              </v:shape>
            </w:pict>
          </mc:Fallback>
        </mc:AlternateContent>
      </w:r>
      <w:r>
        <w:rPr>
          <w:rFonts w:ascii="微软雅黑" w:eastAsia="微软雅黑" w:hAnsi="微软雅黑" w:cstheme="minorBidi"/>
          <w:noProof/>
          <w:color w:val="1F3864" w:themeColor="accent5" w:themeShade="80"/>
          <w:kern w:val="24"/>
          <w:sz w:val="36"/>
          <w:szCs w:val="56"/>
        </w:rPr>
        <mc:AlternateContent>
          <mc:Choice Requires="wps">
            <w:drawing>
              <wp:anchor distT="0" distB="0" distL="114300" distR="114300" simplePos="0" relativeHeight="252150784" behindDoc="0" locked="0" layoutInCell="1" allowOverlap="1" wp14:anchorId="26638B7C" wp14:editId="26638B7D">
                <wp:simplePos x="0" y="0"/>
                <wp:positionH relativeFrom="margin">
                  <wp:posOffset>-333375</wp:posOffset>
                </wp:positionH>
                <wp:positionV relativeFrom="paragraph">
                  <wp:posOffset>541020</wp:posOffset>
                </wp:positionV>
                <wp:extent cx="6120000" cy="963295"/>
                <wp:effectExtent l="0" t="0" r="14605" b="22860"/>
                <wp:wrapNone/>
                <wp:docPr id="635" name="流程图: 可选过程 635"/>
                <wp:cNvGraphicFramePr/>
                <a:graphic xmlns:a="http://schemas.openxmlformats.org/drawingml/2006/main">
                  <a:graphicData uri="http://schemas.microsoft.com/office/word/2010/wordprocessingShape">
                    <wps:wsp>
                      <wps:cNvSpPr/>
                      <wps:spPr>
                        <a:xfrm>
                          <a:off x="0" y="0"/>
                          <a:ext cx="6120000" cy="963295"/>
                        </a:xfrm>
                        <a:prstGeom prst="flowChartAlternateProcess">
                          <a:avLst/>
                        </a:prstGeom>
                        <a:solidFill>
                          <a:srgbClr val="FFFFFF"/>
                        </a:solidFill>
                        <a:ln w="12700">
                          <a:solidFill>
                            <a:srgbClr val="0070C0"/>
                          </a:solidFill>
                          <a:round/>
                          <a:headEnd/>
                          <a:tailEnd/>
                        </a:ln>
                      </wps:spPr>
                      <wps:txbx>
                        <w:txbxContent>
                          <w:p w14:paraId="26638E29" w14:textId="77777777" w:rsidR="00BD3F81" w:rsidRDefault="00BD3F81">
                            <w:pPr>
                              <w:adjustRightInd w:val="0"/>
                              <w:snapToGrid w:val="0"/>
                              <w:spacing w:line="276" w:lineRule="auto"/>
                              <w:jc w:val="center"/>
                              <w:rPr>
                                <w:rFonts w:ascii="微软雅黑" w:eastAsia="微软雅黑" w:hAnsi="微软雅黑"/>
                                <w:sz w:val="28"/>
                                <w:szCs w:val="36"/>
                              </w:rPr>
                            </w:pPr>
                            <w:r>
                              <w:rPr>
                                <w:rFonts w:ascii="微软雅黑" w:eastAsia="微软雅黑" w:hAnsi="微软雅黑" w:hint="eastAsia"/>
                                <w:sz w:val="28"/>
                                <w:szCs w:val="36"/>
                              </w:rPr>
                              <w:t>发热门诊及隔离病房的医用织物包括患者使用后的衣物、床单、被套、枕套、病床隔帘、窗帘以及医护人员使用的工作服、洗手衣裤及多次使用的隔离衣、保洁用抹布、拖布等</w:t>
                            </w:r>
                          </w:p>
                        </w:txbxContent>
                      </wps:txbx>
                      <wps:bodyPr rot="0" spcFirstLastPara="0" vertOverflow="overflow" horzOverflow="overflow" vert="horz" wrap="square" lIns="91440" tIns="45720" rIns="91440" bIns="45720" numCol="1" spcCol="0" rtlCol="0" fromWordArt="0" anchor="t" anchorCtr="0" forceAA="0" upright="1" compatLnSpc="1">
                        <a:spAutoFit/>
                      </wps:bodyPr>
                    </wps:wsp>
                  </a:graphicData>
                </a:graphic>
                <wp14:sizeRelH relativeFrom="margin">
                  <wp14:pctWidth>0</wp14:pctWidth>
                </wp14:sizeRelH>
              </wp:anchor>
            </w:drawing>
          </mc:Choice>
          <mc:Fallback>
            <w:pict>
              <v:shape w14:anchorId="26638B7C" id="流程图: 可选过程 635" o:spid="_x0000_s1094" type="#_x0000_t176" style="position:absolute;left:0;text-align:left;margin-left:-26.25pt;margin-top:42.6pt;width:481.9pt;height:75.85pt;z-index:2521507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" strokecolor="#0070c0" strokeweight="1pt">
                <v:stroke joinstyle="round"/>
                <v:textbox style="mso-fit-shape-to-text:t">
                  <w:txbxContent>
                    <w:p w14:paraId="26638E29" w14:textId="77777777" w:rsidR="00BD3F81" w:rsidRDefault="00BD3F81">
                      <w:pPr>
                        <w:adjustRightInd w:val="0"/>
                        <w:snapToGrid w:val="0"/>
                        <w:spacing w:line="276" w:lineRule="auto"/>
                        <w:jc w:val="center"/>
                        <w:rPr>
                          <w:rFonts w:ascii="微软雅黑" w:eastAsia="微软雅黑" w:hAnsi="微软雅黑"/>
                          <w:sz w:val="28"/>
                          <w:szCs w:val="36"/>
                        </w:rPr>
                      </w:pPr>
                      <w:r>
                        <w:rPr>
                          <w:rFonts w:ascii="微软雅黑" w:eastAsia="微软雅黑" w:hAnsi="微软雅黑" w:hint="eastAsia"/>
                          <w:sz w:val="28"/>
                          <w:szCs w:val="36"/>
                        </w:rPr>
                        <w:t>发热门诊及隔离病房的医用织物包括患者使用后的衣物、床单、被套、枕套、病床隔帘、窗帘以及医护人员使用的工作服、洗手衣裤及多次使用的隔离衣、保洁用抹布、拖布等</w:t>
                      </w:r>
                    </w:p>
                  </w:txbxContent>
                </v:textbox>
                <w10:wrap anchorx="margin"/>
              </v:shape>
            </w:pict>
          </mc:Fallback>
        </mc:AlternateContent>
      </w:r>
      <w:r>
        <w:rPr>
          <w:rFonts w:ascii="微软雅黑" w:eastAsia="微软雅黑" w:hAnsi="微软雅黑" w:cstheme="minorBidi" w:hint="eastAsia"/>
          <w:color w:val="1F3864" w:themeColor="accent5" w:themeShade="80"/>
          <w:kern w:val="24"/>
          <w:sz w:val="36"/>
          <w:szCs w:val="56"/>
        </w:rPr>
        <w:t>发热门诊及隔离病房医用织物处置流程</w:t>
      </w:r>
      <w:r>
        <w:rPr>
          <w:rFonts w:ascii="微软雅黑" w:eastAsia="微软雅黑" w:hAnsi="微软雅黑" w:cs="微软雅黑"/>
          <w:sz w:val="24"/>
          <w:szCs w:val="24"/>
        </w:rPr>
        <w:br w:type="page"/>
      </w:r>
    </w:p>
    <w:p w14:paraId="2663898F" w14:textId="515C8806" w:rsidR="00A92365" w:rsidRDefault="00BD3F81">
      <w:pPr>
        <w:pStyle w:val="ListParagraph"/>
        <w:widowControl/>
        <w:numPr>
          <w:ilvl w:val="0"/>
          <w:numId w:val="22"/>
        </w:numPr>
        <w:tabs>
          <w:tab w:val="left" w:pos="567"/>
          <w:tab w:val="left" w:pos="851"/>
        </w:tabs>
        <w:spacing w:line="360" w:lineRule="auto"/>
        <w:ind w:firstLineChars="0"/>
        <w:outlineLvl w:val="0"/>
        <w:rPr>
          <w:rFonts w:ascii="宋体" w:hAnsi="宋体"/>
          <w:b/>
          <w:sz w:val="28"/>
          <w:szCs w:val="21"/>
        </w:rPr>
      </w:pPr>
      <w:bookmarkStart w:id="27" w:name="_Toc33305816"/>
      <w:r>
        <w:rPr>
          <w:rFonts w:ascii="宋体" w:hAnsi="宋体" w:hint="eastAsia"/>
          <w:b/>
          <w:sz w:val="28"/>
          <w:szCs w:val="21"/>
        </w:rPr>
        <w:lastRenderedPageBreak/>
        <w:t>新冠肺炎出院患者</w:t>
      </w:r>
      <w:proofErr w:type="gramStart"/>
      <w:r>
        <w:rPr>
          <w:rFonts w:ascii="宋体" w:hAnsi="宋体" w:hint="eastAsia"/>
          <w:b/>
          <w:sz w:val="28"/>
          <w:szCs w:val="21"/>
        </w:rPr>
        <w:t>床单元终</w:t>
      </w:r>
      <w:proofErr w:type="gramEnd"/>
      <w:r>
        <w:rPr>
          <w:rFonts w:ascii="宋体" w:hAnsi="宋体" w:hint="eastAsia"/>
          <w:b/>
          <w:sz w:val="28"/>
          <w:szCs w:val="21"/>
        </w:rPr>
        <w:t>末处置流程</w:t>
      </w:r>
      <w:bookmarkEnd w:id="27"/>
    </w:p>
    <w:p w14:paraId="26638990" w14:textId="77777777" w:rsidR="00A92365" w:rsidRDefault="00BD3F81">
      <w:pPr>
        <w:jc w:val="center"/>
        <w:rPr>
          <w:rFonts w:ascii="微软雅黑" w:eastAsia="微软雅黑" w:hAnsi="微软雅黑" w:cs="微软雅黑"/>
          <w:b/>
          <w:bCs/>
          <w:color w:val="17365D"/>
          <w:sz w:val="32"/>
          <w:szCs w:val="32"/>
        </w:rPr>
      </w:pPr>
      <w:r>
        <w:rPr>
          <w:rFonts w:ascii="微软雅黑" w:eastAsia="微软雅黑" w:hAnsi="微软雅黑" w:cstheme="minorBidi" w:hint="eastAsia"/>
          <w:color w:val="1F3864" w:themeColor="accent5" w:themeShade="80"/>
          <w:kern w:val="24"/>
          <w:sz w:val="36"/>
          <w:szCs w:val="56"/>
        </w:rPr>
        <w:t>新冠肺炎出院患者</w:t>
      </w:r>
      <w:proofErr w:type="gramStart"/>
      <w:r>
        <w:rPr>
          <w:rFonts w:ascii="微软雅黑" w:eastAsia="微软雅黑" w:hAnsi="微软雅黑" w:cstheme="minorBidi" w:hint="eastAsia"/>
          <w:color w:val="1F3864" w:themeColor="accent5" w:themeShade="80"/>
          <w:kern w:val="24"/>
          <w:sz w:val="36"/>
          <w:szCs w:val="56"/>
        </w:rPr>
        <w:t>床单元终</w:t>
      </w:r>
      <w:proofErr w:type="gramEnd"/>
      <w:r>
        <w:rPr>
          <w:rFonts w:ascii="微软雅黑" w:eastAsia="微软雅黑" w:hAnsi="微软雅黑" w:cstheme="minorBidi" w:hint="eastAsia"/>
          <w:color w:val="1F3864" w:themeColor="accent5" w:themeShade="80"/>
          <w:kern w:val="24"/>
          <w:sz w:val="36"/>
          <w:szCs w:val="56"/>
        </w:rPr>
        <w:t>末处置流程</w:t>
      </w:r>
    </w:p>
    <w:p w14:paraId="26638991" w14:textId="77777777" w:rsidR="00A92365" w:rsidRDefault="00A92365">
      <w:pPr>
        <w:jc w:val="center"/>
        <w:rPr>
          <w:rFonts w:ascii="微软雅黑" w:eastAsia="微软雅黑" w:hAnsi="微软雅黑" w:cs="微软雅黑"/>
          <w:b/>
          <w:bCs/>
          <w:color w:val="17365D"/>
          <w:sz w:val="15"/>
          <w:szCs w:val="15"/>
        </w:rPr>
      </w:pPr>
    </w:p>
    <w:p w14:paraId="26638992" w14:textId="77777777" w:rsidR="00A92365" w:rsidRDefault="00BD3F81">
      <w:pPr>
        <w:jc w:val="center"/>
        <w:rPr>
          <w:rFonts w:ascii="宋体" w:hAnsi="宋体" w:cs="宋体"/>
          <w:sz w:val="24"/>
          <w:szCs w:val="24"/>
        </w:rPr>
      </w:pPr>
      <w:r>
        <w:rPr>
          <w:noProof/>
          <w:sz w:val="24"/>
          <w:szCs w:val="24"/>
        </w:rPr>
        <mc:AlternateContent>
          <mc:Choice Requires="wps">
            <w:drawing>
              <wp:anchor distT="0" distB="0" distL="114300" distR="114300" simplePos="0" relativeHeight="251763712" behindDoc="0" locked="0" layoutInCell="1" allowOverlap="1" wp14:anchorId="26638B7E" wp14:editId="26638B7F">
                <wp:simplePos x="0" y="0"/>
                <wp:positionH relativeFrom="column">
                  <wp:posOffset>18084</wp:posOffset>
                </wp:positionH>
                <wp:positionV relativeFrom="paragraph">
                  <wp:posOffset>5080</wp:posOffset>
                </wp:positionV>
                <wp:extent cx="5040000" cy="309600"/>
                <wp:effectExtent l="0" t="0" r="27305" b="14605"/>
                <wp:wrapNone/>
                <wp:docPr id="433" name="流程图: 可选过程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0000" cy="309600"/>
                        </a:xfrm>
                        <a:prstGeom prst="flowChartAlternateProcess">
                          <a:avLst/>
                        </a:prstGeom>
                        <a:solidFill>
                          <a:srgbClr val="FFFFFF"/>
                        </a:solidFill>
                        <a:ln w="12700">
                          <a:solidFill>
                            <a:srgbClr val="0070C0"/>
                          </a:solidFill>
                          <a:round/>
                          <a:headEnd/>
                          <a:tailEnd/>
                        </a:ln>
                      </wps:spPr>
                      <wps:txbx>
                        <w:txbxContent>
                          <w:p w14:paraId="26638E2A" w14:textId="77777777" w:rsidR="00BD3F81" w:rsidRDefault="00BD3F81">
                            <w:pPr>
                              <w:spacing w:line="280" w:lineRule="exact"/>
                              <w:rPr>
                                <w:rFonts w:ascii="宋体" w:hAnsi="宋体" w:cs="微软雅黑"/>
                                <w:sz w:val="24"/>
                                <w:szCs w:val="22"/>
                              </w:rPr>
                            </w:pPr>
                            <w:r>
                              <w:rPr>
                                <w:rFonts w:ascii="宋体" w:hAnsi="宋体" w:cs="微软雅黑" w:hint="eastAsia"/>
                                <w:sz w:val="24"/>
                                <w:szCs w:val="22"/>
                              </w:rPr>
                              <w:t>穿戴好二级个人防护： 工作圆帽 医用防护口罩 医用防护服 乳胶手套</w:t>
                            </w:r>
                          </w:p>
                        </w:txbxContent>
                      </wps:txbx>
                      <wps:bodyPr rot="0" spcFirstLastPara="0" vertOverflow="overflow" horzOverflow="overflow" vert="horz" wrap="square" lIns="91440" tIns="45720" rIns="91440" bIns="45720" numCol="1" spcCol="0" rtlCol="0" fromWordArt="0" anchor="t" anchorCtr="0" forceAA="0" upright="1" compatLnSpc="1">
                        <a:noAutofit/>
                      </wps:bodyPr>
                    </wps:wsp>
                  </a:graphicData>
                </a:graphic>
                <wp14:sizeRelH relativeFrom="page">
                  <wp14:pctWidth>0</wp14:pctWidth>
                </wp14:sizeRelH>
                <wp14:sizeRelV relativeFrom="page">
                  <wp14:pctHeight>0</wp14:pctHeight>
                </wp14:sizeRelV>
              </wp:anchor>
            </w:drawing>
          </mc:Choice>
          <mc:Fallback>
            <w:pict>
              <v:shape w14:anchorId="26638B7E" id="流程图: 可选过程 433" o:spid="_x0000_s1095" type="#_x0000_t176" style="position:absolute;left:0;text-align:left;margin-left:1.4pt;margin-top:.4pt;width:396.85pt;height:24.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" strokecolor="#0070c0" strokeweight="1pt">
                <v:stroke joinstyle="round"/>
                <v:textbox>
                  <w:txbxContent>
                    <w:p w14:paraId="26638E2A" w14:textId="77777777" w:rsidR="00BD3F81" w:rsidRDefault="00BD3F81">
                      <w:pPr>
                        <w:spacing w:line="280" w:lineRule="exact"/>
                        <w:rPr>
                          <w:rFonts w:ascii="宋体" w:hAnsi="宋体" w:cs="微软雅黑"/>
                          <w:sz w:val="24"/>
                          <w:szCs w:val="22"/>
                        </w:rPr>
                      </w:pPr>
                      <w:r>
                        <w:rPr>
                          <w:rFonts w:ascii="宋体" w:hAnsi="宋体" w:cs="微软雅黑" w:hint="eastAsia"/>
                          <w:sz w:val="24"/>
                          <w:szCs w:val="22"/>
                        </w:rPr>
                        <w:t>穿戴好二级个人防护： 工作圆帽 医用防护口罩 医用防护服 乳胶手套</w:t>
                      </w:r>
                    </w:p>
                  </w:txbxContent>
                </v:textbox>
              </v:shape>
            </w:pict>
          </mc:Fallback>
        </mc:AlternateContent>
      </w:r>
    </w:p>
    <w:p w14:paraId="26638993" w14:textId="77777777" w:rsidR="00A92365" w:rsidRDefault="00BD3F81">
      <w:pPr>
        <w:rPr>
          <w:rFonts w:ascii="宋体" w:hAnsi="宋体" w:cs="宋体"/>
          <w:b/>
          <w:sz w:val="24"/>
          <w:szCs w:val="24"/>
        </w:rPr>
      </w:pPr>
      <w:r>
        <w:rPr>
          <w:rFonts w:ascii="微软雅黑" w:eastAsia="微软雅黑" w:hAnsi="微软雅黑" w:cs="微软雅黑"/>
          <w:noProof/>
          <w:sz w:val="24"/>
          <w:szCs w:val="24"/>
        </w:rPr>
        <mc:AlternateContent>
          <mc:Choice Requires="wps">
            <w:drawing>
              <wp:anchor distT="0" distB="0" distL="114300" distR="114300" simplePos="0" relativeHeight="252703744" behindDoc="0" locked="0" layoutInCell="1" allowOverlap="1" wp14:anchorId="26638B80" wp14:editId="26638B81">
                <wp:simplePos x="0" y="0"/>
                <wp:positionH relativeFrom="margin">
                  <wp:posOffset>2336800</wp:posOffset>
                </wp:positionH>
                <wp:positionV relativeFrom="paragraph">
                  <wp:posOffset>114212</wp:posOffset>
                </wp:positionV>
                <wp:extent cx="252000" cy="288000"/>
                <wp:effectExtent l="0" t="0" r="0" b="0"/>
                <wp:wrapNone/>
                <wp:docPr id="231" name="下箭头 37"/>
                <wp:cNvGraphicFramePr/>
                <a:graphic xmlns:a="http://schemas.openxmlformats.org/drawingml/2006/main">
                  <a:graphicData uri="http://schemas.microsoft.com/office/word/2010/wordprocessingShape">
                    <wps:wsp>
                      <wps:cNvSpPr/>
                      <wps:spPr>
                        <a:xfrm>
                          <a:off x="0" y="0"/>
                          <a:ext cx="252000" cy="288000"/>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78066F88" id="下箭头 37" o:spid="_x0000_s1026" type="#_x0000_t67" style="position:absolute;left:0;text-align:left;margin-left:184pt;margin-top:9pt;width:19.85pt;height:22.7pt;z-index:252703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" adj="12150" fillcolor="#9cc2e5 [1940]" stroked="f" strokeweight="1pt">
                <w10:wrap anchorx="margin"/>
              </v:shape>
            </w:pict>
          </mc:Fallback>
        </mc:AlternateContent>
      </w:r>
    </w:p>
    <w:p w14:paraId="26638994" w14:textId="77777777" w:rsidR="00A92365" w:rsidRDefault="00A92365">
      <w:pPr>
        <w:jc w:val="center"/>
        <w:rPr>
          <w:rFonts w:ascii="宋体" w:hAnsi="宋体" w:cs="宋体"/>
          <w:b/>
          <w:sz w:val="24"/>
          <w:szCs w:val="24"/>
        </w:rPr>
      </w:pPr>
    </w:p>
    <w:p w14:paraId="26638995" w14:textId="77777777" w:rsidR="00A92365" w:rsidRDefault="00BD3F81">
      <w:pPr>
        <w:jc w:val="center"/>
        <w:rPr>
          <w:rFonts w:ascii="宋体" w:hAnsi="宋体" w:cs="宋体"/>
          <w:b/>
          <w:sz w:val="24"/>
          <w:szCs w:val="24"/>
        </w:rPr>
      </w:pPr>
      <w:r>
        <w:rPr>
          <w:noProof/>
          <w:sz w:val="24"/>
          <w:szCs w:val="24"/>
        </w:rPr>
        <mc:AlternateContent>
          <mc:Choice Requires="wps">
            <w:drawing>
              <wp:anchor distT="0" distB="0" distL="114300" distR="114300" simplePos="0" relativeHeight="251765760" behindDoc="0" locked="0" layoutInCell="1" allowOverlap="1" wp14:anchorId="26638B82" wp14:editId="26638B83">
                <wp:simplePos x="0" y="0"/>
                <wp:positionH relativeFrom="margin">
                  <wp:align>left</wp:align>
                </wp:positionH>
                <wp:positionV relativeFrom="paragraph">
                  <wp:posOffset>34345</wp:posOffset>
                </wp:positionV>
                <wp:extent cx="5040000" cy="485140"/>
                <wp:effectExtent l="0" t="0" r="27305" b="26670"/>
                <wp:wrapNone/>
                <wp:docPr id="429" name="流程图: 可选过程 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0000" cy="485140"/>
                        </a:xfrm>
                        <a:prstGeom prst="flowChartAlternateProcess">
                          <a:avLst/>
                        </a:prstGeom>
                        <a:solidFill>
                          <a:srgbClr val="FFFFFF"/>
                        </a:solidFill>
                        <a:ln w="12700">
                          <a:solidFill>
                            <a:srgbClr val="0070C0"/>
                          </a:solidFill>
                          <a:round/>
                          <a:headEnd/>
                          <a:tailEnd/>
                        </a:ln>
                      </wps:spPr>
                      <wps:txbx>
                        <w:txbxContent>
                          <w:p w14:paraId="26638E2B" w14:textId="77777777" w:rsidR="00BD3F81" w:rsidRDefault="00BD3F81">
                            <w:pPr>
                              <w:adjustRightInd w:val="0"/>
                              <w:snapToGrid w:val="0"/>
                              <w:spacing w:line="280" w:lineRule="exact"/>
                              <w:jc w:val="center"/>
                              <w:rPr>
                                <w:rFonts w:asciiTheme="minorEastAsia" w:eastAsiaTheme="minorEastAsia" w:hAnsiTheme="minorEastAsia" w:cs="微软雅黑"/>
                                <w:sz w:val="24"/>
                                <w:szCs w:val="24"/>
                              </w:rPr>
                            </w:pPr>
                            <w:r>
                              <w:rPr>
                                <w:rFonts w:asciiTheme="minorEastAsia" w:eastAsiaTheme="minorEastAsia" w:hAnsiTheme="minorEastAsia" w:cs="微软雅黑" w:hint="eastAsia"/>
                                <w:sz w:val="24"/>
                                <w:szCs w:val="24"/>
                              </w:rPr>
                              <w:t>空气用 0.5％过氧乙酸、1%-3%过氧化氢或 500mg/L 二氧化氯消毒液，按 20mL／m</w:t>
                            </w:r>
                            <w:r>
                              <w:rPr>
                                <w:rFonts w:asciiTheme="minorEastAsia" w:eastAsiaTheme="minorEastAsia" w:hAnsiTheme="minorEastAsia" w:cs="微软雅黑" w:hint="eastAsia"/>
                                <w:sz w:val="24"/>
                                <w:szCs w:val="24"/>
                                <w:vertAlign w:val="superscript"/>
                              </w:rPr>
                              <w:t>3</w:t>
                            </w:r>
                            <w:r>
                              <w:rPr>
                                <w:rFonts w:asciiTheme="minorEastAsia" w:eastAsiaTheme="minorEastAsia" w:hAnsiTheme="minorEastAsia" w:cs="微软雅黑" w:hint="eastAsia"/>
                                <w:sz w:val="24"/>
                                <w:szCs w:val="24"/>
                              </w:rPr>
                              <w:t>进行气溶胶喷雾作用1小时</w:t>
                            </w:r>
                          </w:p>
                        </w:txbxContent>
                      </wps:txbx>
                      <wps:bodyPr rot="0" spcFirstLastPara="0" vertOverflow="overflow" horzOverflow="overflow" vert="horz" wrap="square" lIns="91440" tIns="45720" rIns="91440" bIns="45720" numCol="1" spcCol="0" rtlCol="0" fromWordArt="0" anchor="t" anchorCtr="0" forceAA="0" upright="1" compatLnSpc="1">
                        <a:spAutoFit/>
                      </wps:bodyPr>
                    </wps:wsp>
                  </a:graphicData>
                </a:graphic>
                <wp14:sizeRelH relativeFrom="page">
                  <wp14:pctWidth>0</wp14:pctWidth>
                </wp14:sizeRelH>
                <wp14:sizeRelV relativeFrom="page">
                  <wp14:pctHeight>0</wp14:pctHeight>
                </wp14:sizeRelV>
              </wp:anchor>
            </w:drawing>
          </mc:Choice>
          <mc:Fallback>
            <w:pict>
              <v:shape w14:anchorId="26638B82" id="流程图: 可选过程 429" o:spid="_x0000_s1096" type="#_x0000_t176" style="position:absolute;left:0;text-align:left;margin-left:0;margin-top:2.7pt;width:396.85pt;height:38.2pt;z-index:2517657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" strokecolor="#0070c0" strokeweight="1pt">
                <v:stroke joinstyle="round"/>
                <v:textbox style="mso-fit-shape-to-text:t">
                  <w:txbxContent>
                    <w:p w14:paraId="26638E2B" w14:textId="77777777" w:rsidR="00BD3F81" w:rsidRDefault="00BD3F81">
                      <w:pPr>
                        <w:adjustRightInd w:val="0"/>
                        <w:snapToGrid w:val="0"/>
                        <w:spacing w:line="280" w:lineRule="exact"/>
                        <w:jc w:val="center"/>
                        <w:rPr>
                          <w:rFonts w:asciiTheme="minorEastAsia" w:eastAsiaTheme="minorEastAsia" w:hAnsiTheme="minorEastAsia" w:cs="微软雅黑"/>
                          <w:sz w:val="24"/>
                          <w:szCs w:val="24"/>
                        </w:rPr>
                      </w:pPr>
                      <w:r>
                        <w:rPr>
                          <w:rFonts w:asciiTheme="minorEastAsia" w:eastAsiaTheme="minorEastAsia" w:hAnsiTheme="minorEastAsia" w:cs="微软雅黑" w:hint="eastAsia"/>
                          <w:sz w:val="24"/>
                          <w:szCs w:val="24"/>
                        </w:rPr>
                        <w:t>空气用 0.5％过氧乙酸、1%-3%过氧化氢或 500mg/L 二氧化氯消毒液，按 20mL／m</w:t>
                      </w:r>
                      <w:r>
                        <w:rPr>
                          <w:rFonts w:asciiTheme="minorEastAsia" w:eastAsiaTheme="minorEastAsia" w:hAnsiTheme="minorEastAsia" w:cs="微软雅黑" w:hint="eastAsia"/>
                          <w:sz w:val="24"/>
                          <w:szCs w:val="24"/>
                          <w:vertAlign w:val="superscript"/>
                        </w:rPr>
                        <w:t>3</w:t>
                      </w:r>
                      <w:r>
                        <w:rPr>
                          <w:rFonts w:asciiTheme="minorEastAsia" w:eastAsiaTheme="minorEastAsia" w:hAnsiTheme="minorEastAsia" w:cs="微软雅黑" w:hint="eastAsia"/>
                          <w:sz w:val="24"/>
                          <w:szCs w:val="24"/>
                        </w:rPr>
                        <w:t>进行气溶胶喷雾作用1小时</w:t>
                      </w:r>
                    </w:p>
                  </w:txbxContent>
                </v:textbox>
                <w10:wrap anchorx="margin"/>
              </v:shape>
            </w:pict>
          </mc:Fallback>
        </mc:AlternateContent>
      </w:r>
    </w:p>
    <w:p w14:paraId="26638996" w14:textId="77777777" w:rsidR="00A92365" w:rsidRDefault="00A92365">
      <w:pPr>
        <w:jc w:val="center"/>
        <w:rPr>
          <w:rFonts w:ascii="宋体" w:hAnsi="宋体" w:cs="宋体"/>
          <w:b/>
          <w:sz w:val="24"/>
          <w:szCs w:val="24"/>
        </w:rPr>
      </w:pPr>
    </w:p>
    <w:p w14:paraId="26638997" w14:textId="77777777" w:rsidR="00A92365" w:rsidRDefault="00BD3F81">
      <w:pPr>
        <w:jc w:val="center"/>
        <w:rPr>
          <w:rFonts w:ascii="宋体" w:hAnsi="宋体" w:cs="宋体"/>
          <w:b/>
          <w:sz w:val="24"/>
          <w:szCs w:val="24"/>
        </w:rPr>
      </w:pPr>
      <w:r>
        <w:rPr>
          <w:rFonts w:ascii="微软雅黑" w:eastAsia="微软雅黑" w:hAnsi="微软雅黑" w:cs="微软雅黑"/>
          <w:noProof/>
          <w:sz w:val="24"/>
          <w:szCs w:val="24"/>
        </w:rPr>
        <mc:AlternateContent>
          <mc:Choice Requires="wps">
            <w:drawing>
              <wp:anchor distT="0" distB="0" distL="114300" distR="114300" simplePos="0" relativeHeight="252705792" behindDoc="0" locked="0" layoutInCell="1" allowOverlap="1" wp14:anchorId="26638B84" wp14:editId="26638B85">
                <wp:simplePos x="0" y="0"/>
                <wp:positionH relativeFrom="margin">
                  <wp:posOffset>2339975</wp:posOffset>
                </wp:positionH>
                <wp:positionV relativeFrom="paragraph">
                  <wp:posOffset>148398</wp:posOffset>
                </wp:positionV>
                <wp:extent cx="252000" cy="180000"/>
                <wp:effectExtent l="0" t="0" r="0" b="0"/>
                <wp:wrapNone/>
                <wp:docPr id="232" name="下箭头 37"/>
                <wp:cNvGraphicFramePr/>
                <a:graphic xmlns:a="http://schemas.openxmlformats.org/drawingml/2006/main">
                  <a:graphicData uri="http://schemas.microsoft.com/office/word/2010/wordprocessingShape">
                    <wps:wsp>
                      <wps:cNvSpPr/>
                      <wps:spPr>
                        <a:xfrm>
                          <a:off x="0" y="0"/>
                          <a:ext cx="252000" cy="180000"/>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578EAC15" id="下箭头 37" o:spid="_x0000_s1026" type="#_x0000_t67" style="position:absolute;left:0;text-align:left;margin-left:184.25pt;margin-top:11.7pt;width:19.85pt;height:14.15pt;z-index:252705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" adj="10800" fillcolor="#9cc2e5 [1940]" stroked="f" strokeweight="1pt">
                <w10:wrap anchorx="margin"/>
              </v:shape>
            </w:pict>
          </mc:Fallback>
        </mc:AlternateContent>
      </w:r>
    </w:p>
    <w:p w14:paraId="26638998" w14:textId="77777777" w:rsidR="00A92365" w:rsidRDefault="00BD3F81">
      <w:pPr>
        <w:jc w:val="center"/>
        <w:rPr>
          <w:rFonts w:ascii="宋体" w:hAnsi="宋体" w:cs="宋体"/>
          <w:b/>
          <w:sz w:val="24"/>
          <w:szCs w:val="24"/>
        </w:rPr>
      </w:pPr>
      <w:r>
        <w:rPr>
          <w:noProof/>
          <w:sz w:val="24"/>
          <w:szCs w:val="24"/>
        </w:rPr>
        <mc:AlternateContent>
          <mc:Choice Requires="wps">
            <w:drawing>
              <wp:anchor distT="0" distB="0" distL="114300" distR="114300" simplePos="0" relativeHeight="251764736" behindDoc="0" locked="0" layoutInCell="1" allowOverlap="1" wp14:anchorId="26638B86" wp14:editId="26638B87">
                <wp:simplePos x="0" y="0"/>
                <wp:positionH relativeFrom="margin">
                  <wp:align>left</wp:align>
                </wp:positionH>
                <wp:positionV relativeFrom="paragraph">
                  <wp:posOffset>128905</wp:posOffset>
                </wp:positionV>
                <wp:extent cx="5040000" cy="333375"/>
                <wp:effectExtent l="0" t="0" r="27305" b="15240"/>
                <wp:wrapNone/>
                <wp:docPr id="431" name="流程图: 可选过程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0000" cy="333375"/>
                        </a:xfrm>
                        <a:prstGeom prst="flowChartAlternateProcess">
                          <a:avLst/>
                        </a:prstGeom>
                        <a:solidFill>
                          <a:srgbClr val="FFFFFF"/>
                        </a:solidFill>
                        <a:ln w="12700">
                          <a:solidFill>
                            <a:srgbClr val="0070C0"/>
                          </a:solidFill>
                          <a:round/>
                          <a:headEnd/>
                          <a:tailEnd/>
                        </a:ln>
                      </wps:spPr>
                      <wps:txbx>
                        <w:txbxContent>
                          <w:p w14:paraId="26638E2C" w14:textId="77777777" w:rsidR="00BD3F81" w:rsidRDefault="00BD3F81">
                            <w:pPr>
                              <w:spacing w:line="300" w:lineRule="exact"/>
                              <w:jc w:val="center"/>
                              <w:rPr>
                                <w:rFonts w:asciiTheme="minorEastAsia" w:eastAsiaTheme="minorEastAsia" w:hAnsiTheme="minorEastAsia"/>
                                <w:sz w:val="24"/>
                                <w:szCs w:val="24"/>
                              </w:rPr>
                            </w:pPr>
                            <w:r>
                              <w:rPr>
                                <w:rFonts w:asciiTheme="minorEastAsia" w:eastAsiaTheme="minorEastAsia" w:hAnsiTheme="minorEastAsia" w:cs="微软雅黑" w:hint="eastAsia"/>
                                <w:sz w:val="24"/>
                                <w:szCs w:val="24"/>
                              </w:rPr>
                              <w:t>病室开窗通风或机械排风30分钟</w:t>
                            </w:r>
                          </w:p>
                        </w:txbxContent>
                      </wps:txbx>
                      <wps:bodyPr rot="0" spcFirstLastPara="0" vertOverflow="overflow" horzOverflow="overflow" vert="horz" wrap="square" lIns="91440" tIns="45720" rIns="91440" bIns="45720" numCol="1" spcCol="0" rtlCol="0" fromWordArt="0" anchor="t" anchorCtr="0" forceAA="0" upright="1" compatLnSpc="1">
                        <a:spAutoFit/>
                      </wps:bodyPr>
                    </wps:wsp>
                  </a:graphicData>
                </a:graphic>
                <wp14:sizeRelH relativeFrom="page">
                  <wp14:pctWidth>0</wp14:pctWidth>
                </wp14:sizeRelH>
                <wp14:sizeRelV relativeFrom="page">
                  <wp14:pctHeight>0</wp14:pctHeight>
                </wp14:sizeRelV>
              </wp:anchor>
            </w:drawing>
          </mc:Choice>
          <mc:Fallback>
            <w:pict>
              <v:shape w14:anchorId="26638B86" id="流程图: 可选过程 431" o:spid="_x0000_s1097" type="#_x0000_t176" style="position:absolute;left:0;text-align:left;margin-left:0;margin-top:10.15pt;width:396.85pt;height:26.25pt;z-index:2517647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" strokecolor="#0070c0" strokeweight="1pt">
                <v:stroke joinstyle="round"/>
                <v:textbox style="mso-fit-shape-to-text:t">
                  <w:txbxContent>
                    <w:p w14:paraId="26638E2C" w14:textId="77777777" w:rsidR="00BD3F81" w:rsidRDefault="00BD3F81">
                      <w:pPr>
                        <w:spacing w:line="300" w:lineRule="exact"/>
                        <w:jc w:val="center"/>
                        <w:rPr>
                          <w:rFonts w:asciiTheme="minorEastAsia" w:eastAsiaTheme="minorEastAsia" w:hAnsiTheme="minorEastAsia"/>
                          <w:sz w:val="24"/>
                          <w:szCs w:val="24"/>
                        </w:rPr>
                      </w:pPr>
                      <w:r>
                        <w:rPr>
                          <w:rFonts w:asciiTheme="minorEastAsia" w:eastAsiaTheme="minorEastAsia" w:hAnsiTheme="minorEastAsia" w:cs="微软雅黑" w:hint="eastAsia"/>
                          <w:sz w:val="24"/>
                          <w:szCs w:val="24"/>
                        </w:rPr>
                        <w:t>病室开窗通风或机械排风30分钟</w:t>
                      </w:r>
                    </w:p>
                  </w:txbxContent>
                </v:textbox>
                <w10:wrap anchorx="margin"/>
              </v:shape>
            </w:pict>
          </mc:Fallback>
        </mc:AlternateContent>
      </w:r>
    </w:p>
    <w:p w14:paraId="26638999" w14:textId="77777777" w:rsidR="00A92365" w:rsidRDefault="00A92365">
      <w:pPr>
        <w:rPr>
          <w:rFonts w:ascii="宋体" w:hAnsi="宋体" w:cs="宋体"/>
          <w:b/>
          <w:sz w:val="24"/>
          <w:szCs w:val="24"/>
        </w:rPr>
      </w:pPr>
    </w:p>
    <w:p w14:paraId="2663899A" w14:textId="77777777" w:rsidR="00A92365" w:rsidRDefault="00BD3F81">
      <w:pPr>
        <w:jc w:val="center"/>
        <w:rPr>
          <w:rFonts w:ascii="Arial" w:hAnsi="Arial" w:cs="Arial"/>
          <w:b/>
          <w:sz w:val="24"/>
          <w:szCs w:val="24"/>
        </w:rPr>
      </w:pPr>
      <w:r>
        <w:rPr>
          <w:rFonts w:ascii="微软雅黑" w:eastAsia="微软雅黑" w:hAnsi="微软雅黑" w:cs="微软雅黑"/>
          <w:noProof/>
          <w:sz w:val="24"/>
          <w:szCs w:val="24"/>
        </w:rPr>
        <mc:AlternateContent>
          <mc:Choice Requires="wps">
            <w:drawing>
              <wp:anchor distT="0" distB="0" distL="114300" distR="114300" simplePos="0" relativeHeight="252707840" behindDoc="0" locked="0" layoutInCell="1" allowOverlap="1" wp14:anchorId="26638B88" wp14:editId="26638B89">
                <wp:simplePos x="0" y="0"/>
                <wp:positionH relativeFrom="margin">
                  <wp:posOffset>2336800</wp:posOffset>
                </wp:positionH>
                <wp:positionV relativeFrom="paragraph">
                  <wp:posOffset>62865</wp:posOffset>
                </wp:positionV>
                <wp:extent cx="252000" cy="216000"/>
                <wp:effectExtent l="0" t="0" r="0" b="0"/>
                <wp:wrapNone/>
                <wp:docPr id="233" name="下箭头 37"/>
                <wp:cNvGraphicFramePr/>
                <a:graphic xmlns:a="http://schemas.openxmlformats.org/drawingml/2006/main">
                  <a:graphicData uri="http://schemas.microsoft.com/office/word/2010/wordprocessingShape">
                    <wps:wsp>
                      <wps:cNvSpPr/>
                      <wps:spPr>
                        <a:xfrm>
                          <a:off x="0" y="0"/>
                          <a:ext cx="252000" cy="216000"/>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id="下箭头 37" o:spid="_x0000_s1026" type="#_x0000_t67" style="position:absolute;left:0;text-align:left;margin-left:184pt;margin-top:4.95pt;width:19.85pt;height:17pt;z-index:252707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" adj="10800" fillcolor="#9cc2e5 [1940]" stroked="f" strokeweight="1pt">
                <w10:wrap anchorx="margin"/>
              </v:shape>
            </w:pict>
          </mc:Fallback>
        </mc:AlternateContent>
      </w:r>
    </w:p>
    <w:p w14:paraId="2663899B" w14:textId="77777777" w:rsidR="00A92365" w:rsidRDefault="00BD3F81">
      <w:pPr>
        <w:jc w:val="center"/>
        <w:rPr>
          <w:rFonts w:ascii="Arial" w:hAnsi="Arial" w:cs="Arial"/>
          <w:b/>
          <w:sz w:val="24"/>
          <w:szCs w:val="24"/>
        </w:rPr>
      </w:pPr>
      <w:r>
        <w:rPr>
          <w:noProof/>
          <w:sz w:val="24"/>
          <w:szCs w:val="24"/>
        </w:rPr>
        <mc:AlternateContent>
          <mc:Choice Requires="wps">
            <w:drawing>
              <wp:anchor distT="0" distB="0" distL="114300" distR="114300" simplePos="0" relativeHeight="251774976" behindDoc="0" locked="0" layoutInCell="1" allowOverlap="1" wp14:anchorId="26638B8A" wp14:editId="26638B8B">
                <wp:simplePos x="0" y="0"/>
                <wp:positionH relativeFrom="margin">
                  <wp:align>left</wp:align>
                </wp:positionH>
                <wp:positionV relativeFrom="paragraph">
                  <wp:posOffset>98066</wp:posOffset>
                </wp:positionV>
                <wp:extent cx="5040000" cy="505460"/>
                <wp:effectExtent l="0" t="0" r="27305" b="17780"/>
                <wp:wrapNone/>
                <wp:docPr id="424" name="流程图: 可选过程 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0000" cy="505460"/>
                        </a:xfrm>
                        <a:prstGeom prst="flowChartAlternateProcess">
                          <a:avLst/>
                        </a:prstGeom>
                        <a:solidFill>
                          <a:srgbClr val="FFFFFF"/>
                        </a:solidFill>
                        <a:ln w="12700">
                          <a:solidFill>
                            <a:srgbClr val="0070C0"/>
                          </a:solidFill>
                          <a:round/>
                          <a:headEnd/>
                          <a:tailEnd/>
                        </a:ln>
                      </wps:spPr>
                      <wps:txbx>
                        <w:txbxContent>
                          <w:p w14:paraId="26638E2D" w14:textId="053772CB" w:rsidR="00BD3F81" w:rsidRDefault="00BD3F81">
                            <w:pPr>
                              <w:spacing w:line="300" w:lineRule="exact"/>
                              <w:jc w:val="center"/>
                              <w:rPr>
                                <w:rFonts w:asciiTheme="minorEastAsia" w:eastAsiaTheme="minorEastAsia" w:hAnsiTheme="minorEastAsia" w:cs="微软雅黑"/>
                                <w:sz w:val="24"/>
                                <w:szCs w:val="24"/>
                              </w:rPr>
                            </w:pPr>
                            <w:r>
                              <w:rPr>
                                <w:rFonts w:asciiTheme="minorEastAsia" w:eastAsiaTheme="minorEastAsia" w:hAnsiTheme="minorEastAsia" w:cs="微软雅黑" w:hint="eastAsia"/>
                                <w:sz w:val="24"/>
                                <w:szCs w:val="24"/>
                              </w:rPr>
                              <w:t xml:space="preserve">污染的床上用品等医用织物 </w:t>
                            </w:r>
                            <w:r>
                              <w:rPr>
                                <w:rFonts w:asciiTheme="minorEastAsia" w:eastAsiaTheme="minorEastAsia" w:hAnsiTheme="minorEastAsia" w:cs="微软雅黑"/>
                                <w:sz w:val="24"/>
                                <w:szCs w:val="24"/>
                              </w:rPr>
                              <w:t>→</w:t>
                            </w:r>
                            <w:r>
                              <w:rPr>
                                <w:rFonts w:asciiTheme="minorEastAsia" w:eastAsiaTheme="minorEastAsia" w:hAnsiTheme="minorEastAsia" w:cs="微软雅黑" w:hint="eastAsia"/>
                                <w:sz w:val="24"/>
                                <w:szCs w:val="24"/>
                              </w:rPr>
                              <w:t xml:space="preserve"> 可溶性织物袋密闭包装或者放入橘红色感染性医用织物塑料袋后向织物</w:t>
                            </w:r>
                            <w:r w:rsidR="00AB104D">
                              <w:rPr>
                                <w:rFonts w:asciiTheme="minorEastAsia" w:eastAsiaTheme="minorEastAsia" w:hAnsiTheme="minorEastAsia" w:cs="微软雅黑" w:hint="eastAsia"/>
                                <w:sz w:val="24"/>
                                <w:szCs w:val="24"/>
                              </w:rPr>
                              <w:t>喷洒</w:t>
                            </w:r>
                            <w:r>
                              <w:rPr>
                                <w:rFonts w:asciiTheme="minorEastAsia" w:eastAsiaTheme="minorEastAsia" w:hAnsiTheme="minorEastAsia" w:cs="微软雅黑" w:hint="eastAsia"/>
                                <w:sz w:val="24"/>
                                <w:szCs w:val="24"/>
                              </w:rPr>
                              <w:t>1000mg/L的含氯消毒剂后密闭包装，袋上标注“新冠”→清洗消毒，做好交接记录</w:t>
                            </w:r>
                          </w:p>
                        </w:txbxContent>
                      </wps:txbx>
                      <wps:bodyPr rot="0" spcFirstLastPara="0" vertOverflow="overflow" horzOverflow="overflow" vert="horz" wrap="square" lIns="91440" tIns="45720" rIns="91440" bIns="45720" numCol="1" spcCol="0" rtlCol="0" fromWordArt="0" anchor="t" anchorCtr="0" forceAA="0" upright="1" compatLnSpc="1">
                        <a:spAutoFit/>
                      </wps:bodyPr>
                    </wps:wsp>
                  </a:graphicData>
                </a:graphic>
                <wp14:sizeRelH relativeFrom="page">
                  <wp14:pctWidth>0</wp14:pctWidth>
                </wp14:sizeRelH>
                <wp14:sizeRelV relativeFrom="page">
                  <wp14:pctHeight>0</wp14:pctHeight>
                </wp14:sizeRelV>
              </wp:anchor>
            </w:drawing>
          </mc:Choice>
          <mc:Fallback>
            <w:pict>
              <v:shape w14:anchorId="26638B8A" id="流程图: 可选过程 424" o:spid="_x0000_s1098" type="#_x0000_t176" style="position:absolute;left:0;text-align:left;margin-left:0;margin-top:7.7pt;width:396.85pt;height:39.8pt;z-index:2517749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" strokecolor="#0070c0" strokeweight="1pt">
                <v:stroke joinstyle="round"/>
                <v:textbox style="mso-fit-shape-to-text:t">
                  <w:txbxContent>
                    <w:p w14:paraId="26638E2D" w14:textId="053772CB" w:rsidR="00BD3F81" w:rsidRDefault="00BD3F81">
                      <w:pPr>
                        <w:spacing w:line="300" w:lineRule="exact"/>
                        <w:jc w:val="center"/>
                        <w:rPr>
                          <w:rFonts w:asciiTheme="minorEastAsia" w:eastAsiaTheme="minorEastAsia" w:hAnsiTheme="minorEastAsia" w:cs="微软雅黑"/>
                          <w:sz w:val="24"/>
                          <w:szCs w:val="24"/>
                        </w:rPr>
                      </w:pPr>
                      <w:r>
                        <w:rPr>
                          <w:rFonts w:asciiTheme="minorEastAsia" w:eastAsiaTheme="minorEastAsia" w:hAnsiTheme="minorEastAsia" w:cs="微软雅黑" w:hint="eastAsia"/>
                          <w:sz w:val="24"/>
                          <w:szCs w:val="24"/>
                        </w:rPr>
                        <w:t xml:space="preserve">污染的床上用品等医用织物 </w:t>
                      </w:r>
                      <w:r>
                        <w:rPr>
                          <w:rFonts w:asciiTheme="minorEastAsia" w:eastAsiaTheme="minorEastAsia" w:hAnsiTheme="minorEastAsia" w:cs="微软雅黑"/>
                          <w:sz w:val="24"/>
                          <w:szCs w:val="24"/>
                        </w:rPr>
                        <w:t>→</w:t>
                      </w:r>
                      <w:r>
                        <w:rPr>
                          <w:rFonts w:asciiTheme="minorEastAsia" w:eastAsiaTheme="minorEastAsia" w:hAnsiTheme="minorEastAsia" w:cs="微软雅黑" w:hint="eastAsia"/>
                          <w:sz w:val="24"/>
                          <w:szCs w:val="24"/>
                        </w:rPr>
                        <w:t xml:space="preserve"> 可溶性织物袋密闭包装或者放入橘红色感染性医用织物塑料袋后向织物</w:t>
                      </w:r>
                      <w:r w:rsidR="00AB104D">
                        <w:rPr>
                          <w:rFonts w:asciiTheme="minorEastAsia" w:eastAsiaTheme="minorEastAsia" w:hAnsiTheme="minorEastAsia" w:cs="微软雅黑" w:hint="eastAsia"/>
                          <w:sz w:val="24"/>
                          <w:szCs w:val="24"/>
                        </w:rPr>
                        <w:t>喷洒</w:t>
                      </w:r>
                      <w:r>
                        <w:rPr>
                          <w:rFonts w:asciiTheme="minorEastAsia" w:eastAsiaTheme="minorEastAsia" w:hAnsiTheme="minorEastAsia" w:cs="微软雅黑" w:hint="eastAsia"/>
                          <w:sz w:val="24"/>
                          <w:szCs w:val="24"/>
                        </w:rPr>
                        <w:t>1000mg/L的含氯消毒剂后密闭包装，袋上标注“新冠”→清洗消毒，做好交接记录</w:t>
                      </w:r>
                    </w:p>
                  </w:txbxContent>
                </v:textbox>
                <w10:wrap anchorx="margin"/>
              </v:shape>
            </w:pict>
          </mc:Fallback>
        </mc:AlternateContent>
      </w:r>
    </w:p>
    <w:p w14:paraId="2663899C" w14:textId="77777777" w:rsidR="00A92365" w:rsidRDefault="00A92365">
      <w:pPr>
        <w:jc w:val="center"/>
        <w:rPr>
          <w:rFonts w:ascii="Arial" w:hAnsi="Arial" w:cs="Arial"/>
          <w:b/>
          <w:sz w:val="24"/>
          <w:szCs w:val="24"/>
        </w:rPr>
      </w:pPr>
    </w:p>
    <w:p w14:paraId="2663899D" w14:textId="77777777" w:rsidR="00A92365" w:rsidRDefault="00A92365">
      <w:pPr>
        <w:jc w:val="center"/>
        <w:rPr>
          <w:rFonts w:ascii="Arial" w:hAnsi="Arial" w:cs="Arial"/>
          <w:b/>
          <w:sz w:val="24"/>
          <w:szCs w:val="24"/>
        </w:rPr>
      </w:pPr>
    </w:p>
    <w:p w14:paraId="2663899E" w14:textId="77777777" w:rsidR="00A92365" w:rsidRDefault="00A92365">
      <w:pPr>
        <w:jc w:val="center"/>
        <w:rPr>
          <w:rFonts w:ascii="Arial" w:hAnsi="Arial" w:cs="Arial"/>
          <w:b/>
          <w:sz w:val="24"/>
          <w:szCs w:val="24"/>
        </w:rPr>
      </w:pPr>
    </w:p>
    <w:p w14:paraId="2663899F" w14:textId="77777777" w:rsidR="00A92365" w:rsidRDefault="00BD3F81">
      <w:pPr>
        <w:jc w:val="center"/>
        <w:rPr>
          <w:rFonts w:ascii="Arial" w:hAnsi="Arial" w:cs="Arial"/>
          <w:b/>
          <w:sz w:val="24"/>
          <w:szCs w:val="24"/>
        </w:rPr>
      </w:pPr>
      <w:r>
        <w:rPr>
          <w:noProof/>
          <w:sz w:val="24"/>
          <w:szCs w:val="24"/>
        </w:rPr>
        <mc:AlternateContent>
          <mc:Choice Requires="wps">
            <w:drawing>
              <wp:anchor distT="0" distB="0" distL="114300" distR="114300" simplePos="0" relativeHeight="251778048" behindDoc="0" locked="0" layoutInCell="1" allowOverlap="1" wp14:anchorId="26638B8C" wp14:editId="26638B8D">
                <wp:simplePos x="0" y="0"/>
                <wp:positionH relativeFrom="column">
                  <wp:posOffset>4442637</wp:posOffset>
                </wp:positionH>
                <wp:positionV relativeFrom="paragraph">
                  <wp:posOffset>87689</wp:posOffset>
                </wp:positionV>
                <wp:extent cx="1827191" cy="4123055"/>
                <wp:effectExtent l="0" t="0" r="14605" b="10160"/>
                <wp:wrapNone/>
                <wp:docPr id="428" name="流程图: 可选过程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7191" cy="4123055"/>
                        </a:xfrm>
                        <a:prstGeom prst="flowChartAlternateProcess">
                          <a:avLst/>
                        </a:prstGeom>
                        <a:solidFill>
                          <a:srgbClr val="FFFFFF"/>
                        </a:solidFill>
                        <a:ln w="12700">
                          <a:solidFill>
                            <a:srgbClr val="7030A0"/>
                          </a:solidFill>
                          <a:round/>
                          <a:headEnd/>
                          <a:tailEnd/>
                        </a:ln>
                      </wps:spPr>
                      <wps:txbx>
                        <w:txbxContent>
                          <w:p w14:paraId="26638E2E" w14:textId="77777777" w:rsidR="00BD3F81" w:rsidRDefault="00BD3F81">
                            <w:pPr>
                              <w:spacing w:line="280" w:lineRule="exact"/>
                              <w:rPr>
                                <w:rFonts w:ascii="宋体" w:hAnsi="宋体" w:cs="微软雅黑"/>
                                <w:sz w:val="24"/>
                                <w:szCs w:val="24"/>
                              </w:rPr>
                            </w:pPr>
                            <w:r>
                              <w:rPr>
                                <w:rFonts w:ascii="宋体" w:hAnsi="宋体" w:cs="微软雅黑" w:hint="eastAsia"/>
                                <w:sz w:val="24"/>
                                <w:szCs w:val="24"/>
                              </w:rPr>
                              <w:t>注：清洁前应</w:t>
                            </w:r>
                            <w:proofErr w:type="gramStart"/>
                            <w:r>
                              <w:rPr>
                                <w:rFonts w:ascii="宋体" w:hAnsi="宋体" w:cs="微软雅黑" w:hint="eastAsia"/>
                                <w:sz w:val="24"/>
                                <w:szCs w:val="24"/>
                              </w:rPr>
                              <w:t>先完全</w:t>
                            </w:r>
                            <w:proofErr w:type="gramEnd"/>
                            <w:r>
                              <w:rPr>
                                <w:rFonts w:ascii="宋体" w:hAnsi="宋体" w:cs="微软雅黑" w:hint="eastAsia"/>
                                <w:sz w:val="24"/>
                                <w:szCs w:val="24"/>
                              </w:rPr>
                              <w:t>清除污染物（血液、分泌物、呕吐物和排泄物）再进行消毒：</w:t>
                            </w:r>
                          </w:p>
                          <w:p w14:paraId="26638E2F" w14:textId="77777777" w:rsidR="00BD3F81" w:rsidRDefault="00BD3F81">
                            <w:pPr>
                              <w:spacing w:line="280" w:lineRule="exact"/>
                              <w:rPr>
                                <w:rFonts w:ascii="宋体" w:hAnsi="宋体" w:cs="微软雅黑"/>
                                <w:sz w:val="24"/>
                                <w:szCs w:val="24"/>
                              </w:rPr>
                            </w:pPr>
                            <w:r>
                              <w:rPr>
                                <w:rFonts w:ascii="宋体" w:hAnsi="宋体" w:cs="微软雅黑" w:hint="eastAsia"/>
                                <w:sz w:val="24"/>
                                <w:szCs w:val="24"/>
                              </w:rPr>
                              <w:t>1. 少量污染物用一次性吸水材料小心移除。</w:t>
                            </w:r>
                          </w:p>
                          <w:p w14:paraId="26638E30" w14:textId="77777777" w:rsidR="00BD3F81" w:rsidRDefault="00BD3F81">
                            <w:pPr>
                              <w:spacing w:line="280" w:lineRule="exact"/>
                              <w:rPr>
                                <w:rFonts w:ascii="宋体" w:hAnsi="宋体" w:cs="微软雅黑"/>
                                <w:sz w:val="24"/>
                                <w:szCs w:val="24"/>
                              </w:rPr>
                            </w:pPr>
                            <w:r>
                              <w:rPr>
                                <w:rFonts w:ascii="宋体" w:hAnsi="宋体" w:cs="微软雅黑" w:hint="eastAsia"/>
                                <w:sz w:val="24"/>
                                <w:szCs w:val="24"/>
                              </w:rPr>
                              <w:t>2. 大量污染物用一次性吸水材料完全覆盖后喷洒5000mg/L</w:t>
                            </w:r>
                            <w:r>
                              <w:rPr>
                                <w:rFonts w:ascii="微软雅黑" w:eastAsia="微软雅黑" w:hAnsi="微软雅黑" w:cs="微软雅黑" w:hint="eastAsia"/>
                                <w:sz w:val="24"/>
                                <w:szCs w:val="24"/>
                              </w:rPr>
                              <w:t>〜</w:t>
                            </w:r>
                            <w:r>
                              <w:rPr>
                                <w:rFonts w:ascii="宋体" w:hAnsi="宋体" w:cs="微软雅黑" w:hint="eastAsia"/>
                                <w:sz w:val="24"/>
                                <w:szCs w:val="24"/>
                              </w:rPr>
                              <w:t xml:space="preserve"> 10000mg/L含氯</w:t>
                            </w:r>
                            <w:proofErr w:type="gramStart"/>
                            <w:r>
                              <w:rPr>
                                <w:rFonts w:ascii="宋体" w:hAnsi="宋体" w:cs="微软雅黑" w:hint="eastAsia"/>
                                <w:sz w:val="24"/>
                                <w:szCs w:val="24"/>
                              </w:rPr>
                              <w:t>消毒液至湿透</w:t>
                            </w:r>
                            <w:proofErr w:type="gramEnd"/>
                            <w:r>
                              <w:rPr>
                                <w:rFonts w:ascii="宋体" w:hAnsi="宋体" w:cs="微软雅黑" w:hint="eastAsia"/>
                                <w:sz w:val="24"/>
                                <w:szCs w:val="24"/>
                              </w:rPr>
                              <w:t>，作用30分钟，小心清除干净。</w:t>
                            </w:r>
                          </w:p>
                          <w:p w14:paraId="26638E31" w14:textId="77777777" w:rsidR="00BD3F81" w:rsidRDefault="00BD3F81">
                            <w:pPr>
                              <w:spacing w:line="280" w:lineRule="exact"/>
                              <w:rPr>
                                <w:rFonts w:ascii="宋体" w:hAnsi="宋体" w:cs="微软雅黑"/>
                                <w:sz w:val="24"/>
                                <w:szCs w:val="24"/>
                              </w:rPr>
                            </w:pPr>
                            <w:r>
                              <w:rPr>
                                <w:rFonts w:ascii="宋体" w:hAnsi="宋体" w:cs="微软雅黑" w:hint="eastAsia"/>
                                <w:sz w:val="24"/>
                                <w:szCs w:val="24"/>
                              </w:rPr>
                              <w:t>3.清除过程中避免接触污染物，清理的污染物</w:t>
                            </w:r>
                            <w:proofErr w:type="gramStart"/>
                            <w:r>
                              <w:rPr>
                                <w:rFonts w:ascii="宋体" w:hAnsi="宋体" w:cs="微软雅黑" w:hint="eastAsia"/>
                                <w:sz w:val="24"/>
                                <w:szCs w:val="24"/>
                              </w:rPr>
                              <w:t>入医疗</w:t>
                            </w:r>
                            <w:proofErr w:type="gramEnd"/>
                            <w:r>
                              <w:rPr>
                                <w:rFonts w:ascii="宋体" w:hAnsi="宋体" w:cs="微软雅黑" w:hint="eastAsia"/>
                                <w:sz w:val="24"/>
                                <w:szCs w:val="24"/>
                              </w:rPr>
                              <w:t>废物容器。</w:t>
                            </w:r>
                          </w:p>
                          <w:p w14:paraId="26638E32" w14:textId="77777777" w:rsidR="00BD3F81" w:rsidRDefault="00BD3F81">
                            <w:pPr>
                              <w:spacing w:line="280" w:lineRule="exact"/>
                              <w:rPr>
                                <w:rFonts w:ascii="宋体" w:hAnsi="宋体"/>
                                <w:sz w:val="24"/>
                                <w:szCs w:val="24"/>
                              </w:rPr>
                            </w:pPr>
                            <w:r>
                              <w:rPr>
                                <w:rFonts w:ascii="宋体" w:hAnsi="宋体" w:cs="微软雅黑" w:hint="eastAsia"/>
                                <w:sz w:val="24"/>
                                <w:szCs w:val="24"/>
                              </w:rPr>
                              <w:t>4.清除污染物后，污染面用2000mg/L含氯消毒剂消毒。</w:t>
                            </w:r>
                          </w:p>
                        </w:txbxContent>
                      </wps:txbx>
                      <wps:bodyPr rot="0" spcFirstLastPara="0" vertOverflow="overflow" horzOverflow="overflow" vert="horz" wrap="square" lIns="91440" tIns="45720" rIns="91440" bIns="45720" numCol="1" spcCol="0" rtlCol="0" fromWordArt="0" anchor="t" anchorCtr="0" forceAA="0" upright="1" compatLnSpc="1">
                        <a:spAutoFit/>
                      </wps:bodyPr>
                    </wps:wsp>
                  </a:graphicData>
                </a:graphic>
                <wp14:sizeRelH relativeFrom="page">
                  <wp14:pctWidth>0</wp14:pctWidth>
                </wp14:sizeRelH>
                <wp14:sizeRelV relativeFrom="page">
                  <wp14:pctHeight>0</wp14:pctHeight>
                </wp14:sizeRelV>
              </wp:anchor>
            </w:drawing>
          </mc:Choice>
          <mc:Fallback>
            <w:pict>
              <v:shape w14:anchorId="26638B8C" id="流程图: 可选过程 428" o:spid="_x0000_s1099" type="#_x0000_t176" style="position:absolute;left:0;text-align:left;margin-left:349.8pt;margin-top:6.9pt;width:143.85pt;height:324.6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" strokecolor="#7030a0" strokeweight="1pt">
                <v:stroke joinstyle="round"/>
                <v:textbox style="mso-fit-shape-to-text:t">
                  <w:txbxContent>
                    <w:p w14:paraId="26638E2E" w14:textId="77777777" w:rsidR="00BD3F81" w:rsidRDefault="00BD3F81">
                      <w:pPr>
                        <w:spacing w:line="280" w:lineRule="exact"/>
                        <w:rPr>
                          <w:rFonts w:ascii="宋体" w:hAnsi="宋体" w:cs="微软雅黑"/>
                          <w:sz w:val="24"/>
                          <w:szCs w:val="24"/>
                        </w:rPr>
                      </w:pPr>
                      <w:r>
                        <w:rPr>
                          <w:rFonts w:ascii="宋体" w:hAnsi="宋体" w:cs="微软雅黑" w:hint="eastAsia"/>
                          <w:sz w:val="24"/>
                          <w:szCs w:val="24"/>
                        </w:rPr>
                        <w:t>注：清洁前应</w:t>
                      </w:r>
                      <w:proofErr w:type="gramStart"/>
                      <w:r>
                        <w:rPr>
                          <w:rFonts w:ascii="宋体" w:hAnsi="宋体" w:cs="微软雅黑" w:hint="eastAsia"/>
                          <w:sz w:val="24"/>
                          <w:szCs w:val="24"/>
                        </w:rPr>
                        <w:t>先完全</w:t>
                      </w:r>
                      <w:proofErr w:type="gramEnd"/>
                      <w:r>
                        <w:rPr>
                          <w:rFonts w:ascii="宋体" w:hAnsi="宋体" w:cs="微软雅黑" w:hint="eastAsia"/>
                          <w:sz w:val="24"/>
                          <w:szCs w:val="24"/>
                        </w:rPr>
                        <w:t>清除污染物（血液、分泌物、呕吐物和排泄物）再进行消毒：</w:t>
                      </w:r>
                    </w:p>
                    <w:p w14:paraId="26638E2F" w14:textId="77777777" w:rsidR="00BD3F81" w:rsidRDefault="00BD3F81">
                      <w:pPr>
                        <w:spacing w:line="280" w:lineRule="exact"/>
                        <w:rPr>
                          <w:rFonts w:ascii="宋体" w:hAnsi="宋体" w:cs="微软雅黑"/>
                          <w:sz w:val="24"/>
                          <w:szCs w:val="24"/>
                        </w:rPr>
                      </w:pPr>
                      <w:r>
                        <w:rPr>
                          <w:rFonts w:ascii="宋体" w:hAnsi="宋体" w:cs="微软雅黑" w:hint="eastAsia"/>
                          <w:sz w:val="24"/>
                          <w:szCs w:val="24"/>
                        </w:rPr>
                        <w:t>1. 少量污染物用一次性吸水材料小心移除。</w:t>
                      </w:r>
                    </w:p>
                    <w:p w14:paraId="26638E30" w14:textId="77777777" w:rsidR="00BD3F81" w:rsidRDefault="00BD3F81">
                      <w:pPr>
                        <w:spacing w:line="280" w:lineRule="exact"/>
                        <w:rPr>
                          <w:rFonts w:ascii="宋体" w:hAnsi="宋体" w:cs="微软雅黑"/>
                          <w:sz w:val="24"/>
                          <w:szCs w:val="24"/>
                        </w:rPr>
                      </w:pPr>
                      <w:r>
                        <w:rPr>
                          <w:rFonts w:ascii="宋体" w:hAnsi="宋体" w:cs="微软雅黑" w:hint="eastAsia"/>
                          <w:sz w:val="24"/>
                          <w:szCs w:val="24"/>
                        </w:rPr>
                        <w:t>2. 大量污染物用一次性吸水材料完全覆盖后喷洒5000mg/L</w:t>
                      </w:r>
                      <w:r>
                        <w:rPr>
                          <w:rFonts w:ascii="微软雅黑" w:eastAsia="微软雅黑" w:hAnsi="微软雅黑" w:cs="微软雅黑" w:hint="eastAsia"/>
                          <w:sz w:val="24"/>
                          <w:szCs w:val="24"/>
                        </w:rPr>
                        <w:t>〜</w:t>
                      </w:r>
                      <w:r>
                        <w:rPr>
                          <w:rFonts w:ascii="宋体" w:hAnsi="宋体" w:cs="微软雅黑" w:hint="eastAsia"/>
                          <w:sz w:val="24"/>
                          <w:szCs w:val="24"/>
                        </w:rPr>
                        <w:t xml:space="preserve"> 10000mg/L含氯</w:t>
                      </w:r>
                      <w:proofErr w:type="gramStart"/>
                      <w:r>
                        <w:rPr>
                          <w:rFonts w:ascii="宋体" w:hAnsi="宋体" w:cs="微软雅黑" w:hint="eastAsia"/>
                          <w:sz w:val="24"/>
                          <w:szCs w:val="24"/>
                        </w:rPr>
                        <w:t>消毒液至湿透</w:t>
                      </w:r>
                      <w:proofErr w:type="gramEnd"/>
                      <w:r>
                        <w:rPr>
                          <w:rFonts w:ascii="宋体" w:hAnsi="宋体" w:cs="微软雅黑" w:hint="eastAsia"/>
                          <w:sz w:val="24"/>
                          <w:szCs w:val="24"/>
                        </w:rPr>
                        <w:t>，作用30分钟，小心清除干净。</w:t>
                      </w:r>
                    </w:p>
                    <w:p w14:paraId="26638E31" w14:textId="77777777" w:rsidR="00BD3F81" w:rsidRDefault="00BD3F81">
                      <w:pPr>
                        <w:spacing w:line="280" w:lineRule="exact"/>
                        <w:rPr>
                          <w:rFonts w:ascii="宋体" w:hAnsi="宋体" w:cs="微软雅黑"/>
                          <w:sz w:val="24"/>
                          <w:szCs w:val="24"/>
                        </w:rPr>
                      </w:pPr>
                      <w:r>
                        <w:rPr>
                          <w:rFonts w:ascii="宋体" w:hAnsi="宋体" w:cs="微软雅黑" w:hint="eastAsia"/>
                          <w:sz w:val="24"/>
                          <w:szCs w:val="24"/>
                        </w:rPr>
                        <w:t>3.清除过程中避免接触污染物，清理的污染物</w:t>
                      </w:r>
                      <w:proofErr w:type="gramStart"/>
                      <w:r>
                        <w:rPr>
                          <w:rFonts w:ascii="宋体" w:hAnsi="宋体" w:cs="微软雅黑" w:hint="eastAsia"/>
                          <w:sz w:val="24"/>
                          <w:szCs w:val="24"/>
                        </w:rPr>
                        <w:t>入医疗</w:t>
                      </w:r>
                      <w:proofErr w:type="gramEnd"/>
                      <w:r>
                        <w:rPr>
                          <w:rFonts w:ascii="宋体" w:hAnsi="宋体" w:cs="微软雅黑" w:hint="eastAsia"/>
                          <w:sz w:val="24"/>
                          <w:szCs w:val="24"/>
                        </w:rPr>
                        <w:t>废物容器。</w:t>
                      </w:r>
                    </w:p>
                    <w:p w14:paraId="26638E32" w14:textId="77777777" w:rsidR="00BD3F81" w:rsidRDefault="00BD3F81">
                      <w:pPr>
                        <w:spacing w:line="280" w:lineRule="exact"/>
                        <w:rPr>
                          <w:rFonts w:ascii="宋体" w:hAnsi="宋体"/>
                          <w:sz w:val="24"/>
                          <w:szCs w:val="24"/>
                        </w:rPr>
                      </w:pPr>
                      <w:r>
                        <w:rPr>
                          <w:rFonts w:ascii="宋体" w:hAnsi="宋体" w:cs="微软雅黑" w:hint="eastAsia"/>
                          <w:sz w:val="24"/>
                          <w:szCs w:val="24"/>
                        </w:rPr>
                        <w:t>4.清除污染物后，污染面用2000mg/L含氯消毒剂消毒。</w:t>
                      </w:r>
                    </w:p>
                  </w:txbxContent>
                </v:textbox>
              </v:shape>
            </w:pict>
          </mc:Fallback>
        </mc:AlternateContent>
      </w:r>
      <w:r>
        <w:rPr>
          <w:rFonts w:ascii="微软雅黑" w:eastAsia="微软雅黑" w:hAnsi="微软雅黑" w:cs="微软雅黑"/>
          <w:noProof/>
          <w:sz w:val="24"/>
          <w:szCs w:val="24"/>
        </w:rPr>
        <mc:AlternateContent>
          <mc:Choice Requires="wps">
            <w:drawing>
              <wp:anchor distT="0" distB="0" distL="114300" distR="114300" simplePos="0" relativeHeight="252709888" behindDoc="0" locked="0" layoutInCell="1" allowOverlap="1" wp14:anchorId="26638B8E" wp14:editId="26638B8F">
                <wp:simplePos x="0" y="0"/>
                <wp:positionH relativeFrom="margin">
                  <wp:posOffset>2334260</wp:posOffset>
                </wp:positionH>
                <wp:positionV relativeFrom="paragraph">
                  <wp:posOffset>43815</wp:posOffset>
                </wp:positionV>
                <wp:extent cx="251460" cy="179705"/>
                <wp:effectExtent l="0" t="0" r="0" b="0"/>
                <wp:wrapNone/>
                <wp:docPr id="234" name="下箭头 37"/>
                <wp:cNvGraphicFramePr/>
                <a:graphic xmlns:a="http://schemas.openxmlformats.org/drawingml/2006/main">
                  <a:graphicData uri="http://schemas.microsoft.com/office/word/2010/wordprocessingShape">
                    <wps:wsp>
                      <wps:cNvSpPr/>
                      <wps:spPr>
                        <a:xfrm>
                          <a:off x="0" y="0"/>
                          <a:ext cx="251460" cy="179705"/>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32C46398" id="下箭头 37" o:spid="_x0000_s1026" type="#_x0000_t67" style="position:absolute;left:0;text-align:left;margin-left:183.8pt;margin-top:3.45pt;width:19.8pt;height:14.15pt;z-index:252709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" adj="10800" fillcolor="#9cc2e5 [1940]" stroked="f" strokeweight="1pt">
                <w10:wrap anchorx="margin"/>
              </v:shape>
            </w:pict>
          </mc:Fallback>
        </mc:AlternateContent>
      </w:r>
    </w:p>
    <w:p w14:paraId="266389A0" w14:textId="77777777" w:rsidR="00A92365" w:rsidRDefault="00BD3F81">
      <w:pPr>
        <w:jc w:val="center"/>
        <w:rPr>
          <w:rFonts w:ascii="Arial" w:hAnsi="Arial" w:cs="Arial"/>
          <w:b/>
          <w:sz w:val="24"/>
          <w:szCs w:val="24"/>
        </w:rPr>
      </w:pPr>
      <w:r>
        <w:rPr>
          <w:noProof/>
          <w:sz w:val="24"/>
          <w:szCs w:val="24"/>
        </w:rPr>
        <mc:AlternateContent>
          <mc:Choice Requires="wps">
            <w:drawing>
              <wp:anchor distT="0" distB="0" distL="114300" distR="114300" simplePos="0" relativeHeight="251766784" behindDoc="0" locked="0" layoutInCell="1" allowOverlap="1" wp14:anchorId="26638B90" wp14:editId="26638B91">
                <wp:simplePos x="0" y="0"/>
                <wp:positionH relativeFrom="column">
                  <wp:posOffset>904993</wp:posOffset>
                </wp:positionH>
                <wp:positionV relativeFrom="paragraph">
                  <wp:posOffset>28634</wp:posOffset>
                </wp:positionV>
                <wp:extent cx="3107853" cy="506095"/>
                <wp:effectExtent l="0" t="0" r="16510" b="11430"/>
                <wp:wrapNone/>
                <wp:docPr id="421" name="流程图: 可选过程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7853" cy="506095"/>
                        </a:xfrm>
                        <a:prstGeom prst="flowChartAlternateProcess">
                          <a:avLst/>
                        </a:prstGeom>
                        <a:solidFill>
                          <a:srgbClr val="FFFFFF"/>
                        </a:solidFill>
                        <a:ln w="12700">
                          <a:solidFill>
                            <a:srgbClr val="0070C0"/>
                          </a:solidFill>
                          <a:round/>
                          <a:headEnd/>
                          <a:tailEnd/>
                        </a:ln>
                      </wps:spPr>
                      <wps:txbx>
                        <w:txbxContent>
                          <w:p w14:paraId="26638E33" w14:textId="77777777" w:rsidR="00BD3F81" w:rsidRDefault="00BD3F81">
                            <w:pPr>
                              <w:spacing w:line="300" w:lineRule="exact"/>
                              <w:rPr>
                                <w:rFonts w:ascii="宋体" w:hAnsi="宋体" w:cs="微软雅黑"/>
                                <w:sz w:val="24"/>
                                <w:szCs w:val="24"/>
                              </w:rPr>
                            </w:pPr>
                            <w:r>
                              <w:rPr>
                                <w:rFonts w:ascii="宋体" w:hAnsi="宋体" w:cs="微软雅黑" w:hint="eastAsia"/>
                                <w:sz w:val="24"/>
                                <w:szCs w:val="24"/>
                              </w:rPr>
                              <w:t>物表用</w:t>
                            </w:r>
                            <w:r>
                              <w:rPr>
                                <w:rFonts w:ascii="宋体" w:hAnsi="宋体" w:cs="微软雅黑"/>
                                <w:sz w:val="24"/>
                                <w:szCs w:val="24"/>
                              </w:rPr>
                              <w:t>1</w:t>
                            </w:r>
                            <w:r>
                              <w:rPr>
                                <w:rFonts w:ascii="宋体" w:hAnsi="宋体" w:cs="微软雅黑" w:hint="eastAsia"/>
                                <w:sz w:val="24"/>
                                <w:szCs w:val="24"/>
                              </w:rPr>
                              <w:t>000mg/L 含氯消毒液抹布或过氧化氢等高水平消毒湿纸巾擦拭（清洁顺序由上而下、由里到外、由轻度污染到重度污染）</w:t>
                            </w:r>
                          </w:p>
                        </w:txbxContent>
                      </wps:txbx>
                      <wps:bodyPr rot="0" spcFirstLastPara="0" vertOverflow="overflow" horzOverflow="overflow" vert="horz" wrap="square" lIns="91440" tIns="45720" rIns="91440" bIns="45720" numCol="1" spcCol="0" rtlCol="0" fromWordArt="0" anchor="t" anchorCtr="0" forceAA="0" upright="1" compatLnSpc="1">
                        <a:spAutoFit/>
                      </wps:bodyPr>
                    </wps:wsp>
                  </a:graphicData>
                </a:graphic>
                <wp14:sizeRelH relativeFrom="page">
                  <wp14:pctWidth>0</wp14:pctWidth>
                </wp14:sizeRelH>
                <wp14:sizeRelV relativeFrom="page">
                  <wp14:pctHeight>0</wp14:pctHeight>
                </wp14:sizeRelV>
              </wp:anchor>
            </w:drawing>
          </mc:Choice>
          <mc:Fallback>
            <w:pict>
              <v:shape w14:anchorId="26638B90" id="流程图: 可选过程 421" o:spid="_x0000_s1100" type="#_x0000_t176" style="position:absolute;left:0;text-align:left;margin-left:71.25pt;margin-top:2.25pt;width:244.7pt;height:39.8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" strokecolor="#0070c0" strokeweight="1pt">
                <v:stroke joinstyle="round"/>
                <v:textbox style="mso-fit-shape-to-text:t">
                  <w:txbxContent>
                    <w:p w14:paraId="26638E33" w14:textId="77777777" w:rsidR="00BD3F81" w:rsidRDefault="00BD3F81">
                      <w:pPr>
                        <w:spacing w:line="300" w:lineRule="exact"/>
                        <w:rPr>
                          <w:rFonts w:ascii="宋体" w:hAnsi="宋体" w:cs="微软雅黑"/>
                          <w:sz w:val="24"/>
                          <w:szCs w:val="24"/>
                        </w:rPr>
                      </w:pPr>
                      <w:r>
                        <w:rPr>
                          <w:rFonts w:ascii="宋体" w:hAnsi="宋体" w:cs="微软雅黑" w:hint="eastAsia"/>
                          <w:sz w:val="24"/>
                          <w:szCs w:val="24"/>
                        </w:rPr>
                        <w:t>物表用</w:t>
                      </w:r>
                      <w:r>
                        <w:rPr>
                          <w:rFonts w:ascii="宋体" w:hAnsi="宋体" w:cs="微软雅黑"/>
                          <w:sz w:val="24"/>
                          <w:szCs w:val="24"/>
                        </w:rPr>
                        <w:t>1</w:t>
                      </w:r>
                      <w:r>
                        <w:rPr>
                          <w:rFonts w:ascii="宋体" w:hAnsi="宋体" w:cs="微软雅黑" w:hint="eastAsia"/>
                          <w:sz w:val="24"/>
                          <w:szCs w:val="24"/>
                        </w:rPr>
                        <w:t>000mg/L 含氯消毒液抹布或过氧化氢等高水平消毒湿纸巾擦拭（清洁顺序由上而下、由里到外、由轻度污染到重度污染）</w:t>
                      </w:r>
                    </w:p>
                  </w:txbxContent>
                </v:textbox>
              </v:shape>
            </w:pict>
          </mc:Fallback>
        </mc:AlternateContent>
      </w:r>
    </w:p>
    <w:p w14:paraId="266389A1" w14:textId="77777777" w:rsidR="00A92365" w:rsidRDefault="00BD3F81">
      <w:pPr>
        <w:jc w:val="center"/>
        <w:rPr>
          <w:rFonts w:ascii="Arial" w:hAnsi="Arial" w:cs="Arial"/>
          <w:b/>
          <w:sz w:val="24"/>
          <w:szCs w:val="24"/>
        </w:rPr>
      </w:pPr>
      <w:r>
        <w:rPr>
          <w:rFonts w:ascii="微软雅黑" w:eastAsia="微软雅黑" w:hAnsi="微软雅黑" w:cs="微软雅黑"/>
          <w:noProof/>
          <w:sz w:val="24"/>
          <w:szCs w:val="24"/>
        </w:rPr>
        <mc:AlternateContent>
          <mc:Choice Requires="wps">
            <w:drawing>
              <wp:anchor distT="0" distB="0" distL="114300" distR="114300" simplePos="0" relativeHeight="252726272" behindDoc="0" locked="0" layoutInCell="1" allowOverlap="1" wp14:anchorId="26638B92" wp14:editId="26638B93">
                <wp:simplePos x="0" y="0"/>
                <wp:positionH relativeFrom="margin">
                  <wp:posOffset>4152723</wp:posOffset>
                </wp:positionH>
                <wp:positionV relativeFrom="paragraph">
                  <wp:posOffset>26655</wp:posOffset>
                </wp:positionV>
                <wp:extent cx="215900" cy="367217"/>
                <wp:effectExtent l="635" t="0" r="0" b="635"/>
                <wp:wrapNone/>
                <wp:docPr id="250" name="下箭头 37"/>
                <wp:cNvGraphicFramePr/>
                <a:graphic xmlns:a="http://schemas.openxmlformats.org/drawingml/2006/main">
                  <a:graphicData uri="http://schemas.microsoft.com/office/word/2010/wordprocessingShape">
                    <wps:wsp>
                      <wps:cNvSpPr/>
                      <wps:spPr>
                        <a:xfrm rot="5400000" flipH="1" flipV="1">
                          <a:off x="0" y="0"/>
                          <a:ext cx="215900" cy="367217"/>
                        </a:xfrm>
                        <a:prstGeom prst="downArrow">
                          <a:avLst>
                            <a:gd name="adj1" fmla="val 49999"/>
                            <a:gd name="adj2" fmla="val 50000"/>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50527B96" id="下箭头 37" o:spid="_x0000_s1026" type="#_x0000_t67" style="position:absolute;left:0;text-align:left;margin-left:327pt;margin-top:2.1pt;width:17pt;height:28.9pt;rotation:90;flip:x y;z-index:252726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" adj="15250" fillcolor="#9cc2e5 [1940]" stroked="f" strokeweight="1pt">
                <w10:wrap anchorx="margin"/>
              </v:shape>
            </w:pict>
          </mc:Fallback>
        </mc:AlternateContent>
      </w:r>
    </w:p>
    <w:p w14:paraId="266389A2" w14:textId="77777777" w:rsidR="00A92365" w:rsidRDefault="00A92365">
      <w:pPr>
        <w:jc w:val="center"/>
        <w:rPr>
          <w:rFonts w:ascii="Arial" w:hAnsi="Arial" w:cs="Arial"/>
          <w:b/>
          <w:sz w:val="24"/>
          <w:szCs w:val="24"/>
        </w:rPr>
      </w:pPr>
    </w:p>
    <w:p w14:paraId="266389A3" w14:textId="77777777" w:rsidR="00A92365" w:rsidRDefault="00BD3F81">
      <w:pPr>
        <w:jc w:val="center"/>
        <w:rPr>
          <w:rFonts w:ascii="Arial" w:hAnsi="Arial" w:cs="Arial"/>
          <w:b/>
          <w:sz w:val="24"/>
          <w:szCs w:val="24"/>
        </w:rPr>
      </w:pPr>
      <w:r>
        <w:rPr>
          <w:rFonts w:ascii="微软雅黑" w:eastAsia="微软雅黑" w:hAnsi="微软雅黑" w:cs="微软雅黑"/>
          <w:noProof/>
          <w:sz w:val="24"/>
          <w:szCs w:val="24"/>
        </w:rPr>
        <mc:AlternateContent>
          <mc:Choice Requires="wps">
            <w:drawing>
              <wp:anchor distT="0" distB="0" distL="114300" distR="114300" simplePos="0" relativeHeight="252711936" behindDoc="0" locked="0" layoutInCell="1" allowOverlap="1" wp14:anchorId="26638B94" wp14:editId="26638B95">
                <wp:simplePos x="0" y="0"/>
                <wp:positionH relativeFrom="margin">
                  <wp:posOffset>2334039</wp:posOffset>
                </wp:positionH>
                <wp:positionV relativeFrom="paragraph">
                  <wp:posOffset>183102</wp:posOffset>
                </wp:positionV>
                <wp:extent cx="252000" cy="252000"/>
                <wp:effectExtent l="0" t="0" r="0" b="0"/>
                <wp:wrapNone/>
                <wp:docPr id="238" name="下箭头 37"/>
                <wp:cNvGraphicFramePr/>
                <a:graphic xmlns:a="http://schemas.openxmlformats.org/drawingml/2006/main">
                  <a:graphicData uri="http://schemas.microsoft.com/office/word/2010/wordprocessingShape">
                    <wps:wsp>
                      <wps:cNvSpPr/>
                      <wps:spPr>
                        <a:xfrm>
                          <a:off x="0" y="0"/>
                          <a:ext cx="252000" cy="252000"/>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2BDB55B2" id="下箭头 37" o:spid="_x0000_s1026" type="#_x0000_t67" style="position:absolute;left:0;text-align:left;margin-left:183.8pt;margin-top:14.4pt;width:19.85pt;height:19.85pt;z-index:252711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" adj="10800" fillcolor="#9cc2e5 [1940]" stroked="f" strokeweight="1pt">
                <w10:wrap anchorx="margin"/>
              </v:shape>
            </w:pict>
          </mc:Fallback>
        </mc:AlternateContent>
      </w:r>
    </w:p>
    <w:p w14:paraId="266389A4" w14:textId="77777777" w:rsidR="00A92365" w:rsidRDefault="00A92365">
      <w:pPr>
        <w:jc w:val="center"/>
        <w:rPr>
          <w:rFonts w:ascii="Arial" w:hAnsi="Arial" w:cs="Arial"/>
          <w:b/>
          <w:sz w:val="24"/>
          <w:szCs w:val="24"/>
        </w:rPr>
      </w:pPr>
    </w:p>
    <w:p w14:paraId="266389A5" w14:textId="77777777" w:rsidR="00A92365" w:rsidRDefault="00BD3F81">
      <w:pPr>
        <w:jc w:val="center"/>
        <w:rPr>
          <w:rFonts w:ascii="Arial" w:hAnsi="Arial" w:cs="Arial"/>
          <w:b/>
          <w:sz w:val="24"/>
          <w:szCs w:val="24"/>
        </w:rPr>
      </w:pPr>
      <w:r>
        <w:rPr>
          <w:noProof/>
          <w:sz w:val="24"/>
          <w:szCs w:val="24"/>
        </w:rPr>
        <mc:AlternateContent>
          <mc:Choice Requires="wps">
            <w:drawing>
              <wp:anchor distT="0" distB="0" distL="114300" distR="114300" simplePos="0" relativeHeight="251767808" behindDoc="0" locked="0" layoutInCell="1" allowOverlap="1" wp14:anchorId="26638B96" wp14:editId="26638B97">
                <wp:simplePos x="0" y="0"/>
                <wp:positionH relativeFrom="margin">
                  <wp:posOffset>671623</wp:posOffset>
                </wp:positionH>
                <wp:positionV relativeFrom="paragraph">
                  <wp:posOffset>40196</wp:posOffset>
                </wp:positionV>
                <wp:extent cx="3600000" cy="1616149"/>
                <wp:effectExtent l="0" t="0" r="6985" b="9525"/>
                <wp:wrapNone/>
                <wp:docPr id="418" name="流程图: 可选过程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000" cy="1616149"/>
                        </a:xfrm>
                        <a:prstGeom prst="flowChartAlternateProcess">
                          <a:avLst/>
                        </a:prstGeom>
                        <a:solidFill>
                          <a:srgbClr val="FFFFFF"/>
                        </a:solidFill>
                        <a:ln w="12700">
                          <a:solidFill>
                            <a:srgbClr val="0070C0"/>
                          </a:solidFill>
                          <a:round/>
                          <a:headEnd/>
                          <a:tailEnd/>
                        </a:ln>
                      </wps:spPr>
                      <wps:txbx>
                        <w:txbxContent>
                          <w:p w14:paraId="26638E34" w14:textId="77777777" w:rsidR="00BD3F81" w:rsidRDefault="00BD3F81">
                            <w:pPr>
                              <w:pStyle w:val="ListParagraph"/>
                              <w:numPr>
                                <w:ilvl w:val="0"/>
                                <w:numId w:val="27"/>
                              </w:numPr>
                              <w:spacing w:line="300" w:lineRule="exact"/>
                              <w:ind w:firstLineChars="0"/>
                              <w:jc w:val="left"/>
                              <w:rPr>
                                <w:rFonts w:ascii="宋体" w:hAnsi="宋体" w:cs="微软雅黑"/>
                                <w:sz w:val="24"/>
                                <w:szCs w:val="24"/>
                              </w:rPr>
                            </w:pPr>
                            <w:r>
                              <w:rPr>
                                <w:rFonts w:ascii="宋体" w:hAnsi="宋体" w:cs="微软雅黑" w:hint="eastAsia"/>
                                <w:sz w:val="24"/>
                                <w:szCs w:val="24"/>
                              </w:rPr>
                              <w:t xml:space="preserve">擦拭呼叫器及按钮 </w:t>
                            </w:r>
                            <w:r>
                              <w:rPr>
                                <w:rFonts w:ascii="宋体" w:hAnsi="宋体" w:cs="Arial"/>
                                <w:b/>
                                <w:bCs/>
                                <w:sz w:val="24"/>
                                <w:szCs w:val="24"/>
                              </w:rPr>
                              <w:t>→</w:t>
                            </w:r>
                            <w:r>
                              <w:rPr>
                                <w:rFonts w:ascii="宋体" w:hAnsi="宋体" w:cs="Arial" w:hint="eastAsia"/>
                                <w:sz w:val="24"/>
                                <w:szCs w:val="24"/>
                              </w:rPr>
                              <w:t xml:space="preserve"> </w:t>
                            </w:r>
                            <w:r>
                              <w:rPr>
                                <w:rFonts w:ascii="宋体" w:hAnsi="宋体" w:cs="微软雅黑" w:hint="eastAsia"/>
                                <w:sz w:val="24"/>
                                <w:szCs w:val="24"/>
                              </w:rPr>
                              <w:t xml:space="preserve">折叠擦拭用品 </w:t>
                            </w:r>
                            <w:r>
                              <w:rPr>
                                <w:rFonts w:ascii="宋体" w:hAnsi="宋体" w:cs="Arial"/>
                                <w:b/>
                                <w:bCs/>
                                <w:sz w:val="24"/>
                                <w:szCs w:val="24"/>
                              </w:rPr>
                              <w:t>→</w:t>
                            </w:r>
                            <w:r>
                              <w:rPr>
                                <w:rFonts w:ascii="宋体" w:hAnsi="宋体" w:cs="Arial" w:hint="eastAsia"/>
                                <w:sz w:val="24"/>
                                <w:szCs w:val="24"/>
                              </w:rPr>
                              <w:t xml:space="preserve"> </w:t>
                            </w:r>
                            <w:r>
                              <w:rPr>
                                <w:rFonts w:ascii="宋体" w:hAnsi="宋体" w:cs="微软雅黑" w:hint="eastAsia"/>
                                <w:sz w:val="24"/>
                                <w:szCs w:val="24"/>
                              </w:rPr>
                              <w:t>擦拭设备带</w:t>
                            </w:r>
                          </w:p>
                          <w:p w14:paraId="26638E35" w14:textId="77777777" w:rsidR="00BD3F81" w:rsidRDefault="00BD3F81">
                            <w:pPr>
                              <w:pStyle w:val="ListParagraph"/>
                              <w:numPr>
                                <w:ilvl w:val="0"/>
                                <w:numId w:val="27"/>
                              </w:numPr>
                              <w:spacing w:line="300" w:lineRule="exact"/>
                              <w:ind w:firstLineChars="0"/>
                              <w:jc w:val="left"/>
                              <w:rPr>
                                <w:rFonts w:ascii="宋体" w:hAnsi="宋体" w:cs="Arial"/>
                                <w:sz w:val="24"/>
                                <w:szCs w:val="24"/>
                              </w:rPr>
                            </w:pPr>
                            <w:r>
                              <w:rPr>
                                <w:rFonts w:ascii="宋体" w:hAnsi="宋体" w:cs="微软雅黑" w:hint="eastAsia"/>
                                <w:sz w:val="24"/>
                                <w:szCs w:val="24"/>
                              </w:rPr>
                              <w:t xml:space="preserve">更换擦拭用品 </w:t>
                            </w:r>
                            <w:r>
                              <w:rPr>
                                <w:rFonts w:ascii="宋体" w:hAnsi="宋体" w:cs="Arial"/>
                                <w:sz w:val="24"/>
                                <w:szCs w:val="24"/>
                              </w:rPr>
                              <w:t>→</w:t>
                            </w:r>
                            <w:r>
                              <w:rPr>
                                <w:rFonts w:ascii="宋体" w:hAnsi="宋体" w:cs="Arial" w:hint="eastAsia"/>
                                <w:sz w:val="24"/>
                                <w:szCs w:val="24"/>
                              </w:rPr>
                              <w:t xml:space="preserve"> 擦拭输液架</w:t>
                            </w:r>
                          </w:p>
                          <w:p w14:paraId="26638E36" w14:textId="77777777" w:rsidR="00BD3F81" w:rsidRDefault="00BD3F81">
                            <w:pPr>
                              <w:pStyle w:val="ListParagraph"/>
                              <w:numPr>
                                <w:ilvl w:val="0"/>
                                <w:numId w:val="27"/>
                              </w:numPr>
                              <w:spacing w:line="300" w:lineRule="exact"/>
                              <w:ind w:firstLineChars="0"/>
                              <w:jc w:val="left"/>
                              <w:rPr>
                                <w:rFonts w:ascii="宋体" w:hAnsi="宋体" w:cs="微软雅黑"/>
                                <w:sz w:val="24"/>
                                <w:szCs w:val="24"/>
                              </w:rPr>
                            </w:pPr>
                            <w:r>
                              <w:rPr>
                                <w:rFonts w:ascii="宋体" w:hAnsi="宋体" w:cs="微软雅黑" w:hint="eastAsia"/>
                                <w:sz w:val="24"/>
                                <w:szCs w:val="24"/>
                              </w:rPr>
                              <w:t xml:space="preserve">更换擦拭用品 </w:t>
                            </w:r>
                            <w:r>
                              <w:rPr>
                                <w:rFonts w:ascii="宋体" w:hAnsi="宋体" w:cs="Arial"/>
                                <w:b/>
                                <w:bCs/>
                                <w:sz w:val="24"/>
                                <w:szCs w:val="24"/>
                              </w:rPr>
                              <w:t>→</w:t>
                            </w:r>
                            <w:r>
                              <w:rPr>
                                <w:rFonts w:ascii="宋体" w:hAnsi="宋体" w:cs="Arial" w:hint="eastAsia"/>
                                <w:b/>
                                <w:bCs/>
                                <w:sz w:val="24"/>
                                <w:szCs w:val="24"/>
                              </w:rPr>
                              <w:t xml:space="preserve"> </w:t>
                            </w:r>
                            <w:r>
                              <w:rPr>
                                <w:rFonts w:ascii="宋体" w:hAnsi="宋体" w:cs="微软雅黑" w:hint="eastAsia"/>
                                <w:sz w:val="24"/>
                                <w:szCs w:val="24"/>
                              </w:rPr>
                              <w:t>擦拭床旁桌（抽屉及夹层、桌、桌面、把手及外壁）</w:t>
                            </w:r>
                          </w:p>
                          <w:p w14:paraId="26638E37" w14:textId="77777777" w:rsidR="00BD3F81" w:rsidRDefault="00BD3F81">
                            <w:pPr>
                              <w:pStyle w:val="ListParagraph"/>
                              <w:numPr>
                                <w:ilvl w:val="0"/>
                                <w:numId w:val="27"/>
                              </w:numPr>
                              <w:tabs>
                                <w:tab w:val="left" w:pos="3199"/>
                                <w:tab w:val="left" w:pos="5448"/>
                                <w:tab w:val="left" w:pos="7096"/>
                              </w:tabs>
                              <w:spacing w:before="57" w:line="280" w:lineRule="exact"/>
                              <w:ind w:firstLineChars="0"/>
                              <w:jc w:val="left"/>
                              <w:rPr>
                                <w:rFonts w:ascii="宋体" w:hAnsi="宋体"/>
                                <w:sz w:val="24"/>
                                <w:szCs w:val="24"/>
                              </w:rPr>
                            </w:pPr>
                            <w:r>
                              <w:rPr>
                                <w:rFonts w:ascii="宋体" w:hAnsi="宋体" w:cs="微软雅黑" w:hint="eastAsia"/>
                                <w:sz w:val="24"/>
                                <w:szCs w:val="24"/>
                              </w:rPr>
                              <w:t xml:space="preserve">更换擦拭用品 </w:t>
                            </w:r>
                            <w:r>
                              <w:rPr>
                                <w:rFonts w:ascii="宋体" w:hAnsi="宋体" w:cs="Arial"/>
                                <w:sz w:val="24"/>
                                <w:szCs w:val="24"/>
                              </w:rPr>
                              <w:t>→</w:t>
                            </w:r>
                            <w:r>
                              <w:rPr>
                                <w:rFonts w:ascii="宋体" w:hAnsi="宋体" w:cs="Arial" w:hint="eastAsia"/>
                                <w:sz w:val="24"/>
                                <w:szCs w:val="24"/>
                              </w:rPr>
                              <w:t xml:space="preserve"> </w:t>
                            </w:r>
                            <w:r>
                              <w:rPr>
                                <w:rFonts w:ascii="宋体" w:hAnsi="宋体" w:cs="微软雅黑" w:hint="eastAsia"/>
                                <w:sz w:val="24"/>
                                <w:szCs w:val="24"/>
                              </w:rPr>
                              <w:t xml:space="preserve">擦拭病床床头 </w:t>
                            </w:r>
                            <w:r>
                              <w:rPr>
                                <w:rFonts w:ascii="宋体" w:hAnsi="宋体" w:cs="Arial"/>
                                <w:sz w:val="24"/>
                                <w:szCs w:val="24"/>
                              </w:rPr>
                              <w:t>→</w:t>
                            </w:r>
                            <w:r>
                              <w:rPr>
                                <w:rFonts w:ascii="宋体" w:hAnsi="宋体" w:cs="Arial" w:hint="eastAsia"/>
                                <w:sz w:val="24"/>
                                <w:szCs w:val="24"/>
                              </w:rPr>
                              <w:t xml:space="preserve"> </w:t>
                            </w:r>
                            <w:r>
                              <w:rPr>
                                <w:rFonts w:ascii="宋体" w:hAnsi="宋体" w:cs="微软雅黑" w:hint="eastAsia"/>
                                <w:sz w:val="24"/>
                                <w:szCs w:val="24"/>
                              </w:rPr>
                              <w:t xml:space="preserve">两侧床栏 </w:t>
                            </w:r>
                            <w:r>
                              <w:rPr>
                                <w:rFonts w:ascii="宋体" w:hAnsi="宋体" w:cs="Arial"/>
                                <w:sz w:val="24"/>
                                <w:szCs w:val="24"/>
                              </w:rPr>
                              <w:t>→</w:t>
                            </w:r>
                            <w:r>
                              <w:rPr>
                                <w:rFonts w:ascii="宋体" w:hAnsi="宋体" w:cs="Arial" w:hint="eastAsia"/>
                                <w:sz w:val="24"/>
                                <w:szCs w:val="24"/>
                              </w:rPr>
                              <w:t xml:space="preserve"> </w:t>
                            </w:r>
                            <w:r>
                              <w:rPr>
                                <w:rFonts w:ascii="宋体" w:hAnsi="宋体" w:cs="微软雅黑" w:hint="eastAsia"/>
                                <w:sz w:val="24"/>
                                <w:szCs w:val="24"/>
                              </w:rPr>
                              <w:t xml:space="preserve">床尾板 </w:t>
                            </w:r>
                            <w:r>
                              <w:rPr>
                                <w:rFonts w:ascii="宋体" w:hAnsi="宋体" w:cs="Arial"/>
                                <w:sz w:val="24"/>
                                <w:szCs w:val="24"/>
                              </w:rPr>
                              <w:t>→</w:t>
                            </w:r>
                            <w:r>
                              <w:rPr>
                                <w:rFonts w:ascii="宋体" w:hAnsi="宋体" w:cs="Arial" w:hint="eastAsia"/>
                                <w:sz w:val="24"/>
                                <w:szCs w:val="24"/>
                              </w:rPr>
                              <w:t xml:space="preserve"> </w:t>
                            </w:r>
                            <w:proofErr w:type="gramStart"/>
                            <w:r>
                              <w:rPr>
                                <w:rFonts w:ascii="宋体" w:hAnsi="宋体" w:cs="Arial" w:hint="eastAsia"/>
                                <w:sz w:val="24"/>
                                <w:szCs w:val="24"/>
                              </w:rPr>
                              <w:t>餐板等</w:t>
                            </w:r>
                            <w:proofErr w:type="gramEnd"/>
                          </w:p>
                          <w:p w14:paraId="26638E38" w14:textId="77777777" w:rsidR="00BD3F81" w:rsidRDefault="00BD3F81">
                            <w:pPr>
                              <w:spacing w:line="300" w:lineRule="exact"/>
                              <w:jc w:val="left"/>
                              <w:rPr>
                                <w:rFonts w:ascii="宋体" w:hAnsi="宋体" w:cs="微软雅黑"/>
                                <w:sz w:val="24"/>
                                <w:szCs w:val="24"/>
                              </w:rPr>
                            </w:pPr>
                          </w:p>
                        </w:txbxContent>
                      </wps:txbx>
                      <wps:bodyPr rot="0" spcFirstLastPara="0" vertOverflow="overflow" horzOverflow="overflow" vert="horz" wrap="square" lIns="91440" tIns="45720" rIns="91440" bIns="45720" numCol="1" spcCol="0" rtlCol="0" fromWordArt="0" anchor="t" anchorCtr="0" forceAA="0" upright="1" compatLnSpc="1">
                        <a:noAutofit/>
                      </wps:bodyPr>
                    </wps:wsp>
                  </a:graphicData>
                </a:graphic>
                <wp14:sizeRelH relativeFrom="page">
                  <wp14:pctWidth>0</wp14:pctWidth>
                </wp14:sizeRelH>
                <wp14:sizeRelV relativeFrom="page">
                  <wp14:pctHeight>0</wp14:pctHeight>
                </wp14:sizeRelV>
              </wp:anchor>
            </w:drawing>
          </mc:Choice>
          <mc:Fallback>
            <w:pict>
              <v:shape w14:anchorId="26638B96" id="流程图: 可选过程 418" o:spid="_x0000_s1101" type="#_x0000_t176" style="position:absolute;left:0;text-align:left;margin-left:52.9pt;margin-top:3.15pt;width:283.45pt;height:127.2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" strokecolor="#0070c0" strokeweight="1pt">
                <v:stroke joinstyle="round"/>
                <v:textbox>
                  <w:txbxContent>
                    <w:p w14:paraId="26638E34" w14:textId="77777777" w:rsidR="00BD3F81" w:rsidRDefault="00BD3F81">
                      <w:pPr>
                        <w:pStyle w:val="ListParagraph"/>
                        <w:numPr>
                          <w:ilvl w:val="0"/>
                          <w:numId w:val="27"/>
                        </w:numPr>
                        <w:spacing w:line="300" w:lineRule="exact"/>
                        <w:ind w:firstLineChars="0"/>
                        <w:jc w:val="left"/>
                        <w:rPr>
                          <w:rFonts w:ascii="宋体" w:hAnsi="宋体" w:cs="微软雅黑"/>
                          <w:sz w:val="24"/>
                          <w:szCs w:val="24"/>
                        </w:rPr>
                      </w:pPr>
                      <w:r>
                        <w:rPr>
                          <w:rFonts w:ascii="宋体" w:hAnsi="宋体" w:cs="微软雅黑" w:hint="eastAsia"/>
                          <w:sz w:val="24"/>
                          <w:szCs w:val="24"/>
                        </w:rPr>
                        <w:t xml:space="preserve">擦拭呼叫器及按钮 </w:t>
                      </w:r>
                      <w:r>
                        <w:rPr>
                          <w:rFonts w:ascii="宋体" w:hAnsi="宋体" w:cs="Arial"/>
                          <w:b/>
                          <w:bCs/>
                          <w:sz w:val="24"/>
                          <w:szCs w:val="24"/>
                        </w:rPr>
                        <w:t>→</w:t>
                      </w:r>
                      <w:r>
                        <w:rPr>
                          <w:rFonts w:ascii="宋体" w:hAnsi="宋体" w:cs="Arial" w:hint="eastAsia"/>
                          <w:sz w:val="24"/>
                          <w:szCs w:val="24"/>
                        </w:rPr>
                        <w:t xml:space="preserve"> </w:t>
                      </w:r>
                      <w:r>
                        <w:rPr>
                          <w:rFonts w:ascii="宋体" w:hAnsi="宋体" w:cs="微软雅黑" w:hint="eastAsia"/>
                          <w:sz w:val="24"/>
                          <w:szCs w:val="24"/>
                        </w:rPr>
                        <w:t xml:space="preserve">折叠擦拭用品 </w:t>
                      </w:r>
                      <w:r>
                        <w:rPr>
                          <w:rFonts w:ascii="宋体" w:hAnsi="宋体" w:cs="Arial"/>
                          <w:b/>
                          <w:bCs/>
                          <w:sz w:val="24"/>
                          <w:szCs w:val="24"/>
                        </w:rPr>
                        <w:t>→</w:t>
                      </w:r>
                      <w:r>
                        <w:rPr>
                          <w:rFonts w:ascii="宋体" w:hAnsi="宋体" w:cs="Arial" w:hint="eastAsia"/>
                          <w:sz w:val="24"/>
                          <w:szCs w:val="24"/>
                        </w:rPr>
                        <w:t xml:space="preserve"> </w:t>
                      </w:r>
                      <w:r>
                        <w:rPr>
                          <w:rFonts w:ascii="宋体" w:hAnsi="宋体" w:cs="微软雅黑" w:hint="eastAsia"/>
                          <w:sz w:val="24"/>
                          <w:szCs w:val="24"/>
                        </w:rPr>
                        <w:t>擦拭设备带</w:t>
                      </w:r>
                    </w:p>
                    <w:p w14:paraId="26638E35" w14:textId="77777777" w:rsidR="00BD3F81" w:rsidRDefault="00BD3F81">
                      <w:pPr>
                        <w:pStyle w:val="ListParagraph"/>
                        <w:numPr>
                          <w:ilvl w:val="0"/>
                          <w:numId w:val="27"/>
                        </w:numPr>
                        <w:spacing w:line="300" w:lineRule="exact"/>
                        <w:ind w:firstLineChars="0"/>
                        <w:jc w:val="left"/>
                        <w:rPr>
                          <w:rFonts w:ascii="宋体" w:hAnsi="宋体" w:cs="Arial"/>
                          <w:sz w:val="24"/>
                          <w:szCs w:val="24"/>
                        </w:rPr>
                      </w:pPr>
                      <w:r>
                        <w:rPr>
                          <w:rFonts w:ascii="宋体" w:hAnsi="宋体" w:cs="微软雅黑" w:hint="eastAsia"/>
                          <w:sz w:val="24"/>
                          <w:szCs w:val="24"/>
                        </w:rPr>
                        <w:t xml:space="preserve">更换擦拭用品 </w:t>
                      </w:r>
                      <w:r>
                        <w:rPr>
                          <w:rFonts w:ascii="宋体" w:hAnsi="宋体" w:cs="Arial"/>
                          <w:sz w:val="24"/>
                          <w:szCs w:val="24"/>
                        </w:rPr>
                        <w:t>→</w:t>
                      </w:r>
                      <w:r>
                        <w:rPr>
                          <w:rFonts w:ascii="宋体" w:hAnsi="宋体" w:cs="Arial" w:hint="eastAsia"/>
                          <w:sz w:val="24"/>
                          <w:szCs w:val="24"/>
                        </w:rPr>
                        <w:t xml:space="preserve"> 擦拭输液架</w:t>
                      </w:r>
                    </w:p>
                    <w:p w14:paraId="26638E36" w14:textId="77777777" w:rsidR="00BD3F81" w:rsidRDefault="00BD3F81">
                      <w:pPr>
                        <w:pStyle w:val="ListParagraph"/>
                        <w:numPr>
                          <w:ilvl w:val="0"/>
                          <w:numId w:val="27"/>
                        </w:numPr>
                        <w:spacing w:line="300" w:lineRule="exact"/>
                        <w:ind w:firstLineChars="0"/>
                        <w:jc w:val="left"/>
                        <w:rPr>
                          <w:rFonts w:ascii="宋体" w:hAnsi="宋体" w:cs="微软雅黑"/>
                          <w:sz w:val="24"/>
                          <w:szCs w:val="24"/>
                        </w:rPr>
                      </w:pPr>
                      <w:r>
                        <w:rPr>
                          <w:rFonts w:ascii="宋体" w:hAnsi="宋体" w:cs="微软雅黑" w:hint="eastAsia"/>
                          <w:sz w:val="24"/>
                          <w:szCs w:val="24"/>
                        </w:rPr>
                        <w:t xml:space="preserve">更换擦拭用品 </w:t>
                      </w:r>
                      <w:r>
                        <w:rPr>
                          <w:rFonts w:ascii="宋体" w:hAnsi="宋体" w:cs="Arial"/>
                          <w:b/>
                          <w:bCs/>
                          <w:sz w:val="24"/>
                          <w:szCs w:val="24"/>
                        </w:rPr>
                        <w:t>→</w:t>
                      </w:r>
                      <w:r>
                        <w:rPr>
                          <w:rFonts w:ascii="宋体" w:hAnsi="宋体" w:cs="Arial" w:hint="eastAsia"/>
                          <w:b/>
                          <w:bCs/>
                          <w:sz w:val="24"/>
                          <w:szCs w:val="24"/>
                        </w:rPr>
                        <w:t xml:space="preserve"> </w:t>
                      </w:r>
                      <w:r>
                        <w:rPr>
                          <w:rFonts w:ascii="宋体" w:hAnsi="宋体" w:cs="微软雅黑" w:hint="eastAsia"/>
                          <w:sz w:val="24"/>
                          <w:szCs w:val="24"/>
                        </w:rPr>
                        <w:t>擦拭床旁桌（抽屉及夹层、桌、桌面、把手及外壁）</w:t>
                      </w:r>
                    </w:p>
                    <w:p w14:paraId="26638E37" w14:textId="77777777" w:rsidR="00BD3F81" w:rsidRDefault="00BD3F81">
                      <w:pPr>
                        <w:pStyle w:val="ListParagraph"/>
                        <w:numPr>
                          <w:ilvl w:val="0"/>
                          <w:numId w:val="27"/>
                        </w:numPr>
                        <w:tabs>
                          <w:tab w:val="left" w:pos="3199"/>
                          <w:tab w:val="left" w:pos="5448"/>
                          <w:tab w:val="left" w:pos="7096"/>
                        </w:tabs>
                        <w:spacing w:before="57" w:line="280" w:lineRule="exact"/>
                        <w:ind w:firstLineChars="0"/>
                        <w:jc w:val="left"/>
                        <w:rPr>
                          <w:rFonts w:ascii="宋体" w:hAnsi="宋体"/>
                          <w:sz w:val="24"/>
                          <w:szCs w:val="24"/>
                        </w:rPr>
                      </w:pPr>
                      <w:r>
                        <w:rPr>
                          <w:rFonts w:ascii="宋体" w:hAnsi="宋体" w:cs="微软雅黑" w:hint="eastAsia"/>
                          <w:sz w:val="24"/>
                          <w:szCs w:val="24"/>
                        </w:rPr>
                        <w:t xml:space="preserve">更换擦拭用品 </w:t>
                      </w:r>
                      <w:r>
                        <w:rPr>
                          <w:rFonts w:ascii="宋体" w:hAnsi="宋体" w:cs="Arial"/>
                          <w:sz w:val="24"/>
                          <w:szCs w:val="24"/>
                        </w:rPr>
                        <w:t>→</w:t>
                      </w:r>
                      <w:r>
                        <w:rPr>
                          <w:rFonts w:ascii="宋体" w:hAnsi="宋体" w:cs="Arial" w:hint="eastAsia"/>
                          <w:sz w:val="24"/>
                          <w:szCs w:val="24"/>
                        </w:rPr>
                        <w:t xml:space="preserve"> </w:t>
                      </w:r>
                      <w:r>
                        <w:rPr>
                          <w:rFonts w:ascii="宋体" w:hAnsi="宋体" w:cs="微软雅黑" w:hint="eastAsia"/>
                          <w:sz w:val="24"/>
                          <w:szCs w:val="24"/>
                        </w:rPr>
                        <w:t xml:space="preserve">擦拭病床床头 </w:t>
                      </w:r>
                      <w:r>
                        <w:rPr>
                          <w:rFonts w:ascii="宋体" w:hAnsi="宋体" w:cs="Arial"/>
                          <w:sz w:val="24"/>
                          <w:szCs w:val="24"/>
                        </w:rPr>
                        <w:t>→</w:t>
                      </w:r>
                      <w:r>
                        <w:rPr>
                          <w:rFonts w:ascii="宋体" w:hAnsi="宋体" w:cs="Arial" w:hint="eastAsia"/>
                          <w:sz w:val="24"/>
                          <w:szCs w:val="24"/>
                        </w:rPr>
                        <w:t xml:space="preserve"> </w:t>
                      </w:r>
                      <w:r>
                        <w:rPr>
                          <w:rFonts w:ascii="宋体" w:hAnsi="宋体" w:cs="微软雅黑" w:hint="eastAsia"/>
                          <w:sz w:val="24"/>
                          <w:szCs w:val="24"/>
                        </w:rPr>
                        <w:t xml:space="preserve">两侧床栏 </w:t>
                      </w:r>
                      <w:r>
                        <w:rPr>
                          <w:rFonts w:ascii="宋体" w:hAnsi="宋体" w:cs="Arial"/>
                          <w:sz w:val="24"/>
                          <w:szCs w:val="24"/>
                        </w:rPr>
                        <w:t>→</w:t>
                      </w:r>
                      <w:r>
                        <w:rPr>
                          <w:rFonts w:ascii="宋体" w:hAnsi="宋体" w:cs="Arial" w:hint="eastAsia"/>
                          <w:sz w:val="24"/>
                          <w:szCs w:val="24"/>
                        </w:rPr>
                        <w:t xml:space="preserve"> </w:t>
                      </w:r>
                      <w:r>
                        <w:rPr>
                          <w:rFonts w:ascii="宋体" w:hAnsi="宋体" w:cs="微软雅黑" w:hint="eastAsia"/>
                          <w:sz w:val="24"/>
                          <w:szCs w:val="24"/>
                        </w:rPr>
                        <w:t xml:space="preserve">床尾板 </w:t>
                      </w:r>
                      <w:r>
                        <w:rPr>
                          <w:rFonts w:ascii="宋体" w:hAnsi="宋体" w:cs="Arial"/>
                          <w:sz w:val="24"/>
                          <w:szCs w:val="24"/>
                        </w:rPr>
                        <w:t>→</w:t>
                      </w:r>
                      <w:r>
                        <w:rPr>
                          <w:rFonts w:ascii="宋体" w:hAnsi="宋体" w:cs="Arial" w:hint="eastAsia"/>
                          <w:sz w:val="24"/>
                          <w:szCs w:val="24"/>
                        </w:rPr>
                        <w:t xml:space="preserve"> </w:t>
                      </w:r>
                      <w:proofErr w:type="gramStart"/>
                      <w:r>
                        <w:rPr>
                          <w:rFonts w:ascii="宋体" w:hAnsi="宋体" w:cs="Arial" w:hint="eastAsia"/>
                          <w:sz w:val="24"/>
                          <w:szCs w:val="24"/>
                        </w:rPr>
                        <w:t>餐板等</w:t>
                      </w:r>
                      <w:proofErr w:type="gramEnd"/>
                    </w:p>
                    <w:p w14:paraId="26638E38" w14:textId="77777777" w:rsidR="00BD3F81" w:rsidRDefault="00BD3F81">
                      <w:pPr>
                        <w:spacing w:line="300" w:lineRule="exact"/>
                        <w:jc w:val="left"/>
                        <w:rPr>
                          <w:rFonts w:ascii="宋体" w:hAnsi="宋体" w:cs="微软雅黑"/>
                          <w:sz w:val="24"/>
                          <w:szCs w:val="24"/>
                        </w:rPr>
                      </w:pPr>
                    </w:p>
                  </w:txbxContent>
                </v:textbox>
                <w10:wrap anchorx="margin"/>
              </v:shape>
            </w:pict>
          </mc:Fallback>
        </mc:AlternateContent>
      </w:r>
    </w:p>
    <w:p w14:paraId="266389A6" w14:textId="77777777" w:rsidR="00A92365" w:rsidRDefault="00A92365">
      <w:pPr>
        <w:jc w:val="center"/>
        <w:rPr>
          <w:rFonts w:ascii="Arial" w:hAnsi="Arial" w:cs="Arial"/>
          <w:b/>
          <w:sz w:val="24"/>
          <w:szCs w:val="24"/>
        </w:rPr>
      </w:pPr>
    </w:p>
    <w:p w14:paraId="266389A7" w14:textId="77777777" w:rsidR="00A92365" w:rsidRDefault="00A92365">
      <w:pPr>
        <w:jc w:val="center"/>
        <w:rPr>
          <w:rFonts w:ascii="Arial" w:hAnsi="Arial" w:cs="Arial"/>
          <w:b/>
          <w:sz w:val="24"/>
          <w:szCs w:val="24"/>
        </w:rPr>
      </w:pPr>
    </w:p>
    <w:p w14:paraId="266389A8" w14:textId="77777777" w:rsidR="00A92365" w:rsidRDefault="00A92365">
      <w:pPr>
        <w:jc w:val="center"/>
        <w:rPr>
          <w:rFonts w:ascii="Arial" w:hAnsi="Arial" w:cs="Arial"/>
          <w:b/>
          <w:sz w:val="24"/>
          <w:szCs w:val="24"/>
        </w:rPr>
      </w:pPr>
    </w:p>
    <w:p w14:paraId="266389A9" w14:textId="77777777" w:rsidR="00A92365" w:rsidRDefault="00A92365">
      <w:pPr>
        <w:jc w:val="center"/>
        <w:rPr>
          <w:rFonts w:ascii="Arial" w:hAnsi="Arial" w:cs="Arial"/>
          <w:b/>
          <w:sz w:val="24"/>
          <w:szCs w:val="24"/>
        </w:rPr>
      </w:pPr>
    </w:p>
    <w:p w14:paraId="266389AA" w14:textId="77777777" w:rsidR="00A92365" w:rsidRDefault="00A92365">
      <w:pPr>
        <w:jc w:val="center"/>
        <w:rPr>
          <w:rFonts w:ascii="Arial" w:hAnsi="Arial" w:cs="Arial"/>
          <w:b/>
          <w:sz w:val="24"/>
          <w:szCs w:val="24"/>
        </w:rPr>
      </w:pPr>
    </w:p>
    <w:p w14:paraId="266389AB" w14:textId="77777777" w:rsidR="00A92365" w:rsidRDefault="00A92365">
      <w:pPr>
        <w:jc w:val="center"/>
        <w:rPr>
          <w:rFonts w:ascii="Arial" w:hAnsi="Arial" w:cs="Arial"/>
          <w:b/>
          <w:sz w:val="24"/>
          <w:szCs w:val="24"/>
        </w:rPr>
      </w:pPr>
    </w:p>
    <w:p w14:paraId="266389AC" w14:textId="77777777" w:rsidR="00A92365" w:rsidRDefault="00A92365">
      <w:pPr>
        <w:jc w:val="center"/>
        <w:rPr>
          <w:rFonts w:ascii="Arial" w:hAnsi="Arial" w:cs="Arial"/>
          <w:b/>
          <w:sz w:val="24"/>
          <w:szCs w:val="24"/>
        </w:rPr>
      </w:pPr>
    </w:p>
    <w:p w14:paraId="266389AD" w14:textId="77777777" w:rsidR="00A92365" w:rsidRDefault="00BD3F81">
      <w:pPr>
        <w:jc w:val="center"/>
        <w:rPr>
          <w:rFonts w:ascii="Arial" w:hAnsi="Arial" w:cs="Arial"/>
          <w:b/>
          <w:sz w:val="24"/>
          <w:szCs w:val="24"/>
        </w:rPr>
      </w:pPr>
      <w:r>
        <w:rPr>
          <w:rFonts w:ascii="微软雅黑" w:eastAsia="微软雅黑" w:hAnsi="微软雅黑" w:cs="微软雅黑"/>
          <w:noProof/>
          <w:sz w:val="24"/>
          <w:szCs w:val="24"/>
        </w:rPr>
        <mc:AlternateContent>
          <mc:Choice Requires="wps">
            <w:drawing>
              <wp:anchor distT="0" distB="0" distL="114300" distR="114300" simplePos="0" relativeHeight="252716032" behindDoc="0" locked="0" layoutInCell="1" allowOverlap="1" wp14:anchorId="26638B98" wp14:editId="26638B99">
                <wp:simplePos x="0" y="0"/>
                <wp:positionH relativeFrom="margin">
                  <wp:posOffset>2315845</wp:posOffset>
                </wp:positionH>
                <wp:positionV relativeFrom="paragraph">
                  <wp:posOffset>71002</wp:posOffset>
                </wp:positionV>
                <wp:extent cx="251460" cy="287655"/>
                <wp:effectExtent l="0" t="0" r="0" b="0"/>
                <wp:wrapNone/>
                <wp:docPr id="240" name="下箭头 37"/>
                <wp:cNvGraphicFramePr/>
                <a:graphic xmlns:a="http://schemas.openxmlformats.org/drawingml/2006/main">
                  <a:graphicData uri="http://schemas.microsoft.com/office/word/2010/wordprocessingShape">
                    <wps:wsp>
                      <wps:cNvSpPr/>
                      <wps:spPr>
                        <a:xfrm>
                          <a:off x="0" y="0"/>
                          <a:ext cx="251460" cy="287655"/>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01AC5B11" id="下箭头 37" o:spid="_x0000_s1026" type="#_x0000_t67" style="position:absolute;left:0;text-align:left;margin-left:182.35pt;margin-top:5.6pt;width:19.8pt;height:22.65pt;z-index:252716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" adj="12159" fillcolor="#9cc2e5 [1940]" stroked="f" strokeweight="1pt">
                <w10:wrap anchorx="margin"/>
              </v:shape>
            </w:pict>
          </mc:Fallback>
        </mc:AlternateContent>
      </w:r>
    </w:p>
    <w:p w14:paraId="266389AE" w14:textId="77777777" w:rsidR="00A92365" w:rsidRDefault="00BD3F81">
      <w:pPr>
        <w:jc w:val="center"/>
        <w:rPr>
          <w:rFonts w:ascii="Arial" w:hAnsi="Arial" w:cs="Arial"/>
          <w:b/>
          <w:sz w:val="24"/>
          <w:szCs w:val="24"/>
        </w:rPr>
      </w:pPr>
      <w:r>
        <w:rPr>
          <w:noProof/>
          <w:sz w:val="24"/>
          <w:szCs w:val="24"/>
        </w:rPr>
        <mc:AlternateContent>
          <mc:Choice Requires="wps">
            <w:drawing>
              <wp:anchor distT="0" distB="0" distL="114300" distR="114300" simplePos="0" relativeHeight="251773952" behindDoc="0" locked="0" layoutInCell="1" allowOverlap="1" wp14:anchorId="26638B9A" wp14:editId="26638B9B">
                <wp:simplePos x="0" y="0"/>
                <wp:positionH relativeFrom="margin">
                  <wp:posOffset>727710</wp:posOffset>
                </wp:positionH>
                <wp:positionV relativeFrom="paragraph">
                  <wp:posOffset>167611</wp:posOffset>
                </wp:positionV>
                <wp:extent cx="3433918" cy="355600"/>
                <wp:effectExtent l="0" t="0" r="8255" b="13970"/>
                <wp:wrapNone/>
                <wp:docPr id="410" name="流程图: 可选过程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3918" cy="355600"/>
                        </a:xfrm>
                        <a:prstGeom prst="flowChartAlternateProcess">
                          <a:avLst/>
                        </a:prstGeom>
                        <a:solidFill>
                          <a:srgbClr val="FFFFFF"/>
                        </a:solidFill>
                        <a:ln w="12700">
                          <a:solidFill>
                            <a:srgbClr val="0070C0"/>
                          </a:solidFill>
                          <a:round/>
                          <a:headEnd/>
                          <a:tailEnd/>
                        </a:ln>
                      </wps:spPr>
                      <wps:txbx>
                        <w:txbxContent>
                          <w:p w14:paraId="26638E39" w14:textId="77777777" w:rsidR="00BD3F81" w:rsidRDefault="00BD3F81">
                            <w:pPr>
                              <w:spacing w:line="300" w:lineRule="exact"/>
                              <w:jc w:val="center"/>
                              <w:rPr>
                                <w:rFonts w:ascii="宋体" w:hAnsi="宋体" w:cs="微软雅黑"/>
                                <w:sz w:val="24"/>
                                <w:szCs w:val="24"/>
                              </w:rPr>
                            </w:pPr>
                            <w:r>
                              <w:rPr>
                                <w:rFonts w:ascii="宋体" w:hAnsi="宋体" w:cs="微软雅黑" w:hint="eastAsia"/>
                                <w:sz w:val="24"/>
                                <w:szCs w:val="24"/>
                              </w:rPr>
                              <w:t>作用30分钟后清水擦拭</w:t>
                            </w:r>
                          </w:p>
                        </w:txbxContent>
                      </wps:txbx>
                      <wps:bodyPr rot="0" spcFirstLastPara="0" vertOverflow="overflow" horzOverflow="overflow" vert="horz" wrap="square" lIns="91440" tIns="45720" rIns="91440" bIns="45720" numCol="1" spcCol="0" rtlCol="0" fromWordArt="0" anchor="t" anchorCtr="0" forceAA="0" upright="1" compatLnSpc="1">
                        <a:spAutoFit/>
                      </wps:bodyPr>
                    </wps:wsp>
                  </a:graphicData>
                </a:graphic>
                <wp14:sizeRelH relativeFrom="page">
                  <wp14:pctWidth>0</wp14:pctWidth>
                </wp14:sizeRelH>
                <wp14:sizeRelV relativeFrom="page">
                  <wp14:pctHeight>0</wp14:pctHeight>
                </wp14:sizeRelV>
              </wp:anchor>
            </w:drawing>
          </mc:Choice>
          <mc:Fallback>
            <w:pict>
              <v:shape w14:anchorId="26638B9A" id="流程图: 可选过程 410" o:spid="_x0000_s1102" type="#_x0000_t176" style="position:absolute;left:0;text-align:left;margin-left:57.3pt;margin-top:13.2pt;width:270.4pt;height:28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" strokecolor="#0070c0" strokeweight="1pt">
                <v:stroke joinstyle="round"/>
                <v:textbox style="mso-fit-shape-to-text:t">
                  <w:txbxContent>
                    <w:p w14:paraId="26638E39" w14:textId="77777777" w:rsidR="00BD3F81" w:rsidRDefault="00BD3F81">
                      <w:pPr>
                        <w:spacing w:line="300" w:lineRule="exact"/>
                        <w:jc w:val="center"/>
                        <w:rPr>
                          <w:rFonts w:ascii="宋体" w:hAnsi="宋体" w:cs="微软雅黑"/>
                          <w:sz w:val="24"/>
                          <w:szCs w:val="24"/>
                        </w:rPr>
                      </w:pPr>
                      <w:r>
                        <w:rPr>
                          <w:rFonts w:ascii="宋体" w:hAnsi="宋体" w:cs="微软雅黑" w:hint="eastAsia"/>
                          <w:sz w:val="24"/>
                          <w:szCs w:val="24"/>
                        </w:rPr>
                        <w:t>作用30分钟后清水擦拭</w:t>
                      </w:r>
                    </w:p>
                  </w:txbxContent>
                </v:textbox>
                <w10:wrap anchorx="margin"/>
              </v:shape>
            </w:pict>
          </mc:Fallback>
        </mc:AlternateContent>
      </w:r>
    </w:p>
    <w:p w14:paraId="266389AF" w14:textId="77777777" w:rsidR="00A92365" w:rsidRDefault="00A92365">
      <w:pPr>
        <w:jc w:val="center"/>
        <w:rPr>
          <w:rFonts w:ascii="Arial" w:hAnsi="Arial" w:cs="Arial"/>
          <w:b/>
          <w:sz w:val="24"/>
          <w:szCs w:val="24"/>
        </w:rPr>
      </w:pPr>
    </w:p>
    <w:p w14:paraId="266389B0" w14:textId="77777777" w:rsidR="00A92365" w:rsidRDefault="00BD3F81">
      <w:pPr>
        <w:jc w:val="center"/>
        <w:rPr>
          <w:rFonts w:ascii="Arial" w:hAnsi="Arial" w:cs="Arial"/>
          <w:b/>
          <w:sz w:val="24"/>
          <w:szCs w:val="24"/>
        </w:rPr>
      </w:pPr>
      <w:r>
        <w:rPr>
          <w:rFonts w:ascii="微软雅黑" w:eastAsia="微软雅黑" w:hAnsi="微软雅黑" w:cs="微软雅黑"/>
          <w:noProof/>
          <w:sz w:val="24"/>
          <w:szCs w:val="24"/>
        </w:rPr>
        <mc:AlternateContent>
          <mc:Choice Requires="wps">
            <w:drawing>
              <wp:anchor distT="0" distB="0" distL="114300" distR="114300" simplePos="0" relativeHeight="252722176" behindDoc="0" locked="0" layoutInCell="1" allowOverlap="1" wp14:anchorId="26638B9C" wp14:editId="26638B9D">
                <wp:simplePos x="0" y="0"/>
                <wp:positionH relativeFrom="margin">
                  <wp:posOffset>2314767</wp:posOffset>
                </wp:positionH>
                <wp:positionV relativeFrom="paragraph">
                  <wp:posOffset>99488</wp:posOffset>
                </wp:positionV>
                <wp:extent cx="252000" cy="252000"/>
                <wp:effectExtent l="0" t="0" r="0" b="0"/>
                <wp:wrapNone/>
                <wp:docPr id="248" name="下箭头 37"/>
                <wp:cNvGraphicFramePr/>
                <a:graphic xmlns:a="http://schemas.openxmlformats.org/drawingml/2006/main">
                  <a:graphicData uri="http://schemas.microsoft.com/office/word/2010/wordprocessingShape">
                    <wps:wsp>
                      <wps:cNvSpPr/>
                      <wps:spPr>
                        <a:xfrm>
                          <a:off x="0" y="0"/>
                          <a:ext cx="252000" cy="252000"/>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655956FE" id="下箭头 37" o:spid="_x0000_s1026" type="#_x0000_t67" style="position:absolute;left:0;text-align:left;margin-left:182.25pt;margin-top:7.85pt;width:19.85pt;height:19.85pt;z-index:252722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" adj="10800" fillcolor="#9cc2e5 [1940]" stroked="f" strokeweight="1pt">
                <w10:wrap anchorx="margin"/>
              </v:shape>
            </w:pict>
          </mc:Fallback>
        </mc:AlternateContent>
      </w:r>
    </w:p>
    <w:p w14:paraId="266389B1" w14:textId="77777777" w:rsidR="00A92365" w:rsidRDefault="00BD3F81">
      <w:pPr>
        <w:jc w:val="center"/>
        <w:rPr>
          <w:rFonts w:ascii="Arial" w:hAnsi="Arial" w:cs="Arial"/>
          <w:b/>
          <w:sz w:val="24"/>
          <w:szCs w:val="24"/>
        </w:rPr>
      </w:pPr>
      <w:r>
        <w:rPr>
          <w:noProof/>
          <w:sz w:val="24"/>
          <w:szCs w:val="24"/>
        </w:rPr>
        <mc:AlternateContent>
          <mc:Choice Requires="wps">
            <w:drawing>
              <wp:anchor distT="0" distB="0" distL="114300" distR="114300" simplePos="0" relativeHeight="251770880" behindDoc="0" locked="0" layoutInCell="1" allowOverlap="1" wp14:anchorId="26638B9E" wp14:editId="26638B9F">
                <wp:simplePos x="0" y="0"/>
                <wp:positionH relativeFrom="margin">
                  <wp:posOffset>770860</wp:posOffset>
                </wp:positionH>
                <wp:positionV relativeFrom="paragraph">
                  <wp:posOffset>200394</wp:posOffset>
                </wp:positionV>
                <wp:extent cx="3302680" cy="506730"/>
                <wp:effectExtent l="0" t="0" r="12065" b="11430"/>
                <wp:wrapNone/>
                <wp:docPr id="408" name="流程图: 可选过程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2680" cy="506730"/>
                        </a:xfrm>
                        <a:prstGeom prst="flowChartAlternateProcess">
                          <a:avLst/>
                        </a:prstGeom>
                        <a:solidFill>
                          <a:srgbClr val="FFFFFF"/>
                        </a:solidFill>
                        <a:ln w="12700">
                          <a:solidFill>
                            <a:srgbClr val="0070C0"/>
                          </a:solidFill>
                          <a:round/>
                          <a:headEnd/>
                          <a:tailEnd/>
                        </a:ln>
                      </wps:spPr>
                      <wps:txbx>
                        <w:txbxContent>
                          <w:p w14:paraId="26638E3A" w14:textId="77777777" w:rsidR="00BD3F81" w:rsidRDefault="00BD3F81">
                            <w:pPr>
                              <w:spacing w:line="300" w:lineRule="exact"/>
                              <w:jc w:val="center"/>
                              <w:rPr>
                                <w:rFonts w:ascii="宋体" w:hAnsi="宋体" w:cs="微软雅黑"/>
                                <w:sz w:val="24"/>
                                <w:szCs w:val="24"/>
                              </w:rPr>
                            </w:pPr>
                            <w:r>
                              <w:rPr>
                                <w:rFonts w:ascii="宋体" w:hAnsi="宋体" w:cs="微软雅黑" w:hint="eastAsia"/>
                                <w:sz w:val="24"/>
                                <w:szCs w:val="24"/>
                              </w:rPr>
                              <w:t>用后抹布浸泡于 2000mg/L 含氯消毒液作用30 分钟后清洗干燥备用；用后消毒湿纸巾及时丢入医疗废物容器内</w:t>
                            </w:r>
                          </w:p>
                        </w:txbxContent>
                      </wps:txbx>
                      <wps:bodyPr rot="0" spcFirstLastPara="0" vertOverflow="overflow" horzOverflow="overflow" vert="horz" wrap="square" lIns="91440" tIns="45720" rIns="91440" bIns="45720" numCol="1" spcCol="0" rtlCol="0" fromWordArt="0" anchor="t" anchorCtr="0" forceAA="0" upright="1" compatLnSpc="1">
                        <a:spAutoFit/>
                      </wps:bodyPr>
                    </wps:wsp>
                  </a:graphicData>
                </a:graphic>
                <wp14:sizeRelH relativeFrom="page">
                  <wp14:pctWidth>0</wp14:pctWidth>
                </wp14:sizeRelH>
                <wp14:sizeRelV relativeFrom="page">
                  <wp14:pctHeight>0</wp14:pctHeight>
                </wp14:sizeRelV>
              </wp:anchor>
            </w:drawing>
          </mc:Choice>
          <mc:Fallback>
            <w:pict>
              <v:shape w14:anchorId="26638B9E" id="流程图: 可选过程 408" o:spid="_x0000_s1103" type="#_x0000_t176" style="position:absolute;left:0;text-align:left;margin-left:60.7pt;margin-top:15.8pt;width:260.05pt;height:39.9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" strokecolor="#0070c0" strokeweight="1pt">
                <v:stroke joinstyle="round"/>
                <v:textbox style="mso-fit-shape-to-text:t">
                  <w:txbxContent>
                    <w:p w14:paraId="26638E3A" w14:textId="77777777" w:rsidR="00BD3F81" w:rsidRDefault="00BD3F81">
                      <w:pPr>
                        <w:spacing w:line="300" w:lineRule="exact"/>
                        <w:jc w:val="center"/>
                        <w:rPr>
                          <w:rFonts w:ascii="宋体" w:hAnsi="宋体" w:cs="微软雅黑"/>
                          <w:sz w:val="24"/>
                          <w:szCs w:val="24"/>
                        </w:rPr>
                      </w:pPr>
                      <w:r>
                        <w:rPr>
                          <w:rFonts w:ascii="宋体" w:hAnsi="宋体" w:cs="微软雅黑" w:hint="eastAsia"/>
                          <w:sz w:val="24"/>
                          <w:szCs w:val="24"/>
                        </w:rPr>
                        <w:t>用后抹布浸泡于 2000mg/L 含氯消毒液作用30 分钟后清洗干燥备用；用后消毒湿纸巾及时丢入医疗废物容器内</w:t>
                      </w:r>
                    </w:p>
                  </w:txbxContent>
                </v:textbox>
                <w10:wrap anchorx="margin"/>
              </v:shape>
            </w:pict>
          </mc:Fallback>
        </mc:AlternateContent>
      </w:r>
    </w:p>
    <w:p w14:paraId="266389B2" w14:textId="77777777" w:rsidR="00A92365" w:rsidRDefault="00A92365">
      <w:pPr>
        <w:jc w:val="center"/>
        <w:rPr>
          <w:rFonts w:ascii="Arial" w:hAnsi="Arial" w:cs="Arial"/>
          <w:b/>
          <w:sz w:val="24"/>
          <w:szCs w:val="24"/>
        </w:rPr>
      </w:pPr>
    </w:p>
    <w:p w14:paraId="266389B3" w14:textId="77777777" w:rsidR="00A92365" w:rsidRDefault="00A92365">
      <w:pPr>
        <w:jc w:val="center"/>
        <w:rPr>
          <w:rFonts w:ascii="Arial" w:hAnsi="Arial" w:cs="Arial"/>
          <w:b/>
          <w:sz w:val="24"/>
          <w:szCs w:val="24"/>
        </w:rPr>
      </w:pPr>
    </w:p>
    <w:p w14:paraId="266389B4" w14:textId="77777777" w:rsidR="00A92365" w:rsidRDefault="00A92365">
      <w:pPr>
        <w:jc w:val="center"/>
        <w:rPr>
          <w:rFonts w:ascii="Arial" w:hAnsi="Arial" w:cs="Arial"/>
          <w:b/>
          <w:sz w:val="24"/>
          <w:szCs w:val="24"/>
        </w:rPr>
      </w:pPr>
    </w:p>
    <w:p w14:paraId="266389B5" w14:textId="77777777" w:rsidR="00A92365" w:rsidRDefault="00BD3F81">
      <w:pPr>
        <w:jc w:val="center"/>
        <w:rPr>
          <w:rFonts w:ascii="Arial" w:hAnsi="Arial" w:cs="Arial"/>
          <w:b/>
          <w:sz w:val="24"/>
          <w:szCs w:val="24"/>
        </w:rPr>
      </w:pPr>
      <w:r>
        <w:rPr>
          <w:rFonts w:ascii="微软雅黑" w:eastAsia="微软雅黑" w:hAnsi="微软雅黑" w:cs="微软雅黑"/>
          <w:noProof/>
          <w:sz w:val="24"/>
          <w:szCs w:val="24"/>
        </w:rPr>
        <mc:AlternateContent>
          <mc:Choice Requires="wps">
            <w:drawing>
              <wp:anchor distT="0" distB="0" distL="114300" distR="114300" simplePos="0" relativeHeight="252724224" behindDoc="0" locked="0" layoutInCell="1" allowOverlap="1" wp14:anchorId="26638BA0" wp14:editId="26638BA1">
                <wp:simplePos x="0" y="0"/>
                <wp:positionH relativeFrom="margin">
                  <wp:posOffset>2313305</wp:posOffset>
                </wp:positionH>
                <wp:positionV relativeFrom="paragraph">
                  <wp:posOffset>191415</wp:posOffset>
                </wp:positionV>
                <wp:extent cx="252000" cy="326004"/>
                <wp:effectExtent l="0" t="0" r="0" b="0"/>
                <wp:wrapNone/>
                <wp:docPr id="249" name="下箭头 37"/>
                <wp:cNvGraphicFramePr/>
                <a:graphic xmlns:a="http://schemas.openxmlformats.org/drawingml/2006/main">
                  <a:graphicData uri="http://schemas.microsoft.com/office/word/2010/wordprocessingShape">
                    <wps:wsp>
                      <wps:cNvSpPr/>
                      <wps:spPr>
                        <a:xfrm>
                          <a:off x="0" y="0"/>
                          <a:ext cx="252000" cy="326004"/>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2EC9ACD3" id="下箭头 37" o:spid="_x0000_s1026" type="#_x0000_t67" style="position:absolute;left:0;text-align:left;margin-left:182.15pt;margin-top:15.05pt;width:19.85pt;height:25.65pt;z-index:252724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" adj="13252" fillcolor="#9cc2e5 [1940]" stroked="f" strokeweight="1pt">
                <w10:wrap anchorx="margin"/>
              </v:shape>
            </w:pict>
          </mc:Fallback>
        </mc:AlternateContent>
      </w:r>
    </w:p>
    <w:p w14:paraId="266389B6" w14:textId="77777777" w:rsidR="00A92365" w:rsidRDefault="00A92365">
      <w:pPr>
        <w:rPr>
          <w:rFonts w:ascii="Arial" w:hAnsi="Arial" w:cs="Arial"/>
          <w:b/>
          <w:sz w:val="24"/>
          <w:szCs w:val="24"/>
        </w:rPr>
      </w:pPr>
    </w:p>
    <w:p w14:paraId="266389B7" w14:textId="77777777" w:rsidR="00A92365" w:rsidRDefault="00BD3F81">
      <w:pPr>
        <w:rPr>
          <w:rFonts w:ascii="微软雅黑" w:eastAsia="微软雅黑" w:hAnsi="微软雅黑" w:cs="微软雅黑"/>
          <w:sz w:val="24"/>
          <w:szCs w:val="24"/>
        </w:rPr>
      </w:pPr>
      <w:r>
        <w:rPr>
          <w:noProof/>
          <w:sz w:val="24"/>
          <w:szCs w:val="24"/>
        </w:rPr>
        <mc:AlternateContent>
          <mc:Choice Requires="wps">
            <w:drawing>
              <wp:anchor distT="0" distB="0" distL="114300" distR="114300" simplePos="0" relativeHeight="251789312" behindDoc="0" locked="0" layoutInCell="1" allowOverlap="1" wp14:anchorId="26638BA2" wp14:editId="26638BA3">
                <wp:simplePos x="0" y="0"/>
                <wp:positionH relativeFrom="margin">
                  <wp:posOffset>773341</wp:posOffset>
                </wp:positionH>
                <wp:positionV relativeFrom="paragraph">
                  <wp:posOffset>123825</wp:posOffset>
                </wp:positionV>
                <wp:extent cx="3338624" cy="559982"/>
                <wp:effectExtent l="0" t="0" r="14605" b="12065"/>
                <wp:wrapNone/>
                <wp:docPr id="436" name="流程图: 可选过程 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8624" cy="559982"/>
                        </a:xfrm>
                        <a:prstGeom prst="flowChartAlternateProcess">
                          <a:avLst/>
                        </a:prstGeom>
                        <a:solidFill>
                          <a:srgbClr val="FFFFFF"/>
                        </a:solidFill>
                        <a:ln w="12700">
                          <a:solidFill>
                            <a:srgbClr val="0070C0"/>
                          </a:solidFill>
                          <a:round/>
                          <a:headEnd/>
                          <a:tailEnd/>
                        </a:ln>
                      </wps:spPr>
                      <wps:txbx>
                        <w:txbxContent>
                          <w:p w14:paraId="26638E3B" w14:textId="77777777" w:rsidR="00BD3F81" w:rsidRDefault="00BD3F81">
                            <w:pPr>
                              <w:spacing w:line="300" w:lineRule="exact"/>
                              <w:jc w:val="center"/>
                              <w:rPr>
                                <w:rFonts w:ascii="宋体" w:hAnsi="宋体"/>
                                <w:sz w:val="24"/>
                                <w:szCs w:val="24"/>
                              </w:rPr>
                            </w:pPr>
                            <w:r>
                              <w:rPr>
                                <w:rFonts w:ascii="宋体" w:hAnsi="宋体" w:cs="微软雅黑" w:hint="eastAsia"/>
                                <w:sz w:val="24"/>
                                <w:szCs w:val="24"/>
                              </w:rPr>
                              <w:t>入潜在污染区按照规范要求脱去个人防护用品弃置于医疗废物容器内，实施手卫生</w:t>
                            </w:r>
                          </w:p>
                        </w:txbxContent>
                      </wps:txbx>
                      <wps:bodyPr rot="0" spcFirstLastPara="0" vertOverflow="overflow" horzOverflow="overflow" vert="horz" wrap="square" lIns="91440" tIns="45720" rIns="91440" bIns="45720" numCol="1" spcCol="0" rtlCol="0" fromWordArt="0" anchor="t" anchorCtr="0" forceAA="0" upright="1" compatLnSpc="1">
                        <a:noAutofit/>
                      </wps:bodyPr>
                    </wps:wsp>
                  </a:graphicData>
                </a:graphic>
                <wp14:sizeRelH relativeFrom="page">
                  <wp14:pctWidth>0</wp14:pctWidth>
                </wp14:sizeRelH>
                <wp14:sizeRelV relativeFrom="page">
                  <wp14:pctHeight>0</wp14:pctHeight>
                </wp14:sizeRelV>
              </wp:anchor>
            </w:drawing>
          </mc:Choice>
          <mc:Fallback>
            <w:pict>
              <v:shape w14:anchorId="26638BA2" id="流程图: 可选过程 436" o:spid="_x0000_s1104" type="#_x0000_t176" style="position:absolute;left:0;text-align:left;margin-left:60.9pt;margin-top:9.75pt;width:262.9pt;height:44.1pt;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" strokecolor="#0070c0" strokeweight="1pt">
                <v:stroke joinstyle="round"/>
                <v:textbox>
                  <w:txbxContent>
                    <w:p w14:paraId="26638E3B" w14:textId="77777777" w:rsidR="00BD3F81" w:rsidRDefault="00BD3F81">
                      <w:pPr>
                        <w:spacing w:line="300" w:lineRule="exact"/>
                        <w:jc w:val="center"/>
                        <w:rPr>
                          <w:rFonts w:ascii="宋体" w:hAnsi="宋体"/>
                          <w:sz w:val="24"/>
                          <w:szCs w:val="24"/>
                        </w:rPr>
                      </w:pPr>
                      <w:r>
                        <w:rPr>
                          <w:rFonts w:ascii="宋体" w:hAnsi="宋体" w:cs="微软雅黑" w:hint="eastAsia"/>
                          <w:sz w:val="24"/>
                          <w:szCs w:val="24"/>
                        </w:rPr>
                        <w:t>入潜在污染区按照规范要求脱去个人防护用品弃置于医疗废物容器内，实施手卫生</w:t>
                      </w:r>
                    </w:p>
                  </w:txbxContent>
                </v:textbox>
                <w10:wrap anchorx="margin"/>
              </v:shape>
            </w:pict>
          </mc:Fallback>
        </mc:AlternateContent>
      </w:r>
      <w:r>
        <w:rPr>
          <w:rFonts w:ascii="微软雅黑" w:eastAsia="微软雅黑" w:hAnsi="微软雅黑" w:cs="微软雅黑"/>
          <w:sz w:val="24"/>
          <w:szCs w:val="24"/>
        </w:rPr>
        <w:br w:type="page"/>
      </w:r>
    </w:p>
    <w:p w14:paraId="266389B8" w14:textId="2DC0C8B1" w:rsidR="00A92365" w:rsidRDefault="00BD3F81">
      <w:pPr>
        <w:pStyle w:val="ListParagraph"/>
        <w:widowControl/>
        <w:numPr>
          <w:ilvl w:val="0"/>
          <w:numId w:val="22"/>
        </w:numPr>
        <w:tabs>
          <w:tab w:val="left" w:pos="567"/>
          <w:tab w:val="left" w:pos="851"/>
        </w:tabs>
        <w:spacing w:line="360" w:lineRule="auto"/>
        <w:ind w:firstLineChars="0"/>
        <w:outlineLvl w:val="0"/>
        <w:rPr>
          <w:rFonts w:ascii="宋体" w:hAnsi="宋体"/>
          <w:b/>
          <w:sz w:val="28"/>
          <w:szCs w:val="21"/>
        </w:rPr>
      </w:pPr>
      <w:bookmarkStart w:id="28" w:name="_Toc33305817"/>
      <w:r>
        <w:rPr>
          <w:rFonts w:ascii="宋体" w:hAnsi="宋体" w:hint="eastAsia"/>
          <w:b/>
          <w:sz w:val="28"/>
          <w:szCs w:val="21"/>
        </w:rPr>
        <w:lastRenderedPageBreak/>
        <w:t>留</w:t>
      </w:r>
      <w:proofErr w:type="gramStart"/>
      <w:r>
        <w:rPr>
          <w:rFonts w:ascii="宋体" w:hAnsi="宋体" w:hint="eastAsia"/>
          <w:b/>
          <w:sz w:val="28"/>
          <w:szCs w:val="21"/>
        </w:rPr>
        <w:t>观室终</w:t>
      </w:r>
      <w:proofErr w:type="gramEnd"/>
      <w:r>
        <w:rPr>
          <w:rFonts w:ascii="宋体" w:hAnsi="宋体" w:hint="eastAsia"/>
          <w:b/>
          <w:sz w:val="28"/>
          <w:szCs w:val="21"/>
        </w:rPr>
        <w:t>末消毒流程</w:t>
      </w:r>
      <w:bookmarkEnd w:id="28"/>
    </w:p>
    <w:p w14:paraId="266389B9" w14:textId="77777777" w:rsidR="00A92365" w:rsidRDefault="00A92365">
      <w:pPr>
        <w:pStyle w:val="ListParagraph"/>
        <w:widowControl/>
        <w:tabs>
          <w:tab w:val="left" w:pos="567"/>
          <w:tab w:val="left" w:pos="851"/>
        </w:tabs>
        <w:spacing w:line="360" w:lineRule="auto"/>
        <w:ind w:left="420" w:firstLineChars="0" w:firstLine="0"/>
        <w:rPr>
          <w:rFonts w:ascii="宋体" w:hAnsi="宋体"/>
          <w:sz w:val="28"/>
          <w:szCs w:val="21"/>
        </w:rPr>
      </w:pPr>
    </w:p>
    <w:p w14:paraId="266389BA" w14:textId="77777777" w:rsidR="00A92365" w:rsidRDefault="00BD3F81">
      <w:pPr>
        <w:jc w:val="center"/>
        <w:rPr>
          <w:rFonts w:ascii="微软雅黑" w:eastAsia="微软雅黑" w:hAnsi="微软雅黑" w:cs="微软雅黑"/>
          <w:b/>
          <w:bCs/>
          <w:color w:val="17365D"/>
          <w:sz w:val="32"/>
          <w:szCs w:val="32"/>
        </w:rPr>
      </w:pPr>
      <w:r>
        <w:rPr>
          <w:rFonts w:ascii="微软雅黑" w:eastAsia="微软雅黑" w:hAnsi="微软雅黑" w:cstheme="minorBidi" w:hint="eastAsia"/>
          <w:color w:val="1F3864" w:themeColor="accent5" w:themeShade="80"/>
          <w:kern w:val="24"/>
          <w:sz w:val="36"/>
          <w:szCs w:val="56"/>
        </w:rPr>
        <w:t>留</w:t>
      </w:r>
      <w:proofErr w:type="gramStart"/>
      <w:r>
        <w:rPr>
          <w:rFonts w:ascii="微软雅黑" w:eastAsia="微软雅黑" w:hAnsi="微软雅黑" w:cstheme="minorBidi" w:hint="eastAsia"/>
          <w:color w:val="1F3864" w:themeColor="accent5" w:themeShade="80"/>
          <w:kern w:val="24"/>
          <w:sz w:val="36"/>
          <w:szCs w:val="56"/>
        </w:rPr>
        <w:t>观室终</w:t>
      </w:r>
      <w:proofErr w:type="gramEnd"/>
      <w:r>
        <w:rPr>
          <w:rFonts w:ascii="微软雅黑" w:eastAsia="微软雅黑" w:hAnsi="微软雅黑" w:cstheme="minorBidi" w:hint="eastAsia"/>
          <w:color w:val="1F3864" w:themeColor="accent5" w:themeShade="80"/>
          <w:kern w:val="24"/>
          <w:sz w:val="36"/>
          <w:szCs w:val="56"/>
        </w:rPr>
        <w:t>末消毒流程</w:t>
      </w:r>
    </w:p>
    <w:p w14:paraId="266389BB" w14:textId="77777777" w:rsidR="00A92365" w:rsidRDefault="00BD3F81">
      <w:pPr>
        <w:spacing w:line="400" w:lineRule="exact"/>
        <w:rPr>
          <w:rFonts w:ascii="微软雅黑" w:eastAsia="微软雅黑" w:hAnsi="微软雅黑" w:cs="微软雅黑"/>
          <w:bCs/>
          <w:szCs w:val="21"/>
        </w:rPr>
      </w:pPr>
      <w:r>
        <w:rPr>
          <w:noProof/>
        </w:rPr>
        <mc:AlternateContent>
          <mc:Choice Requires="wps">
            <w:drawing>
              <wp:anchor distT="0" distB="0" distL="114300" distR="114300" simplePos="0" relativeHeight="251888640" behindDoc="0" locked="0" layoutInCell="1" allowOverlap="1" wp14:anchorId="26638BA4" wp14:editId="26638BA5">
                <wp:simplePos x="0" y="0"/>
                <wp:positionH relativeFrom="column">
                  <wp:posOffset>-19685</wp:posOffset>
                </wp:positionH>
                <wp:positionV relativeFrom="paragraph">
                  <wp:posOffset>3857625</wp:posOffset>
                </wp:positionV>
                <wp:extent cx="5652000" cy="0"/>
                <wp:effectExtent l="0" t="19050" r="25400" b="19050"/>
                <wp:wrapNone/>
                <wp:docPr id="518" name="直接连接符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52000" cy="0"/>
                        </a:xfrm>
                        <a:prstGeom prst="line">
                          <a:avLst/>
                        </a:prstGeom>
                        <a:noFill/>
                        <a:ln w="31750">
                          <a:solidFill>
                            <a:schemeClr val="accent1">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471BE47" id="直接连接符 518" o:spid="_x0000_s1026" style="position:absolute;left:0;text-align:left;flip:y;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303.75pt" to="443.5pt,30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" strokecolor="#9cc2e5 [1940]" strokeweight="2.5pt"/>
            </w:pict>
          </mc:Fallback>
        </mc:AlternateContent>
      </w:r>
      <w:r>
        <w:rPr>
          <w:noProof/>
          <w:sz w:val="37"/>
        </w:rPr>
        <mc:AlternateContent>
          <mc:Choice Requires="wps">
            <w:drawing>
              <wp:anchor distT="0" distB="0" distL="114300" distR="114300" simplePos="0" relativeHeight="251880448" behindDoc="0" locked="0" layoutInCell="1" allowOverlap="1" wp14:anchorId="26638BA6" wp14:editId="26638BA7">
                <wp:simplePos x="0" y="0"/>
                <wp:positionH relativeFrom="column">
                  <wp:posOffset>1732280</wp:posOffset>
                </wp:positionH>
                <wp:positionV relativeFrom="paragraph">
                  <wp:posOffset>1572260</wp:posOffset>
                </wp:positionV>
                <wp:extent cx="635" cy="212090"/>
                <wp:effectExtent l="95250" t="19050" r="75565" b="54610"/>
                <wp:wrapNone/>
                <wp:docPr id="500" name="直接连接符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12090"/>
                        </a:xfrm>
                        <a:prstGeom prst="line">
                          <a:avLst/>
                        </a:prstGeom>
                        <a:noFill/>
                        <a:ln w="38100">
                          <a:solidFill>
                            <a:schemeClr val="accent1">
                              <a:lumMod val="60000"/>
                              <a:lumOff val="4000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E9ADA13" id="直接连接符 500" o:spid="_x0000_s1026" style="position:absolute;left:0;text-align:left;flip:x;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4pt,123.8pt" to="136.4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" strokecolor="#9cc2e5 [1940]" strokeweight="3pt">
                <v:stroke endarrow="block"/>
              </v:line>
            </w:pict>
          </mc:Fallback>
        </mc:AlternateContent>
      </w:r>
      <w:r>
        <w:rPr>
          <w:noProof/>
        </w:rPr>
        <mc:AlternateContent>
          <mc:Choice Requires="wps">
            <w:drawing>
              <wp:anchor distT="0" distB="0" distL="114300" distR="114300" simplePos="0" relativeHeight="251872256" behindDoc="0" locked="0" layoutInCell="1" allowOverlap="1" wp14:anchorId="26638BA8" wp14:editId="26638BA9">
                <wp:simplePos x="0" y="0"/>
                <wp:positionH relativeFrom="column">
                  <wp:posOffset>3134360</wp:posOffset>
                </wp:positionH>
                <wp:positionV relativeFrom="paragraph">
                  <wp:posOffset>2391410</wp:posOffset>
                </wp:positionV>
                <wp:extent cx="2448000" cy="741680"/>
                <wp:effectExtent l="0" t="0" r="28575" b="13970"/>
                <wp:wrapNone/>
                <wp:docPr id="499" name="流程图: 可选过程 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8000" cy="741680"/>
                        </a:xfrm>
                        <a:prstGeom prst="flowChartAlternateProcess">
                          <a:avLst/>
                        </a:prstGeom>
                        <a:solidFill>
                          <a:srgbClr val="FFFFFF"/>
                        </a:solidFill>
                        <a:ln w="12700">
                          <a:solidFill>
                            <a:srgbClr val="0070C0"/>
                          </a:solidFill>
                          <a:round/>
                          <a:headEnd/>
                          <a:tailEnd/>
                        </a:ln>
                      </wps:spPr>
                      <wps:txbx>
                        <w:txbxContent>
                          <w:p w14:paraId="26638E3C" w14:textId="77777777" w:rsidR="00BD3F81" w:rsidRDefault="00BD3F81">
                            <w:pPr>
                              <w:spacing w:line="280" w:lineRule="exact"/>
                              <w:rPr>
                                <w:rFonts w:ascii="微软雅黑" w:eastAsia="微软雅黑" w:hAnsi="微软雅黑" w:cs="微软雅黑"/>
                                <w:sz w:val="20"/>
                              </w:rPr>
                            </w:pPr>
                            <w:r>
                              <w:rPr>
                                <w:rFonts w:ascii="微软雅黑" w:eastAsia="微软雅黑" w:hAnsi="微软雅黑" w:cs="微软雅黑" w:hint="eastAsia"/>
                                <w:sz w:val="20"/>
                              </w:rPr>
                              <w:t>空气用 0.5％过氧乙酸、1%-3%过氧化氢或 500mg/L 二氧化氯消毒液等，按 20mL／m</w:t>
                            </w:r>
                            <w:r>
                              <w:rPr>
                                <w:rFonts w:ascii="微软雅黑" w:eastAsia="微软雅黑" w:hAnsi="微软雅黑" w:cs="微软雅黑" w:hint="eastAsia"/>
                                <w:sz w:val="20"/>
                                <w:vertAlign w:val="superscript"/>
                              </w:rPr>
                              <w:t>3</w:t>
                            </w:r>
                            <w:r>
                              <w:rPr>
                                <w:rFonts w:ascii="微软雅黑" w:eastAsia="微软雅黑" w:hAnsi="微软雅黑" w:cs="微软雅黑" w:hint="eastAsia"/>
                                <w:sz w:val="20"/>
                              </w:rPr>
                              <w:t>进行气溶胶喷雾作用1小时</w:t>
                            </w:r>
                          </w:p>
                        </w:txbxContent>
                      </wps:txbx>
                      <wps:bodyPr rot="0" spcFirstLastPara="0" vertOverflow="overflow" horzOverflow="overflow" vert="horz" wrap="square" lIns="91440" tIns="45720" rIns="91440" bIns="45720" numCol="1" spcCol="0" rtlCol="0" fromWordArt="0" anchor="t" anchorCtr="0" forceAA="0" upright="1" compatLnSpc="1">
                        <a:spAutoFit/>
                      </wps:bodyPr>
                    </wps:wsp>
                  </a:graphicData>
                </a:graphic>
                <wp14:sizeRelH relativeFrom="page">
                  <wp14:pctWidth>0</wp14:pctWidth>
                </wp14:sizeRelH>
                <wp14:sizeRelV relativeFrom="page">
                  <wp14:pctHeight>0</wp14:pctHeight>
                </wp14:sizeRelV>
              </wp:anchor>
            </w:drawing>
          </mc:Choice>
          <mc:Fallback>
            <w:pict>
              <v:shape w14:anchorId="26638BA8" id="流程图: 可选过程 499" o:spid="_x0000_s1105" type="#_x0000_t176" style="position:absolute;left:0;text-align:left;margin-left:246.8pt;margin-top:188.3pt;width:192.75pt;height:58.4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" strokecolor="#0070c0" strokeweight="1pt">
                <v:stroke joinstyle="round"/>
                <v:textbox style="mso-fit-shape-to-text:t">
                  <w:txbxContent>
                    <w:p w14:paraId="26638E3C" w14:textId="77777777" w:rsidR="00BD3F81" w:rsidRDefault="00BD3F81">
                      <w:pPr>
                        <w:spacing w:line="280" w:lineRule="exact"/>
                        <w:rPr>
                          <w:rFonts w:ascii="微软雅黑" w:eastAsia="微软雅黑" w:hAnsi="微软雅黑" w:cs="微软雅黑"/>
                          <w:sz w:val="20"/>
                        </w:rPr>
                      </w:pPr>
                      <w:r>
                        <w:rPr>
                          <w:rFonts w:ascii="微软雅黑" w:eastAsia="微软雅黑" w:hAnsi="微软雅黑" w:cs="微软雅黑" w:hint="eastAsia"/>
                          <w:sz w:val="20"/>
                        </w:rPr>
                        <w:t>空气用 0.5％过氧乙酸、1%-3%过氧化氢或 500mg/L 二氧化氯消毒液等，按 20mL／m</w:t>
                      </w:r>
                      <w:r>
                        <w:rPr>
                          <w:rFonts w:ascii="微软雅黑" w:eastAsia="微软雅黑" w:hAnsi="微软雅黑" w:cs="微软雅黑" w:hint="eastAsia"/>
                          <w:sz w:val="20"/>
                          <w:vertAlign w:val="superscript"/>
                        </w:rPr>
                        <w:t>3</w:t>
                      </w:r>
                      <w:r>
                        <w:rPr>
                          <w:rFonts w:ascii="微软雅黑" w:eastAsia="微软雅黑" w:hAnsi="微软雅黑" w:cs="微软雅黑" w:hint="eastAsia"/>
                          <w:sz w:val="20"/>
                        </w:rPr>
                        <w:t>进行气溶胶喷雾作用1小时</w:t>
                      </w:r>
                    </w:p>
                  </w:txbxContent>
                </v:textbox>
              </v:shape>
            </w:pict>
          </mc:Fallback>
        </mc:AlternateContent>
      </w:r>
      <w:r>
        <w:rPr>
          <w:noProof/>
          <w:sz w:val="37"/>
        </w:rPr>
        <mc:AlternateContent>
          <mc:Choice Requires="wps">
            <w:drawing>
              <wp:anchor distT="0" distB="0" distL="114300" distR="114300" simplePos="0" relativeHeight="251847680" behindDoc="1" locked="0" layoutInCell="1" allowOverlap="1" wp14:anchorId="26638BAA" wp14:editId="26638BAB">
                <wp:simplePos x="0" y="0"/>
                <wp:positionH relativeFrom="column">
                  <wp:posOffset>4322445</wp:posOffset>
                </wp:positionH>
                <wp:positionV relativeFrom="paragraph">
                  <wp:posOffset>2154555</wp:posOffset>
                </wp:positionV>
                <wp:extent cx="635" cy="220345"/>
                <wp:effectExtent l="95250" t="19050" r="75565" b="46355"/>
                <wp:wrapNone/>
                <wp:docPr id="498" name="直接连接符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0345"/>
                        </a:xfrm>
                        <a:prstGeom prst="line">
                          <a:avLst/>
                        </a:prstGeom>
                        <a:noFill/>
                        <a:ln w="38100">
                          <a:solidFill>
                            <a:schemeClr val="accent1">
                              <a:lumMod val="60000"/>
                              <a:lumOff val="4000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475FDF8" id="直接连接符 498" o:spid="_x0000_s1026" style="position:absolute;left:0;text-align:left;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35pt,169.65pt" to="340.4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" strokecolor="#9cc2e5 [1940]" strokeweight="3pt">
                <v:stroke endarrow="block"/>
              </v:line>
            </w:pict>
          </mc:Fallback>
        </mc:AlternateContent>
      </w:r>
      <w:r>
        <w:rPr>
          <w:noProof/>
          <w:sz w:val="37"/>
        </w:rPr>
        <mc:AlternateContent>
          <mc:Choice Requires="wps">
            <w:drawing>
              <wp:anchor distT="0" distB="0" distL="114300" distR="114300" simplePos="0" relativeHeight="251881472" behindDoc="0" locked="0" layoutInCell="1" allowOverlap="1" wp14:anchorId="26638BAC" wp14:editId="26638BAD">
                <wp:simplePos x="0" y="0"/>
                <wp:positionH relativeFrom="column">
                  <wp:posOffset>4312920</wp:posOffset>
                </wp:positionH>
                <wp:positionV relativeFrom="paragraph">
                  <wp:posOffset>1574165</wp:posOffset>
                </wp:positionV>
                <wp:extent cx="635" cy="210185"/>
                <wp:effectExtent l="95250" t="19050" r="75565" b="37465"/>
                <wp:wrapNone/>
                <wp:docPr id="496" name="直接连接符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0185"/>
                        </a:xfrm>
                        <a:prstGeom prst="line">
                          <a:avLst/>
                        </a:prstGeom>
                        <a:noFill/>
                        <a:ln w="38100">
                          <a:solidFill>
                            <a:schemeClr val="accent1">
                              <a:lumMod val="60000"/>
                              <a:lumOff val="4000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7DF088B" id="直接连接符 496" o:spid="_x0000_s1026" style="position:absolute;left:0;text-align:lef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6pt,123.95pt" to="339.6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" strokecolor="#9cc2e5 [1940]" strokeweight="3pt">
                <v:stroke endarrow="block"/>
              </v:line>
            </w:pict>
          </mc:Fallback>
        </mc:AlternateContent>
      </w:r>
      <w:r>
        <w:rPr>
          <w:noProof/>
          <w:sz w:val="37"/>
        </w:rPr>
        <mc:AlternateContent>
          <mc:Choice Requires="wps">
            <w:drawing>
              <wp:anchor distT="0" distB="0" distL="114300" distR="114300" simplePos="0" relativeHeight="251877376" behindDoc="0" locked="0" layoutInCell="1" allowOverlap="1" wp14:anchorId="26638BAE" wp14:editId="26638BAF">
                <wp:simplePos x="0" y="0"/>
                <wp:positionH relativeFrom="column">
                  <wp:posOffset>2322195</wp:posOffset>
                </wp:positionH>
                <wp:positionV relativeFrom="paragraph">
                  <wp:posOffset>786130</wp:posOffset>
                </wp:positionV>
                <wp:extent cx="723900" cy="0"/>
                <wp:effectExtent l="0" t="95250" r="0" b="95250"/>
                <wp:wrapNone/>
                <wp:docPr id="495" name="直接连接符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3900" cy="0"/>
                        </a:xfrm>
                        <a:prstGeom prst="line">
                          <a:avLst/>
                        </a:prstGeom>
                        <a:noFill/>
                        <a:ln w="38100">
                          <a:solidFill>
                            <a:schemeClr val="accent1">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5E72CE" id="直接连接符 495" o:spid="_x0000_s1026" style="position:absolute;left:0;text-align:left;flip:x;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85pt,61.9pt" to="239.85pt,6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" strokecolor="#9cc2e5 [1940]" strokeweight="3pt">
                <v:stroke endarrow="block"/>
              </v:line>
            </w:pict>
          </mc:Fallback>
        </mc:AlternateContent>
      </w:r>
      <w:r>
        <w:rPr>
          <w:noProof/>
          <w:sz w:val="37"/>
        </w:rPr>
        <mc:AlternateContent>
          <mc:Choice Requires="wps">
            <w:drawing>
              <wp:anchor distT="0" distB="0" distL="114300" distR="114300" simplePos="0" relativeHeight="251878400" behindDoc="0" locked="0" layoutInCell="1" allowOverlap="1" wp14:anchorId="26638BB0" wp14:editId="26638BB1">
                <wp:simplePos x="0" y="0"/>
                <wp:positionH relativeFrom="column">
                  <wp:posOffset>1731645</wp:posOffset>
                </wp:positionH>
                <wp:positionV relativeFrom="paragraph">
                  <wp:posOffset>973455</wp:posOffset>
                </wp:positionV>
                <wp:extent cx="635" cy="229870"/>
                <wp:effectExtent l="95250" t="19050" r="75565" b="55880"/>
                <wp:wrapNone/>
                <wp:docPr id="494" name="直接连接符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9870"/>
                        </a:xfrm>
                        <a:prstGeom prst="line">
                          <a:avLst/>
                        </a:prstGeom>
                        <a:noFill/>
                        <a:ln w="38100">
                          <a:solidFill>
                            <a:schemeClr val="accent1">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543E9E" id="直接连接符 494" o:spid="_x0000_s1026" style="position:absolute;left:0;text-align:lef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35pt,76.65pt" to="136.4pt,9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" strokecolor="#9cc2e5 [1940]" strokeweight="3pt">
                <v:stroke endarrow="block"/>
              </v:line>
            </w:pict>
          </mc:Fallback>
        </mc:AlternateContent>
      </w:r>
      <w:r>
        <w:rPr>
          <w:noProof/>
          <w:sz w:val="37"/>
        </w:rPr>
        <mc:AlternateContent>
          <mc:Choice Requires="wps">
            <w:drawing>
              <wp:anchor distT="0" distB="0" distL="114300" distR="114300" simplePos="0" relativeHeight="251879424" behindDoc="0" locked="0" layoutInCell="1" allowOverlap="1" wp14:anchorId="26638BB2" wp14:editId="26638BB3">
                <wp:simplePos x="0" y="0"/>
                <wp:positionH relativeFrom="column">
                  <wp:posOffset>4322445</wp:posOffset>
                </wp:positionH>
                <wp:positionV relativeFrom="paragraph">
                  <wp:posOffset>982980</wp:posOffset>
                </wp:positionV>
                <wp:extent cx="635" cy="229870"/>
                <wp:effectExtent l="95250" t="19050" r="75565" b="55880"/>
                <wp:wrapNone/>
                <wp:docPr id="492" name="直接连接符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9870"/>
                        </a:xfrm>
                        <a:prstGeom prst="line">
                          <a:avLst/>
                        </a:prstGeom>
                        <a:noFill/>
                        <a:ln w="38100">
                          <a:solidFill>
                            <a:schemeClr val="accent1">
                              <a:lumMod val="60000"/>
                              <a:lumOff val="4000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7E13BA9" id="直接连接符 492" o:spid="_x0000_s1026" style="position:absolute;left:0;text-align:lef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35pt,77.4pt" to="340.4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" strokecolor="#9cc2e5 [1940]" strokeweight="3pt">
                <v:stroke endarrow="block"/>
              </v:line>
            </w:pict>
          </mc:Fallback>
        </mc:AlternateContent>
      </w:r>
      <w:r>
        <w:rPr>
          <w:noProof/>
        </w:rPr>
        <mc:AlternateContent>
          <mc:Choice Requires="wps">
            <w:drawing>
              <wp:anchor distT="0" distB="0" distL="114300" distR="114300" simplePos="0" relativeHeight="251870208" behindDoc="0" locked="0" layoutInCell="1" allowOverlap="1" wp14:anchorId="26638BB4" wp14:editId="26638BB5">
                <wp:simplePos x="0" y="0"/>
                <wp:positionH relativeFrom="column">
                  <wp:posOffset>916305</wp:posOffset>
                </wp:positionH>
                <wp:positionV relativeFrom="paragraph">
                  <wp:posOffset>1229995</wp:posOffset>
                </wp:positionV>
                <wp:extent cx="4296410" cy="324000"/>
                <wp:effectExtent l="0" t="0" r="27940" b="19050"/>
                <wp:wrapNone/>
                <wp:docPr id="491" name="流程图: 可选过程 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6410" cy="324000"/>
                        </a:xfrm>
                        <a:prstGeom prst="flowChartAlternateProcess">
                          <a:avLst/>
                        </a:prstGeom>
                        <a:solidFill>
                          <a:srgbClr val="FFFFFF"/>
                        </a:solidFill>
                        <a:ln w="12700">
                          <a:solidFill>
                            <a:srgbClr val="0070C0"/>
                          </a:solidFill>
                          <a:round/>
                          <a:headEnd/>
                          <a:tailEnd/>
                        </a:ln>
                      </wps:spPr>
                      <wps:txbx>
                        <w:txbxContent>
                          <w:p w14:paraId="26638E3D" w14:textId="77777777" w:rsidR="00BD3F81" w:rsidRDefault="00BD3F81">
                            <w:pPr>
                              <w:spacing w:line="280" w:lineRule="exact"/>
                              <w:rPr>
                                <w:rFonts w:ascii="微软雅黑" w:eastAsia="微软雅黑" w:hAnsi="微软雅黑" w:cs="微软雅黑"/>
                              </w:rPr>
                            </w:pPr>
                            <w:r>
                              <w:rPr>
                                <w:rFonts w:ascii="微软雅黑" w:eastAsia="微软雅黑" w:hAnsi="微软雅黑" w:cs="微软雅黑" w:hint="eastAsia"/>
                              </w:rPr>
                              <w:t>穿戴好二级个人防护： 工作圆帽 医用防护口罩 医用防护服 乳胶手套</w:t>
                            </w:r>
                          </w:p>
                        </w:txbxContent>
                      </wps:txbx>
                      <wps:bodyPr rot="0" spcFirstLastPara="0" vertOverflow="overflow" horzOverflow="overflow" vert="horz" wrap="square" lIns="91440" tIns="45720" rIns="91440" bIns="45720" numCol="1" spcCol="0" rtlCol="0" fromWordArt="0" anchor="t" anchorCtr="0" forceAA="0" upright="1" compatLnSpc="1">
                        <a:noAutofit/>
                      </wps:bodyPr>
                    </wps:wsp>
                  </a:graphicData>
                </a:graphic>
                <wp14:sizeRelH relativeFrom="page">
                  <wp14:pctWidth>0</wp14:pctWidth>
                </wp14:sizeRelH>
                <wp14:sizeRelV relativeFrom="page">
                  <wp14:pctHeight>0</wp14:pctHeight>
                </wp14:sizeRelV>
              </wp:anchor>
            </w:drawing>
          </mc:Choice>
          <mc:Fallback>
            <w:pict>
              <v:shape w14:anchorId="26638BB4" id="流程图: 可选过程 491" o:spid="_x0000_s1106" type="#_x0000_t176" style="position:absolute;left:0;text-align:left;margin-left:72.15pt;margin-top:96.85pt;width:338.3pt;height:25.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" strokecolor="#0070c0" strokeweight="1pt">
                <v:stroke joinstyle="round"/>
                <v:textbox>
                  <w:txbxContent>
                    <w:p w14:paraId="26638E3D" w14:textId="77777777" w:rsidR="00BD3F81" w:rsidRDefault="00BD3F81">
                      <w:pPr>
                        <w:spacing w:line="280" w:lineRule="exact"/>
                        <w:rPr>
                          <w:rFonts w:ascii="微软雅黑" w:eastAsia="微软雅黑" w:hAnsi="微软雅黑" w:cs="微软雅黑"/>
                        </w:rPr>
                      </w:pPr>
                      <w:r>
                        <w:rPr>
                          <w:rFonts w:ascii="微软雅黑" w:eastAsia="微软雅黑" w:hAnsi="微软雅黑" w:cs="微软雅黑" w:hint="eastAsia"/>
                        </w:rPr>
                        <w:t>穿戴好二级个人防护： 工作圆帽 医用防护口罩 医用防护服 乳胶手套</w:t>
                      </w:r>
                    </w:p>
                  </w:txbxContent>
                </v:textbox>
              </v:shape>
            </w:pict>
          </mc:Fallback>
        </mc:AlternateContent>
      </w:r>
      <w:r>
        <w:rPr>
          <w:noProof/>
        </w:rPr>
        <mc:AlternateContent>
          <mc:Choice Requires="wps">
            <w:drawing>
              <wp:anchor distT="0" distB="0" distL="114300" distR="114300" simplePos="0" relativeHeight="251844608" behindDoc="0" locked="0" layoutInCell="1" allowOverlap="1" wp14:anchorId="26638BB6" wp14:editId="26638BB7">
                <wp:simplePos x="0" y="0"/>
                <wp:positionH relativeFrom="column">
                  <wp:posOffset>3714750</wp:posOffset>
                </wp:positionH>
                <wp:positionV relativeFrom="paragraph">
                  <wp:posOffset>626110</wp:posOffset>
                </wp:positionV>
                <wp:extent cx="1171575" cy="324000"/>
                <wp:effectExtent l="0" t="0" r="28575" b="19050"/>
                <wp:wrapNone/>
                <wp:docPr id="490" name="流程图: 可选过程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324000"/>
                        </a:xfrm>
                        <a:prstGeom prst="flowChartAlternateProcess">
                          <a:avLst/>
                        </a:prstGeom>
                        <a:solidFill>
                          <a:srgbClr val="FFFFFF"/>
                        </a:solidFill>
                        <a:ln w="12700">
                          <a:solidFill>
                            <a:srgbClr val="0070C0"/>
                          </a:solidFill>
                          <a:round/>
                          <a:headEnd/>
                          <a:tailEnd/>
                        </a:ln>
                      </wps:spPr>
                      <wps:txbx>
                        <w:txbxContent>
                          <w:p w14:paraId="26638E3E" w14:textId="77777777" w:rsidR="00BD3F81" w:rsidRDefault="00BD3F81">
                            <w:pPr>
                              <w:spacing w:line="300" w:lineRule="exact"/>
                              <w:jc w:val="center"/>
                            </w:pPr>
                            <w:r>
                              <w:rPr>
                                <w:rFonts w:ascii="微软雅黑" w:eastAsia="微软雅黑" w:hAnsi="微软雅黑" w:cs="微软雅黑" w:hint="eastAsia"/>
                                <w:sz w:val="20"/>
                              </w:rPr>
                              <w:t>确诊患者出院</w:t>
                            </w:r>
                          </w:p>
                        </w:txbxContent>
                      </wps:txbx>
                      <wps:bodyPr rot="0" spcFirstLastPara="0" vertOverflow="overflow" horzOverflow="overflow" vert="horz" wrap="square" lIns="91440" tIns="45720" rIns="91440" bIns="45720" numCol="1" spcCol="0" rtlCol="0" fromWordArt="0" anchor="t" anchorCtr="0" forceAA="0" upright="1" compatLnSpc="1">
                        <a:noAutofit/>
                      </wps:bodyPr>
                    </wps:wsp>
                  </a:graphicData>
                </a:graphic>
                <wp14:sizeRelH relativeFrom="page">
                  <wp14:pctWidth>0</wp14:pctWidth>
                </wp14:sizeRelH>
                <wp14:sizeRelV relativeFrom="page">
                  <wp14:pctHeight>0</wp14:pctHeight>
                </wp14:sizeRelV>
              </wp:anchor>
            </w:drawing>
          </mc:Choice>
          <mc:Fallback>
            <w:pict>
              <v:shape w14:anchorId="26638BB6" id="流程图: 可选过程 490" o:spid="_x0000_s1107" type="#_x0000_t176" style="position:absolute;left:0;text-align:left;margin-left:292.5pt;margin-top:49.3pt;width:92.25pt;height:25.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" strokecolor="#0070c0" strokeweight="1pt">
                <v:stroke joinstyle="round"/>
                <v:textbox>
                  <w:txbxContent>
                    <w:p w14:paraId="26638E3E" w14:textId="77777777" w:rsidR="00BD3F81" w:rsidRDefault="00BD3F81">
                      <w:pPr>
                        <w:spacing w:line="300" w:lineRule="exact"/>
                        <w:jc w:val="center"/>
                      </w:pPr>
                      <w:r>
                        <w:rPr>
                          <w:rFonts w:ascii="微软雅黑" w:eastAsia="微软雅黑" w:hAnsi="微软雅黑" w:cs="微软雅黑" w:hint="eastAsia"/>
                          <w:sz w:val="20"/>
                        </w:rPr>
                        <w:t>确诊患者出院</w:t>
                      </w:r>
                    </w:p>
                  </w:txbxContent>
                </v:textbox>
              </v:shape>
            </w:pict>
          </mc:Fallback>
        </mc:AlternateContent>
      </w:r>
      <w:r>
        <w:rPr>
          <w:noProof/>
          <w:sz w:val="37"/>
        </w:rPr>
        <mc:AlternateContent>
          <mc:Choice Requires="wps">
            <w:drawing>
              <wp:anchor distT="0" distB="0" distL="114300" distR="114300" simplePos="0" relativeHeight="251876352" behindDoc="0" locked="0" layoutInCell="1" allowOverlap="1" wp14:anchorId="26638BB8" wp14:editId="26638BB9">
                <wp:simplePos x="0" y="0"/>
                <wp:positionH relativeFrom="column">
                  <wp:posOffset>3036570</wp:posOffset>
                </wp:positionH>
                <wp:positionV relativeFrom="paragraph">
                  <wp:posOffset>786130</wp:posOffset>
                </wp:positionV>
                <wp:extent cx="647700" cy="635"/>
                <wp:effectExtent l="0" t="95250" r="0" b="94615"/>
                <wp:wrapNone/>
                <wp:docPr id="489" name="直接连接符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 cy="635"/>
                        </a:xfrm>
                        <a:prstGeom prst="line">
                          <a:avLst/>
                        </a:prstGeom>
                        <a:noFill/>
                        <a:ln w="38100">
                          <a:solidFill>
                            <a:schemeClr val="accent1">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6919B0" id="直接连接符 489" o:spid="_x0000_s1026" style="position:absolute;left:0;text-align:lef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1pt,61.9pt" to="290.1pt,6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" strokecolor="#9cc2e5 [1940]" strokeweight="3pt">
                <v:stroke endarrow="block"/>
              </v:line>
            </w:pict>
          </mc:Fallback>
        </mc:AlternateContent>
      </w:r>
      <w:r>
        <w:rPr>
          <w:noProof/>
          <w:sz w:val="37"/>
        </w:rPr>
        <mc:AlternateContent>
          <mc:Choice Requires="wps">
            <w:drawing>
              <wp:anchor distT="0" distB="0" distL="114300" distR="114300" simplePos="0" relativeHeight="251875328" behindDoc="0" locked="0" layoutInCell="1" allowOverlap="1" wp14:anchorId="26638BBA" wp14:editId="26638BBB">
                <wp:simplePos x="0" y="0"/>
                <wp:positionH relativeFrom="column">
                  <wp:posOffset>3046095</wp:posOffset>
                </wp:positionH>
                <wp:positionV relativeFrom="paragraph">
                  <wp:posOffset>452755</wp:posOffset>
                </wp:positionV>
                <wp:extent cx="0" cy="314960"/>
                <wp:effectExtent l="19050" t="0" r="19050" b="27940"/>
                <wp:wrapNone/>
                <wp:docPr id="488" name="直接连接符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960"/>
                        </a:xfrm>
                        <a:prstGeom prst="line">
                          <a:avLst/>
                        </a:prstGeom>
                        <a:noFill/>
                        <a:ln w="38100">
                          <a:solidFill>
                            <a:schemeClr val="accent1">
                              <a:lumMod val="60000"/>
                              <a:lumOff val="40000"/>
                            </a:schemeClr>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53E582F7" id="直接连接符 488" o:spid="_x0000_s1026" style="position:absolute;left:0;text-align:lef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85pt,35.65pt" to="239.85pt,6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" strokecolor="#9cc2e5 [1940]" strokeweight="3pt"/>
            </w:pict>
          </mc:Fallback>
        </mc:AlternateContent>
      </w:r>
      <w:r>
        <w:rPr>
          <w:noProof/>
        </w:rPr>
        <mc:AlternateContent>
          <mc:Choice Requires="wps">
            <w:drawing>
              <wp:anchor distT="0" distB="0" distL="114300" distR="114300" simplePos="0" relativeHeight="251869184" behindDoc="0" locked="0" layoutInCell="1" allowOverlap="1" wp14:anchorId="26638BBC" wp14:editId="26638BBD">
                <wp:simplePos x="0" y="0"/>
                <wp:positionH relativeFrom="column">
                  <wp:posOffset>2275840</wp:posOffset>
                </wp:positionH>
                <wp:positionV relativeFrom="paragraph">
                  <wp:posOffset>116840</wp:posOffset>
                </wp:positionV>
                <wp:extent cx="1476375" cy="324000"/>
                <wp:effectExtent l="0" t="0" r="28575" b="19050"/>
                <wp:wrapNone/>
                <wp:docPr id="487" name="流程图: 可选过程 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324000"/>
                        </a:xfrm>
                        <a:prstGeom prst="flowChartAlternateProcess">
                          <a:avLst/>
                        </a:prstGeom>
                        <a:solidFill>
                          <a:srgbClr val="FFFFFF"/>
                        </a:solidFill>
                        <a:ln w="12700">
                          <a:solidFill>
                            <a:srgbClr val="0070C0"/>
                          </a:solidFill>
                          <a:round/>
                          <a:headEnd/>
                          <a:tailEnd/>
                        </a:ln>
                      </wps:spPr>
                      <wps:txbx>
                        <w:txbxContent>
                          <w:p w14:paraId="26638E3F" w14:textId="77777777" w:rsidR="00BD3F81" w:rsidRDefault="00BD3F81">
                            <w:pPr>
                              <w:spacing w:line="280" w:lineRule="exact"/>
                              <w:jc w:val="center"/>
                              <w:rPr>
                                <w:rFonts w:ascii="微软雅黑" w:eastAsia="微软雅黑" w:hAnsi="微软雅黑" w:cs="微软雅黑"/>
                                <w:sz w:val="18"/>
                                <w:szCs w:val="18"/>
                              </w:rPr>
                            </w:pPr>
                            <w:r>
                              <w:rPr>
                                <w:rFonts w:ascii="微软雅黑" w:eastAsia="微软雅黑" w:hAnsi="微软雅黑" w:cs="微软雅黑" w:hint="eastAsia"/>
                                <w:sz w:val="22"/>
                                <w:szCs w:val="22"/>
                              </w:rPr>
                              <w:t>留</w:t>
                            </w:r>
                            <w:proofErr w:type="gramStart"/>
                            <w:r>
                              <w:rPr>
                                <w:rFonts w:ascii="微软雅黑" w:eastAsia="微软雅黑" w:hAnsi="微软雅黑" w:cs="微软雅黑" w:hint="eastAsia"/>
                                <w:sz w:val="22"/>
                                <w:szCs w:val="22"/>
                              </w:rPr>
                              <w:t>观患者</w:t>
                            </w:r>
                            <w:proofErr w:type="gramEnd"/>
                            <w:r>
                              <w:rPr>
                                <w:rFonts w:ascii="微软雅黑" w:eastAsia="微软雅黑" w:hAnsi="微软雅黑" w:cs="微软雅黑" w:hint="eastAsia"/>
                                <w:sz w:val="22"/>
                                <w:szCs w:val="22"/>
                              </w:rPr>
                              <w:t>出院后</w:t>
                            </w:r>
                          </w:p>
                        </w:txbxContent>
                      </wps:txbx>
                      <wps:bodyPr rot="0" spcFirstLastPara="0" vertOverflow="overflow" horzOverflow="overflow" vert="horz" wrap="square" lIns="91440" tIns="45720" rIns="91440" bIns="45720" numCol="1" spcCol="0" rtlCol="0" fromWordArt="0" anchor="t" anchorCtr="0" forceAA="0" upright="1" compatLnSpc="1">
                        <a:noAutofit/>
                      </wps:bodyPr>
                    </wps:wsp>
                  </a:graphicData>
                </a:graphic>
                <wp14:sizeRelH relativeFrom="page">
                  <wp14:pctWidth>0</wp14:pctWidth>
                </wp14:sizeRelH>
                <wp14:sizeRelV relativeFrom="page">
                  <wp14:pctHeight>0</wp14:pctHeight>
                </wp14:sizeRelV>
              </wp:anchor>
            </w:drawing>
          </mc:Choice>
          <mc:Fallback>
            <w:pict>
              <v:shape w14:anchorId="26638BBC" id="流程图: 可选过程 487" o:spid="_x0000_s1108" type="#_x0000_t176" style="position:absolute;left:0;text-align:left;margin-left:179.2pt;margin-top:9.2pt;width:116.25pt;height:25.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" strokecolor="#0070c0" strokeweight="1pt">
                <v:stroke joinstyle="round"/>
                <v:textbox>
                  <w:txbxContent>
                    <w:p w14:paraId="26638E3F" w14:textId="77777777" w:rsidR="00BD3F81" w:rsidRDefault="00BD3F81">
                      <w:pPr>
                        <w:spacing w:line="280" w:lineRule="exact"/>
                        <w:jc w:val="center"/>
                        <w:rPr>
                          <w:rFonts w:ascii="微软雅黑" w:eastAsia="微软雅黑" w:hAnsi="微软雅黑" w:cs="微软雅黑"/>
                          <w:sz w:val="18"/>
                          <w:szCs w:val="18"/>
                        </w:rPr>
                      </w:pPr>
                      <w:r>
                        <w:rPr>
                          <w:rFonts w:ascii="微软雅黑" w:eastAsia="微软雅黑" w:hAnsi="微软雅黑" w:cs="微软雅黑" w:hint="eastAsia"/>
                          <w:sz w:val="22"/>
                          <w:szCs w:val="22"/>
                        </w:rPr>
                        <w:t>留</w:t>
                      </w:r>
                      <w:proofErr w:type="gramStart"/>
                      <w:r>
                        <w:rPr>
                          <w:rFonts w:ascii="微软雅黑" w:eastAsia="微软雅黑" w:hAnsi="微软雅黑" w:cs="微软雅黑" w:hint="eastAsia"/>
                          <w:sz w:val="22"/>
                          <w:szCs w:val="22"/>
                        </w:rPr>
                        <w:t>观患者</w:t>
                      </w:r>
                      <w:proofErr w:type="gramEnd"/>
                      <w:r>
                        <w:rPr>
                          <w:rFonts w:ascii="微软雅黑" w:eastAsia="微软雅黑" w:hAnsi="微软雅黑" w:cs="微软雅黑" w:hint="eastAsia"/>
                          <w:sz w:val="22"/>
                          <w:szCs w:val="22"/>
                        </w:rPr>
                        <w:t>出院后</w:t>
                      </w:r>
                    </w:p>
                  </w:txbxContent>
                </v:textbox>
              </v:shape>
            </w:pict>
          </mc:Fallback>
        </mc:AlternateContent>
      </w:r>
    </w:p>
    <w:p w14:paraId="266389BC" w14:textId="77777777" w:rsidR="00A92365" w:rsidRDefault="00BD3F81">
      <w:pPr>
        <w:rPr>
          <w:rFonts w:ascii="微软雅黑" w:eastAsia="微软雅黑" w:hAnsi="微软雅黑" w:cs="微软雅黑"/>
          <w:sz w:val="24"/>
          <w:szCs w:val="24"/>
        </w:rPr>
      </w:pPr>
      <w:r>
        <w:rPr>
          <w:noProof/>
        </w:rPr>
        <mc:AlternateContent>
          <mc:Choice Requires="wps">
            <w:drawing>
              <wp:anchor distT="0" distB="0" distL="114300" distR="114300" simplePos="0" relativeHeight="251865088" behindDoc="0" locked="0" layoutInCell="1" allowOverlap="1" wp14:anchorId="26638BBE" wp14:editId="26638BBF">
                <wp:simplePos x="0" y="0"/>
                <wp:positionH relativeFrom="rightMargin">
                  <wp:posOffset>-396748</wp:posOffset>
                </wp:positionH>
                <wp:positionV relativeFrom="paragraph">
                  <wp:posOffset>4597146</wp:posOffset>
                </wp:positionV>
                <wp:extent cx="1391158" cy="3599815"/>
                <wp:effectExtent l="0" t="0" r="19050" b="6985"/>
                <wp:wrapNone/>
                <wp:docPr id="535" name="流程图: 可选过程 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1158" cy="3599815"/>
                        </a:xfrm>
                        <a:prstGeom prst="flowChartAlternateProcess">
                          <a:avLst/>
                        </a:prstGeom>
                        <a:solidFill>
                          <a:srgbClr val="FFFFFF"/>
                        </a:solidFill>
                        <a:ln w="12700">
                          <a:solidFill>
                            <a:srgbClr val="0070C0"/>
                          </a:solidFill>
                          <a:round/>
                          <a:headEnd/>
                          <a:tailEnd/>
                        </a:ln>
                      </wps:spPr>
                      <wps:txbx>
                        <w:txbxContent>
                          <w:p w14:paraId="26638E40" w14:textId="77777777" w:rsidR="00BD3F81" w:rsidRDefault="00BD3F81">
                            <w:pPr>
                              <w:numPr>
                                <w:ilvl w:val="0"/>
                                <w:numId w:val="15"/>
                              </w:numPr>
                              <w:adjustRightInd w:val="0"/>
                              <w:snapToGrid w:val="0"/>
                              <w:spacing w:line="280" w:lineRule="exact"/>
                              <w:rPr>
                                <w:rFonts w:ascii="微软雅黑" w:eastAsia="微软雅黑" w:hAnsi="微软雅黑" w:cs="微软雅黑"/>
                                <w:sz w:val="18"/>
                                <w:szCs w:val="18"/>
                              </w:rPr>
                            </w:pPr>
                            <w:r>
                              <w:rPr>
                                <w:rFonts w:ascii="微软雅黑" w:eastAsia="微软雅黑" w:hAnsi="微软雅黑" w:cs="微软雅黑" w:hint="eastAsia"/>
                                <w:sz w:val="18"/>
                                <w:szCs w:val="18"/>
                              </w:rPr>
                              <w:t>过氧化氢消毒机空气消毒时空调保持运转（直流式除外）。</w:t>
                            </w:r>
                          </w:p>
                          <w:p w14:paraId="26638E41" w14:textId="77777777" w:rsidR="00BD3F81" w:rsidRDefault="00BD3F81">
                            <w:pPr>
                              <w:numPr>
                                <w:ilvl w:val="0"/>
                                <w:numId w:val="15"/>
                              </w:numPr>
                              <w:adjustRightInd w:val="0"/>
                              <w:snapToGrid w:val="0"/>
                              <w:spacing w:line="280" w:lineRule="exact"/>
                              <w:rPr>
                                <w:rFonts w:ascii="微软雅黑" w:eastAsia="微软雅黑" w:hAnsi="微软雅黑" w:cs="微软雅黑"/>
                                <w:sz w:val="18"/>
                                <w:szCs w:val="18"/>
                              </w:rPr>
                            </w:pPr>
                            <w:r>
                              <w:rPr>
                                <w:rFonts w:ascii="微软雅黑" w:eastAsia="微软雅黑" w:hAnsi="微软雅黑" w:cs="微软雅黑" w:hint="eastAsia"/>
                                <w:sz w:val="18"/>
                                <w:szCs w:val="18"/>
                              </w:rPr>
                              <w:t>空气消毒后，打开所有门窗，并将空调系统开至最大进行空气抽换并维持一段时间。</w:t>
                            </w:r>
                          </w:p>
                          <w:p w14:paraId="26638E42" w14:textId="77777777" w:rsidR="00BD3F81" w:rsidRDefault="00BD3F81">
                            <w:pPr>
                              <w:numPr>
                                <w:ilvl w:val="0"/>
                                <w:numId w:val="15"/>
                              </w:numPr>
                              <w:adjustRightInd w:val="0"/>
                              <w:snapToGrid w:val="0"/>
                              <w:spacing w:line="280" w:lineRule="exact"/>
                              <w:rPr>
                                <w:rFonts w:ascii="微软雅黑" w:eastAsia="微软雅黑" w:hAnsi="微软雅黑" w:cs="微软雅黑"/>
                                <w:sz w:val="18"/>
                                <w:szCs w:val="18"/>
                              </w:rPr>
                            </w:pPr>
                            <w:r>
                              <w:rPr>
                                <w:rFonts w:ascii="微软雅黑" w:eastAsia="微软雅黑" w:hAnsi="微软雅黑" w:cs="微软雅黑" w:hint="eastAsia"/>
                                <w:sz w:val="18"/>
                                <w:szCs w:val="18"/>
                              </w:rPr>
                              <w:t>及时更换空调过滤网。</w:t>
                            </w:r>
                          </w:p>
                          <w:p w14:paraId="26638E43" w14:textId="77777777" w:rsidR="00BD3F81" w:rsidRDefault="00BD3F81">
                            <w:pPr>
                              <w:numPr>
                                <w:ilvl w:val="0"/>
                                <w:numId w:val="15"/>
                              </w:numPr>
                              <w:adjustRightInd w:val="0"/>
                              <w:snapToGrid w:val="0"/>
                              <w:spacing w:line="280" w:lineRule="exact"/>
                              <w:rPr>
                                <w:rFonts w:ascii="微软雅黑" w:eastAsia="微软雅黑" w:hAnsi="微软雅黑" w:cs="微软雅黑"/>
                                <w:sz w:val="18"/>
                                <w:szCs w:val="18"/>
                              </w:rPr>
                            </w:pPr>
                            <w:r>
                              <w:rPr>
                                <w:rFonts w:ascii="微软雅黑" w:eastAsia="微软雅黑" w:hAnsi="微软雅黑" w:cs="微软雅黑" w:hint="eastAsia"/>
                                <w:sz w:val="18"/>
                                <w:szCs w:val="18"/>
                              </w:rPr>
                              <w:t>拆下的空调过滤网2000mg/L的含氯消毒剂</w:t>
                            </w:r>
                            <w:proofErr w:type="gramStart"/>
                            <w:r>
                              <w:rPr>
                                <w:rFonts w:ascii="微软雅黑" w:eastAsia="微软雅黑" w:hAnsi="微软雅黑" w:cs="微软雅黑" w:hint="eastAsia"/>
                                <w:sz w:val="18"/>
                                <w:szCs w:val="18"/>
                              </w:rPr>
                              <w:t>喷酒</w:t>
                            </w:r>
                            <w:proofErr w:type="gramEnd"/>
                            <w:r>
                              <w:rPr>
                                <w:rFonts w:ascii="微软雅黑" w:eastAsia="微软雅黑" w:hAnsi="微软雅黑" w:cs="微软雅黑" w:hint="eastAsia"/>
                                <w:sz w:val="18"/>
                                <w:szCs w:val="18"/>
                              </w:rPr>
                              <w:t>至湿润消毒30分钟后入</w:t>
                            </w:r>
                            <w:proofErr w:type="gramStart"/>
                            <w:r>
                              <w:rPr>
                                <w:rFonts w:ascii="微软雅黑" w:eastAsia="微软雅黑" w:hAnsi="微软雅黑" w:cs="微软雅黑" w:hint="eastAsia"/>
                                <w:sz w:val="18"/>
                                <w:szCs w:val="18"/>
                              </w:rPr>
                              <w:t>医</w:t>
                            </w:r>
                            <w:proofErr w:type="gramEnd"/>
                            <w:r>
                              <w:rPr>
                                <w:rFonts w:ascii="微软雅黑" w:eastAsia="微软雅黑" w:hAnsi="微软雅黑" w:cs="微软雅黑" w:hint="eastAsia"/>
                                <w:sz w:val="18"/>
                                <w:szCs w:val="18"/>
                              </w:rPr>
                              <w:t>废容器。</w:t>
                            </w:r>
                          </w:p>
                          <w:p w14:paraId="26638E44" w14:textId="77777777" w:rsidR="00BD3F81" w:rsidRDefault="00BD3F81">
                            <w:pPr>
                              <w:numPr>
                                <w:ilvl w:val="0"/>
                                <w:numId w:val="15"/>
                              </w:numPr>
                              <w:adjustRightInd w:val="0"/>
                              <w:snapToGrid w:val="0"/>
                              <w:spacing w:line="280" w:lineRule="exact"/>
                              <w:rPr>
                                <w:rFonts w:ascii="微软雅黑" w:eastAsia="微软雅黑" w:hAnsi="微软雅黑" w:cs="微软雅黑"/>
                                <w:sz w:val="18"/>
                                <w:szCs w:val="18"/>
                              </w:rPr>
                            </w:pPr>
                            <w:r>
                              <w:rPr>
                                <w:rFonts w:ascii="微软雅黑" w:eastAsia="微软雅黑" w:hAnsi="微软雅黑" w:cs="微软雅黑" w:hint="eastAsia"/>
                                <w:sz w:val="18"/>
                                <w:szCs w:val="18"/>
                              </w:rPr>
                              <w:t>空调凝结水每L凝结水投200mg有效氯消毒60分钟后倒入下水道。</w:t>
                            </w:r>
                          </w:p>
                        </w:txbxContent>
                      </wps:txbx>
                      <wps:bodyPr rot="0" spcFirstLastPara="0" vertOverflow="overflow" horzOverflow="overflow" vert="horz" wrap="square" lIns="91440" tIns="45720" rIns="91440" bIns="45720" numCol="1" spcCol="0" rtlCol="0" fromWordArt="0" anchor="t" anchorCtr="0" forceAA="0" upright="1" compatLnSpc="1">
                        <a:noAutofit/>
                      </wps:bodyPr>
                    </wps:wsp>
                  </a:graphicData>
                </a:graphic>
                <wp14:sizeRelH relativeFrom="page">
                  <wp14:pctWidth>0</wp14:pctWidth>
                </wp14:sizeRelH>
                <wp14:sizeRelV relativeFrom="page">
                  <wp14:pctHeight>0</wp14:pctHeight>
                </wp14:sizeRelV>
              </wp:anchor>
            </w:drawing>
          </mc:Choice>
          <mc:Fallback>
            <w:pict>
              <v:shape w14:anchorId="26638BBE" id="流程图: 可选过程 535" o:spid="_x0000_s1109" type="#_x0000_t176" style="position:absolute;left:0;text-align:left;margin-left:-31.25pt;margin-top:362pt;width:109.55pt;height:283.45pt;z-index:2518650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" strokecolor="#0070c0" strokeweight="1pt">
                <v:stroke joinstyle="round"/>
                <v:textbox>
                  <w:txbxContent>
                    <w:p w14:paraId="26638E40" w14:textId="77777777" w:rsidR="00BD3F81" w:rsidRDefault="00BD3F81">
                      <w:pPr>
                        <w:numPr>
                          <w:ilvl w:val="0"/>
                          <w:numId w:val="15"/>
                        </w:numPr>
                        <w:adjustRightInd w:val="0"/>
                        <w:snapToGrid w:val="0"/>
                        <w:spacing w:line="280" w:lineRule="exact"/>
                        <w:rPr>
                          <w:rFonts w:ascii="微软雅黑" w:eastAsia="微软雅黑" w:hAnsi="微软雅黑" w:cs="微软雅黑"/>
                          <w:sz w:val="18"/>
                          <w:szCs w:val="18"/>
                        </w:rPr>
                      </w:pPr>
                      <w:r>
                        <w:rPr>
                          <w:rFonts w:ascii="微软雅黑" w:eastAsia="微软雅黑" w:hAnsi="微软雅黑" w:cs="微软雅黑" w:hint="eastAsia"/>
                          <w:sz w:val="18"/>
                          <w:szCs w:val="18"/>
                        </w:rPr>
                        <w:t>过氧化氢消毒机空气消毒时空调保持运转（直流式除外）。</w:t>
                      </w:r>
                    </w:p>
                    <w:p w14:paraId="26638E41" w14:textId="77777777" w:rsidR="00BD3F81" w:rsidRDefault="00BD3F81">
                      <w:pPr>
                        <w:numPr>
                          <w:ilvl w:val="0"/>
                          <w:numId w:val="15"/>
                        </w:numPr>
                        <w:adjustRightInd w:val="0"/>
                        <w:snapToGrid w:val="0"/>
                        <w:spacing w:line="280" w:lineRule="exact"/>
                        <w:rPr>
                          <w:rFonts w:ascii="微软雅黑" w:eastAsia="微软雅黑" w:hAnsi="微软雅黑" w:cs="微软雅黑"/>
                          <w:sz w:val="18"/>
                          <w:szCs w:val="18"/>
                        </w:rPr>
                      </w:pPr>
                      <w:r>
                        <w:rPr>
                          <w:rFonts w:ascii="微软雅黑" w:eastAsia="微软雅黑" w:hAnsi="微软雅黑" w:cs="微软雅黑" w:hint="eastAsia"/>
                          <w:sz w:val="18"/>
                          <w:szCs w:val="18"/>
                        </w:rPr>
                        <w:t>空气消毒后，打开所有门窗，并将空调系统开至最大进行空气抽换并维持一段时间。</w:t>
                      </w:r>
                    </w:p>
                    <w:p w14:paraId="26638E42" w14:textId="77777777" w:rsidR="00BD3F81" w:rsidRDefault="00BD3F81">
                      <w:pPr>
                        <w:numPr>
                          <w:ilvl w:val="0"/>
                          <w:numId w:val="15"/>
                        </w:numPr>
                        <w:adjustRightInd w:val="0"/>
                        <w:snapToGrid w:val="0"/>
                        <w:spacing w:line="280" w:lineRule="exact"/>
                        <w:rPr>
                          <w:rFonts w:ascii="微软雅黑" w:eastAsia="微软雅黑" w:hAnsi="微软雅黑" w:cs="微软雅黑"/>
                          <w:sz w:val="18"/>
                          <w:szCs w:val="18"/>
                        </w:rPr>
                      </w:pPr>
                      <w:r>
                        <w:rPr>
                          <w:rFonts w:ascii="微软雅黑" w:eastAsia="微软雅黑" w:hAnsi="微软雅黑" w:cs="微软雅黑" w:hint="eastAsia"/>
                          <w:sz w:val="18"/>
                          <w:szCs w:val="18"/>
                        </w:rPr>
                        <w:t>及时更换空调过滤网。</w:t>
                      </w:r>
                    </w:p>
                    <w:p w14:paraId="26638E43" w14:textId="77777777" w:rsidR="00BD3F81" w:rsidRDefault="00BD3F81">
                      <w:pPr>
                        <w:numPr>
                          <w:ilvl w:val="0"/>
                          <w:numId w:val="15"/>
                        </w:numPr>
                        <w:adjustRightInd w:val="0"/>
                        <w:snapToGrid w:val="0"/>
                        <w:spacing w:line="280" w:lineRule="exact"/>
                        <w:rPr>
                          <w:rFonts w:ascii="微软雅黑" w:eastAsia="微软雅黑" w:hAnsi="微软雅黑" w:cs="微软雅黑"/>
                          <w:sz w:val="18"/>
                          <w:szCs w:val="18"/>
                        </w:rPr>
                      </w:pPr>
                      <w:r>
                        <w:rPr>
                          <w:rFonts w:ascii="微软雅黑" w:eastAsia="微软雅黑" w:hAnsi="微软雅黑" w:cs="微软雅黑" w:hint="eastAsia"/>
                          <w:sz w:val="18"/>
                          <w:szCs w:val="18"/>
                        </w:rPr>
                        <w:t>拆下的空调过滤网2000mg/L的含氯消毒剂</w:t>
                      </w:r>
                      <w:proofErr w:type="gramStart"/>
                      <w:r>
                        <w:rPr>
                          <w:rFonts w:ascii="微软雅黑" w:eastAsia="微软雅黑" w:hAnsi="微软雅黑" w:cs="微软雅黑" w:hint="eastAsia"/>
                          <w:sz w:val="18"/>
                          <w:szCs w:val="18"/>
                        </w:rPr>
                        <w:t>喷酒</w:t>
                      </w:r>
                      <w:proofErr w:type="gramEnd"/>
                      <w:r>
                        <w:rPr>
                          <w:rFonts w:ascii="微软雅黑" w:eastAsia="微软雅黑" w:hAnsi="微软雅黑" w:cs="微软雅黑" w:hint="eastAsia"/>
                          <w:sz w:val="18"/>
                          <w:szCs w:val="18"/>
                        </w:rPr>
                        <w:t>至湿润消毒30分钟后入</w:t>
                      </w:r>
                      <w:proofErr w:type="gramStart"/>
                      <w:r>
                        <w:rPr>
                          <w:rFonts w:ascii="微软雅黑" w:eastAsia="微软雅黑" w:hAnsi="微软雅黑" w:cs="微软雅黑" w:hint="eastAsia"/>
                          <w:sz w:val="18"/>
                          <w:szCs w:val="18"/>
                        </w:rPr>
                        <w:t>医</w:t>
                      </w:r>
                      <w:proofErr w:type="gramEnd"/>
                      <w:r>
                        <w:rPr>
                          <w:rFonts w:ascii="微软雅黑" w:eastAsia="微软雅黑" w:hAnsi="微软雅黑" w:cs="微软雅黑" w:hint="eastAsia"/>
                          <w:sz w:val="18"/>
                          <w:szCs w:val="18"/>
                        </w:rPr>
                        <w:t>废容器。</w:t>
                      </w:r>
                    </w:p>
                    <w:p w14:paraId="26638E44" w14:textId="77777777" w:rsidR="00BD3F81" w:rsidRDefault="00BD3F81">
                      <w:pPr>
                        <w:numPr>
                          <w:ilvl w:val="0"/>
                          <w:numId w:val="15"/>
                        </w:numPr>
                        <w:adjustRightInd w:val="0"/>
                        <w:snapToGrid w:val="0"/>
                        <w:spacing w:line="280" w:lineRule="exact"/>
                        <w:rPr>
                          <w:rFonts w:ascii="微软雅黑" w:eastAsia="微软雅黑" w:hAnsi="微软雅黑" w:cs="微软雅黑"/>
                          <w:sz w:val="18"/>
                          <w:szCs w:val="18"/>
                        </w:rPr>
                      </w:pPr>
                      <w:r>
                        <w:rPr>
                          <w:rFonts w:ascii="微软雅黑" w:eastAsia="微软雅黑" w:hAnsi="微软雅黑" w:cs="微软雅黑" w:hint="eastAsia"/>
                          <w:sz w:val="18"/>
                          <w:szCs w:val="18"/>
                        </w:rPr>
                        <w:t>空调凝结水每L凝结水投200mg有效氯消毒60分钟后倒入下水道。</w:t>
                      </w:r>
                    </w:p>
                  </w:txbxContent>
                </v:textbox>
                <w10:wrap anchorx="margin"/>
              </v:shape>
            </w:pict>
          </mc:Fallback>
        </mc:AlternateContent>
      </w:r>
      <w:r>
        <w:rPr>
          <w:noProof/>
        </w:rPr>
        <mc:AlternateContent>
          <mc:Choice Requires="wps">
            <w:drawing>
              <wp:anchor distT="0" distB="0" distL="114300" distR="114300" simplePos="0" relativeHeight="251890688" behindDoc="0" locked="0" layoutInCell="1" allowOverlap="1" wp14:anchorId="26638BC0" wp14:editId="26638BC1">
                <wp:simplePos x="0" y="0"/>
                <wp:positionH relativeFrom="column">
                  <wp:posOffset>-497958</wp:posOffset>
                </wp:positionH>
                <wp:positionV relativeFrom="paragraph">
                  <wp:posOffset>4557381</wp:posOffset>
                </wp:positionV>
                <wp:extent cx="731520" cy="2920410"/>
                <wp:effectExtent l="0" t="0" r="17780" b="13335"/>
                <wp:wrapNone/>
                <wp:docPr id="521" name="流程图: 可选过程 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2920410"/>
                        </a:xfrm>
                        <a:prstGeom prst="flowChartAlternateProcess">
                          <a:avLst/>
                        </a:prstGeom>
                        <a:solidFill>
                          <a:srgbClr val="FFFFFF"/>
                        </a:solidFill>
                        <a:ln w="12700">
                          <a:solidFill>
                            <a:srgbClr val="0070C0"/>
                          </a:solidFill>
                          <a:round/>
                          <a:headEnd/>
                          <a:tailEnd/>
                        </a:ln>
                      </wps:spPr>
                      <wps:txbx>
                        <w:txbxContent>
                          <w:p w14:paraId="26638E45" w14:textId="77777777" w:rsidR="00BD3F81" w:rsidRDefault="00BD3F81">
                            <w:pPr>
                              <w:spacing w:line="300" w:lineRule="exact"/>
                              <w:rPr>
                                <w:rFonts w:ascii="微软雅黑" w:eastAsia="微软雅黑" w:hAnsi="微软雅黑" w:cs="微软雅黑"/>
                                <w:sz w:val="18"/>
                                <w:szCs w:val="18"/>
                              </w:rPr>
                            </w:pPr>
                            <w:r>
                              <w:rPr>
                                <w:rFonts w:ascii="微软雅黑" w:eastAsia="微软雅黑" w:hAnsi="微软雅黑" w:cs="微软雅黑" w:hint="eastAsia"/>
                                <w:sz w:val="18"/>
                                <w:szCs w:val="18"/>
                              </w:rPr>
                              <w:t>建议使用一次性。非一次性</w:t>
                            </w:r>
                            <w:r>
                              <w:rPr>
                                <w:rFonts w:ascii="微软雅黑" w:eastAsia="微软雅黑" w:hAnsi="微软雅黑" w:cs="微软雅黑"/>
                                <w:sz w:val="18"/>
                                <w:szCs w:val="18"/>
                              </w:rPr>
                              <w:t>首选煮沸消毒 30 min，也可用有效氯（溴）500 mg/L溶液浸泡 30min 后，再用清水洗净</w:t>
                            </w:r>
                          </w:p>
                        </w:txbxContent>
                      </wps:txbx>
                      <wps:bodyPr rot="0" spcFirstLastPara="0" vertOverflow="overflow" horzOverflow="overflow" vert="horz" wrap="square" lIns="91440" tIns="45720" rIns="91440" bIns="45720" numCol="1" spcCol="0" rtlCol="0" fromWordArt="0" anchor="t" anchorCtr="0" forceAA="0" upright="1" compatLnSpc="1">
                        <a:noAutofit/>
                      </wps:bodyPr>
                    </wps:wsp>
                  </a:graphicData>
                </a:graphic>
                <wp14:sizeRelH relativeFrom="page">
                  <wp14:pctWidth>0</wp14:pctWidth>
                </wp14:sizeRelH>
                <wp14:sizeRelV relativeFrom="page">
                  <wp14:pctHeight>0</wp14:pctHeight>
                </wp14:sizeRelV>
              </wp:anchor>
            </w:drawing>
          </mc:Choice>
          <mc:Fallback>
            <w:pict>
              <v:shape w14:anchorId="26638BC0" id="流程图: 可选过程 521" o:spid="_x0000_s1110" type="#_x0000_t176" style="position:absolute;left:0;text-align:left;margin-left:-39.2pt;margin-top:358.85pt;width:57.6pt;height:229.9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" strokecolor="#0070c0" strokeweight="1pt">
                <v:stroke joinstyle="round"/>
                <v:textbox>
                  <w:txbxContent>
                    <w:p w14:paraId="26638E45" w14:textId="77777777" w:rsidR="00BD3F81" w:rsidRDefault="00BD3F81">
                      <w:pPr>
                        <w:spacing w:line="300" w:lineRule="exact"/>
                        <w:rPr>
                          <w:rFonts w:ascii="微软雅黑" w:eastAsia="微软雅黑" w:hAnsi="微软雅黑" w:cs="微软雅黑"/>
                          <w:sz w:val="18"/>
                          <w:szCs w:val="18"/>
                        </w:rPr>
                      </w:pPr>
                      <w:r>
                        <w:rPr>
                          <w:rFonts w:ascii="微软雅黑" w:eastAsia="微软雅黑" w:hAnsi="微软雅黑" w:cs="微软雅黑" w:hint="eastAsia"/>
                          <w:sz w:val="18"/>
                          <w:szCs w:val="18"/>
                        </w:rPr>
                        <w:t>建议使用一次性。非一次性</w:t>
                      </w:r>
                      <w:r>
                        <w:rPr>
                          <w:rFonts w:ascii="微软雅黑" w:eastAsia="微软雅黑" w:hAnsi="微软雅黑" w:cs="微软雅黑"/>
                          <w:sz w:val="18"/>
                          <w:szCs w:val="18"/>
                        </w:rPr>
                        <w:t>首选煮沸消毒 30 min，也可用有效氯（溴）500 mg/L溶液浸泡 30min 后，再用清水洗净</w:t>
                      </w:r>
                    </w:p>
                  </w:txbxContent>
                </v:textbox>
              </v:shape>
            </w:pict>
          </mc:Fallback>
        </mc:AlternateContent>
      </w:r>
      <w:r>
        <w:rPr>
          <w:noProof/>
        </w:rPr>
        <mc:AlternateContent>
          <mc:Choice Requires="wps">
            <w:drawing>
              <wp:anchor distT="0" distB="0" distL="114300" distR="114300" simplePos="0" relativeHeight="251873280" behindDoc="0" locked="0" layoutInCell="1" allowOverlap="1" wp14:anchorId="26638BC2" wp14:editId="26638BC3">
                <wp:simplePos x="0" y="0"/>
                <wp:positionH relativeFrom="column">
                  <wp:posOffset>1100249</wp:posOffset>
                </wp:positionH>
                <wp:positionV relativeFrom="paragraph">
                  <wp:posOffset>2246955</wp:posOffset>
                </wp:positionV>
                <wp:extent cx="1260000" cy="514350"/>
                <wp:effectExtent l="0" t="0" r="16510" b="16510"/>
                <wp:wrapNone/>
                <wp:docPr id="504" name="流程图: 可选过程 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0000" cy="514350"/>
                        </a:xfrm>
                        <a:prstGeom prst="flowChartAlternateProcess">
                          <a:avLst/>
                        </a:prstGeom>
                        <a:solidFill>
                          <a:srgbClr val="FFFFFF"/>
                        </a:solidFill>
                        <a:ln w="12700">
                          <a:solidFill>
                            <a:srgbClr val="0070C0"/>
                          </a:solidFill>
                          <a:round/>
                          <a:headEnd/>
                          <a:tailEnd/>
                        </a:ln>
                      </wps:spPr>
                      <wps:txbx>
                        <w:txbxContent>
                          <w:p w14:paraId="26638E46" w14:textId="77777777" w:rsidR="00BD3F81" w:rsidRDefault="00BD3F81">
                            <w:pPr>
                              <w:adjustRightInd w:val="0"/>
                              <w:snapToGrid w:val="0"/>
                              <w:spacing w:line="300" w:lineRule="exact"/>
                            </w:pPr>
                            <w:r>
                              <w:rPr>
                                <w:rFonts w:ascii="微软雅黑" w:eastAsia="微软雅黑" w:hAnsi="微软雅黑" w:cs="微软雅黑" w:hint="eastAsia"/>
                                <w:sz w:val="20"/>
                              </w:rPr>
                              <w:t>病室开窗通风或机械排风10分钟</w:t>
                            </w:r>
                          </w:p>
                        </w:txbxContent>
                      </wps:txbx>
                      <wps:bodyPr rot="0" spcFirstLastPara="0" vertOverflow="overflow" horzOverflow="overflow" vert="horz" wrap="square" lIns="91440" tIns="45720" rIns="91440" bIns="45720" numCol="1" spcCol="0" rtlCol="0" fromWordArt="0" anchor="t" anchorCtr="0" forceAA="0" upright="1" compatLnSpc="1">
                        <a:spAutoFit/>
                      </wps:bodyPr>
                    </wps:wsp>
                  </a:graphicData>
                </a:graphic>
                <wp14:sizeRelH relativeFrom="page">
                  <wp14:pctWidth>0</wp14:pctWidth>
                </wp14:sizeRelH>
                <wp14:sizeRelV relativeFrom="page">
                  <wp14:pctHeight>0</wp14:pctHeight>
                </wp14:sizeRelV>
              </wp:anchor>
            </w:drawing>
          </mc:Choice>
          <mc:Fallback>
            <w:pict>
              <v:shape w14:anchorId="26638BC2" id="流程图: 可选过程 504" o:spid="_x0000_s1111" type="#_x0000_t176" style="position:absolute;left:0;text-align:left;margin-left:86.65pt;margin-top:176.95pt;width:99.2pt;height:40.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" strokecolor="#0070c0" strokeweight="1pt">
                <v:stroke joinstyle="round"/>
                <v:textbox style="mso-fit-shape-to-text:t">
                  <w:txbxContent>
                    <w:p w14:paraId="26638E46" w14:textId="77777777" w:rsidR="00BD3F81" w:rsidRDefault="00BD3F81">
                      <w:pPr>
                        <w:adjustRightInd w:val="0"/>
                        <w:snapToGrid w:val="0"/>
                        <w:spacing w:line="300" w:lineRule="exact"/>
                      </w:pPr>
                      <w:r>
                        <w:rPr>
                          <w:rFonts w:ascii="微软雅黑" w:eastAsia="微软雅黑" w:hAnsi="微软雅黑" w:cs="微软雅黑" w:hint="eastAsia"/>
                          <w:sz w:val="20"/>
                        </w:rPr>
                        <w:t>病室开窗通风或机械排风10分钟</w:t>
                      </w:r>
                    </w:p>
                  </w:txbxContent>
                </v:textbox>
              </v:shape>
            </w:pict>
          </mc:Fallback>
        </mc:AlternateContent>
      </w:r>
      <w:r>
        <w:rPr>
          <w:noProof/>
          <w:sz w:val="37"/>
        </w:rPr>
        <mc:AlternateContent>
          <mc:Choice Requires="wps">
            <w:drawing>
              <wp:anchor distT="0" distB="0" distL="114300" distR="114300" simplePos="0" relativeHeight="251846656" behindDoc="1" locked="0" layoutInCell="1" allowOverlap="1" wp14:anchorId="26638BC4" wp14:editId="26638BC5">
                <wp:simplePos x="0" y="0"/>
                <wp:positionH relativeFrom="column">
                  <wp:posOffset>1727023</wp:posOffset>
                </wp:positionH>
                <wp:positionV relativeFrom="paragraph">
                  <wp:posOffset>1989160</wp:posOffset>
                </wp:positionV>
                <wp:extent cx="635" cy="201295"/>
                <wp:effectExtent l="95250" t="19050" r="75565" b="46355"/>
                <wp:wrapNone/>
                <wp:docPr id="503" name="直接连接符 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1295"/>
                        </a:xfrm>
                        <a:prstGeom prst="line">
                          <a:avLst/>
                        </a:prstGeom>
                        <a:noFill/>
                        <a:ln w="38100">
                          <a:solidFill>
                            <a:schemeClr val="accent1">
                              <a:lumMod val="60000"/>
                              <a:lumOff val="4000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B64E6F4" id="直接连接符 503" o:spid="_x0000_s1026" style="position:absolute;left:0;text-align:lef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pt,156.65pt" to="136.0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" strokecolor="#9cc2e5 [1940]" strokeweight="3pt">
                <v:stroke endarrow="block"/>
              </v:line>
            </w:pict>
          </mc:Fallback>
        </mc:AlternateContent>
      </w:r>
      <w:r>
        <w:rPr>
          <w:noProof/>
        </w:rPr>
        <mc:AlternateContent>
          <mc:Choice Requires="wps">
            <w:drawing>
              <wp:anchor distT="0" distB="0" distL="114300" distR="114300" simplePos="0" relativeHeight="251874304" behindDoc="0" locked="0" layoutInCell="1" allowOverlap="1" wp14:anchorId="26638BC6" wp14:editId="26638BC7">
                <wp:simplePos x="0" y="0"/>
                <wp:positionH relativeFrom="column">
                  <wp:posOffset>1110807</wp:posOffset>
                </wp:positionH>
                <wp:positionV relativeFrom="paragraph">
                  <wp:posOffset>1565245</wp:posOffset>
                </wp:positionV>
                <wp:extent cx="1219200" cy="504825"/>
                <wp:effectExtent l="0" t="0" r="12700" b="11430"/>
                <wp:wrapNone/>
                <wp:docPr id="502" name="流程图: 可选过程 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504825"/>
                        </a:xfrm>
                        <a:prstGeom prst="flowChartAlternateProcess">
                          <a:avLst/>
                        </a:prstGeom>
                        <a:solidFill>
                          <a:srgbClr val="FFFFFF"/>
                        </a:solidFill>
                        <a:ln w="12700">
                          <a:solidFill>
                            <a:srgbClr val="0070C0"/>
                          </a:solidFill>
                          <a:round/>
                          <a:headEnd/>
                          <a:tailEnd/>
                        </a:ln>
                      </wps:spPr>
                      <wps:txbx>
                        <w:txbxContent>
                          <w:p w14:paraId="26638E47" w14:textId="77777777" w:rsidR="00BD3F81" w:rsidRDefault="00BD3F81">
                            <w:pPr>
                              <w:adjustRightInd w:val="0"/>
                              <w:snapToGrid w:val="0"/>
                              <w:spacing w:line="300" w:lineRule="exact"/>
                              <w:jc w:val="center"/>
                            </w:pPr>
                            <w:r>
                              <w:rPr>
                                <w:rFonts w:ascii="微软雅黑" w:eastAsia="微软雅黑" w:hAnsi="微软雅黑" w:cs="微软雅黑" w:hint="eastAsia"/>
                                <w:sz w:val="20"/>
                              </w:rPr>
                              <w:t>空气紫外线照射</w:t>
                            </w:r>
                          </w:p>
                        </w:txbxContent>
                      </wps:txbx>
                      <wps:bodyPr rot="0" spcFirstLastPara="0" vertOverflow="overflow" horzOverflow="overflow" vert="horz" wrap="square" lIns="91440" tIns="45720" rIns="91440" bIns="45720" numCol="1" spcCol="0" rtlCol="0" fromWordArt="0" anchor="t" anchorCtr="0" forceAA="0" upright="1" compatLnSpc="1">
                        <a:spAutoFit/>
                      </wps:bodyPr>
                    </wps:wsp>
                  </a:graphicData>
                </a:graphic>
                <wp14:sizeRelH relativeFrom="page">
                  <wp14:pctWidth>0</wp14:pctWidth>
                </wp14:sizeRelH>
                <wp14:sizeRelV relativeFrom="page">
                  <wp14:pctHeight>0</wp14:pctHeight>
                </wp14:sizeRelV>
              </wp:anchor>
            </w:drawing>
          </mc:Choice>
          <mc:Fallback>
            <w:pict>
              <v:shape w14:anchorId="26638BC6" id="流程图: 可选过程 502" o:spid="_x0000_s1112" type="#_x0000_t176" style="position:absolute;left:0;text-align:left;margin-left:87.45pt;margin-top:123.25pt;width:96pt;height:39.7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" strokecolor="#0070c0" strokeweight="1pt">
                <v:stroke joinstyle="round"/>
                <v:textbox style="mso-fit-shape-to-text:t">
                  <w:txbxContent>
                    <w:p w14:paraId="26638E47" w14:textId="77777777" w:rsidR="00BD3F81" w:rsidRDefault="00BD3F81">
                      <w:pPr>
                        <w:adjustRightInd w:val="0"/>
                        <w:snapToGrid w:val="0"/>
                        <w:spacing w:line="300" w:lineRule="exact"/>
                        <w:jc w:val="center"/>
                      </w:pPr>
                      <w:r>
                        <w:rPr>
                          <w:rFonts w:ascii="微软雅黑" w:eastAsia="微软雅黑" w:hAnsi="微软雅黑" w:cs="微软雅黑" w:hint="eastAsia"/>
                          <w:sz w:val="20"/>
                        </w:rPr>
                        <w:t>空气紫外线照射</w:t>
                      </w:r>
                    </w:p>
                  </w:txbxContent>
                </v:textbox>
              </v:shape>
            </w:pict>
          </mc:Fallback>
        </mc:AlternateContent>
      </w:r>
      <w:r>
        <w:rPr>
          <w:noProof/>
        </w:rPr>
        <mc:AlternateContent>
          <mc:Choice Requires="wps">
            <w:drawing>
              <wp:anchor distT="0" distB="0" distL="114300" distR="114300" simplePos="0" relativeHeight="251868160" behindDoc="0" locked="0" layoutInCell="1" allowOverlap="1" wp14:anchorId="26638BC8" wp14:editId="26638BC9">
                <wp:simplePos x="0" y="0"/>
                <wp:positionH relativeFrom="column">
                  <wp:posOffset>1052150</wp:posOffset>
                </wp:positionH>
                <wp:positionV relativeFrom="paragraph">
                  <wp:posOffset>382270</wp:posOffset>
                </wp:positionV>
                <wp:extent cx="1291856" cy="323850"/>
                <wp:effectExtent l="0" t="0" r="16510" b="19050"/>
                <wp:wrapNone/>
                <wp:docPr id="493" name="流程图: 可选过程 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1856" cy="323850"/>
                        </a:xfrm>
                        <a:prstGeom prst="flowChartAlternateProcess">
                          <a:avLst/>
                        </a:prstGeom>
                        <a:solidFill>
                          <a:srgbClr val="FFFFFF"/>
                        </a:solidFill>
                        <a:ln w="12700">
                          <a:solidFill>
                            <a:srgbClr val="0070C0"/>
                          </a:solidFill>
                          <a:round/>
                          <a:headEnd/>
                          <a:tailEnd/>
                        </a:ln>
                      </wps:spPr>
                      <wps:txbx>
                        <w:txbxContent>
                          <w:p w14:paraId="26638E48" w14:textId="77777777" w:rsidR="00BD3F81" w:rsidRDefault="00BD3F81">
                            <w:pPr>
                              <w:spacing w:line="300" w:lineRule="exact"/>
                            </w:pPr>
                            <w:r>
                              <w:rPr>
                                <w:rFonts w:ascii="微软雅黑" w:eastAsia="微软雅黑" w:hAnsi="微软雅黑" w:cs="微软雅黑" w:hint="eastAsia"/>
                                <w:sz w:val="20"/>
                              </w:rPr>
                              <w:t>疑似患者排除出院</w:t>
                            </w:r>
                          </w:p>
                        </w:txbxContent>
                      </wps:txbx>
                      <wps:bodyPr rot="0" spcFirstLastPara="0" vertOverflow="overflow" horzOverflow="overflow" vert="horz" wrap="square" lIns="91440" tIns="45720" rIns="91440" bIns="45720" numCol="1" spcCol="0" rtlCol="0" fromWordArt="0" anchor="t" anchorCtr="0" forceAA="0" upright="1" compatLnSpc="1">
                        <a:noAutofit/>
                      </wps:bodyPr>
                    </wps:wsp>
                  </a:graphicData>
                </a:graphic>
                <wp14:sizeRelH relativeFrom="page">
                  <wp14:pctWidth>0</wp14:pctWidth>
                </wp14:sizeRelH>
                <wp14:sizeRelV relativeFrom="page">
                  <wp14:pctHeight>0</wp14:pctHeight>
                </wp14:sizeRelV>
              </wp:anchor>
            </w:drawing>
          </mc:Choice>
          <mc:Fallback>
            <w:pict>
              <v:shape w14:anchorId="26638BC8" id="流程图: 可选过程 493" o:spid="_x0000_s1113" type="#_x0000_t176" style="position:absolute;left:0;text-align:left;margin-left:82.85pt;margin-top:30.1pt;width:101.7pt;height:25.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" strokecolor="#0070c0" strokeweight="1pt">
                <v:stroke joinstyle="round"/>
                <v:textbox>
                  <w:txbxContent>
                    <w:p w14:paraId="26638E48" w14:textId="77777777" w:rsidR="00BD3F81" w:rsidRDefault="00BD3F81">
                      <w:pPr>
                        <w:spacing w:line="300" w:lineRule="exact"/>
                      </w:pPr>
                      <w:r>
                        <w:rPr>
                          <w:rFonts w:ascii="微软雅黑" w:eastAsia="微软雅黑" w:hAnsi="微软雅黑" w:cs="微软雅黑" w:hint="eastAsia"/>
                          <w:sz w:val="20"/>
                        </w:rPr>
                        <w:t>疑似患者排除出院</w:t>
                      </w:r>
                    </w:p>
                  </w:txbxContent>
                </v:textbox>
              </v:shape>
            </w:pict>
          </mc:Fallback>
        </mc:AlternateContent>
      </w:r>
      <w:r>
        <w:rPr>
          <w:noProof/>
          <w:sz w:val="37"/>
        </w:rPr>
        <mc:AlternateContent>
          <mc:Choice Requires="wps">
            <w:drawing>
              <wp:anchor distT="0" distB="0" distL="114300" distR="114300" simplePos="0" relativeHeight="251864064" behindDoc="1" locked="0" layoutInCell="1" allowOverlap="1" wp14:anchorId="26638BCA" wp14:editId="26638BCB">
                <wp:simplePos x="0" y="0"/>
                <wp:positionH relativeFrom="column">
                  <wp:posOffset>5608955</wp:posOffset>
                </wp:positionH>
                <wp:positionV relativeFrom="paragraph">
                  <wp:posOffset>4170045</wp:posOffset>
                </wp:positionV>
                <wp:extent cx="0" cy="359410"/>
                <wp:effectExtent l="76200" t="0" r="76200" b="40640"/>
                <wp:wrapNone/>
                <wp:docPr id="534" name="直接连接符 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59410"/>
                        </a:xfrm>
                        <a:prstGeom prst="line">
                          <a:avLst/>
                        </a:prstGeom>
                        <a:noFill/>
                        <a:ln w="38100">
                          <a:solidFill>
                            <a:schemeClr val="accent1">
                              <a:lumMod val="60000"/>
                              <a:lumOff val="4000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991F66D" id="直接连接符 534" o:spid="_x0000_s1026" style="position:absolute;left:0;text-align:left;flip:x;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65pt,328.35pt" to="441.65pt,3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" strokecolor="#9cc2e5 [1940]" strokeweight="3pt">
                <v:stroke endarrow="block"/>
              </v:line>
            </w:pict>
          </mc:Fallback>
        </mc:AlternateContent>
      </w:r>
      <w:r>
        <w:rPr>
          <w:noProof/>
          <w:sz w:val="37"/>
        </w:rPr>
        <mc:AlternateContent>
          <mc:Choice Requires="wps">
            <w:drawing>
              <wp:anchor distT="0" distB="0" distL="114300" distR="114300" simplePos="0" relativeHeight="251862016" behindDoc="1" locked="0" layoutInCell="1" allowOverlap="1" wp14:anchorId="26638BCC" wp14:editId="26638BCD">
                <wp:simplePos x="0" y="0"/>
                <wp:positionH relativeFrom="column">
                  <wp:posOffset>4333875</wp:posOffset>
                </wp:positionH>
                <wp:positionV relativeFrom="paragraph">
                  <wp:posOffset>4184650</wp:posOffset>
                </wp:positionV>
                <wp:extent cx="0" cy="359410"/>
                <wp:effectExtent l="76200" t="0" r="76200" b="40640"/>
                <wp:wrapNone/>
                <wp:docPr id="530" name="直接连接符 5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9410"/>
                        </a:xfrm>
                        <a:prstGeom prst="line">
                          <a:avLst/>
                        </a:prstGeom>
                        <a:noFill/>
                        <a:ln w="38100">
                          <a:solidFill>
                            <a:schemeClr val="accent1">
                              <a:lumMod val="60000"/>
                              <a:lumOff val="4000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4AE0E11" id="直接连接符 530" o:spid="_x0000_s1026" style="position:absolute;left:0;text-align:left;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1.25pt,329.5pt" to="341.25pt,3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" strokecolor="#9cc2e5 [1940]" strokeweight="3pt">
                <v:stroke endarrow="block"/>
              </v:line>
            </w:pict>
          </mc:Fallback>
        </mc:AlternateContent>
      </w:r>
      <w:r>
        <w:rPr>
          <w:noProof/>
          <w:sz w:val="37"/>
        </w:rPr>
        <mc:AlternateContent>
          <mc:Choice Requires="wps">
            <w:drawing>
              <wp:anchor distT="0" distB="0" distL="114300" distR="114300" simplePos="0" relativeHeight="251860992" behindDoc="1" locked="0" layoutInCell="1" allowOverlap="1" wp14:anchorId="26638BCE" wp14:editId="26638BCF">
                <wp:simplePos x="0" y="0"/>
                <wp:positionH relativeFrom="column">
                  <wp:posOffset>2693035</wp:posOffset>
                </wp:positionH>
                <wp:positionV relativeFrom="paragraph">
                  <wp:posOffset>4187190</wp:posOffset>
                </wp:positionV>
                <wp:extent cx="635" cy="359410"/>
                <wp:effectExtent l="76200" t="19050" r="75565" b="40640"/>
                <wp:wrapNone/>
                <wp:docPr id="525" name="直接连接符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359410"/>
                        </a:xfrm>
                        <a:prstGeom prst="line">
                          <a:avLst/>
                        </a:prstGeom>
                        <a:noFill/>
                        <a:ln w="38100">
                          <a:solidFill>
                            <a:schemeClr val="accent1">
                              <a:lumMod val="60000"/>
                              <a:lumOff val="4000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6FADE4E" id="直接连接符 525" o:spid="_x0000_s1026" style="position:absolute;left:0;text-align:left;flip:x;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05pt,329.7pt" to="212.1pt,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" strokecolor="#9cc2e5 [1940]" strokeweight="3pt">
                <v:stroke endarrow="block"/>
              </v:line>
            </w:pict>
          </mc:Fallback>
        </mc:AlternateContent>
      </w:r>
      <w:r>
        <w:rPr>
          <w:noProof/>
          <w:sz w:val="37"/>
        </w:rPr>
        <mc:AlternateContent>
          <mc:Choice Requires="wps">
            <w:drawing>
              <wp:anchor distT="0" distB="0" distL="114300" distR="114300" simplePos="0" relativeHeight="251859968" behindDoc="1" locked="0" layoutInCell="1" allowOverlap="1" wp14:anchorId="26638BD0" wp14:editId="26638BD1">
                <wp:simplePos x="0" y="0"/>
                <wp:positionH relativeFrom="column">
                  <wp:posOffset>1757045</wp:posOffset>
                </wp:positionH>
                <wp:positionV relativeFrom="paragraph">
                  <wp:posOffset>4167754</wp:posOffset>
                </wp:positionV>
                <wp:extent cx="0" cy="360000"/>
                <wp:effectExtent l="76200" t="0" r="76200" b="40640"/>
                <wp:wrapNone/>
                <wp:docPr id="524" name="直接连接符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60000"/>
                        </a:xfrm>
                        <a:prstGeom prst="line">
                          <a:avLst/>
                        </a:prstGeom>
                        <a:noFill/>
                        <a:ln w="38100">
                          <a:solidFill>
                            <a:schemeClr val="accent1">
                              <a:lumMod val="60000"/>
                              <a:lumOff val="4000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11F722D" id="直接连接符 524" o:spid="_x0000_s1026" style="position:absolute;left:0;text-align:left;flip:x;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35pt,328.15pt" to="138.35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" strokecolor="#9cc2e5 [1940]" strokeweight="3pt">
                <v:stroke endarrow="block"/>
              </v:line>
            </w:pict>
          </mc:Fallback>
        </mc:AlternateContent>
      </w:r>
      <w:r>
        <w:rPr>
          <w:noProof/>
          <w:sz w:val="37"/>
        </w:rPr>
        <mc:AlternateContent>
          <mc:Choice Requires="wps">
            <w:drawing>
              <wp:anchor distT="0" distB="0" distL="114300" distR="114300" simplePos="0" relativeHeight="251858944" behindDoc="1" locked="0" layoutInCell="1" allowOverlap="1" wp14:anchorId="26638BD2" wp14:editId="26638BD3">
                <wp:simplePos x="0" y="0"/>
                <wp:positionH relativeFrom="column">
                  <wp:posOffset>835025</wp:posOffset>
                </wp:positionH>
                <wp:positionV relativeFrom="paragraph">
                  <wp:posOffset>4175125</wp:posOffset>
                </wp:positionV>
                <wp:extent cx="635" cy="359410"/>
                <wp:effectExtent l="76200" t="19050" r="75565" b="40640"/>
                <wp:wrapNone/>
                <wp:docPr id="523" name="直接连接符 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59410"/>
                        </a:xfrm>
                        <a:prstGeom prst="line">
                          <a:avLst/>
                        </a:prstGeom>
                        <a:noFill/>
                        <a:ln w="38100">
                          <a:solidFill>
                            <a:schemeClr val="accent1">
                              <a:lumMod val="60000"/>
                              <a:lumOff val="4000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175A361" id="直接连接符 523" o:spid="_x0000_s1026" style="position:absolute;left:0;text-align:left;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75pt,328.75pt" to="65.8pt,3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" strokecolor="#9cc2e5 [1940]" strokeweight="3pt">
                <v:stroke endarrow="block"/>
              </v:line>
            </w:pict>
          </mc:Fallback>
        </mc:AlternateContent>
      </w:r>
      <w:r>
        <w:rPr>
          <w:noProof/>
          <w:sz w:val="37"/>
        </w:rPr>
        <mc:AlternateContent>
          <mc:Choice Requires="wps">
            <w:drawing>
              <wp:anchor distT="0" distB="0" distL="114300" distR="114300" simplePos="0" relativeHeight="251857920" behindDoc="1" locked="0" layoutInCell="1" allowOverlap="1" wp14:anchorId="26638BD4" wp14:editId="26638BD5">
                <wp:simplePos x="0" y="0"/>
                <wp:positionH relativeFrom="column">
                  <wp:posOffset>-39370</wp:posOffset>
                </wp:positionH>
                <wp:positionV relativeFrom="paragraph">
                  <wp:posOffset>4166262</wp:posOffset>
                </wp:positionV>
                <wp:extent cx="0" cy="361315"/>
                <wp:effectExtent l="76200" t="0" r="76200" b="38735"/>
                <wp:wrapNone/>
                <wp:docPr id="522" name="直接连接符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61315"/>
                        </a:xfrm>
                        <a:prstGeom prst="line">
                          <a:avLst/>
                        </a:prstGeom>
                        <a:noFill/>
                        <a:ln w="38100">
                          <a:solidFill>
                            <a:schemeClr val="accent1">
                              <a:lumMod val="60000"/>
                              <a:lumOff val="4000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B94FB3E" id="直接连接符 522" o:spid="_x0000_s1026" style="position:absolute;left:0;text-align:left;flip:x;z-index:-2514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pt,328.05pt" to="-3.1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" strokecolor="#9cc2e5 [1940]" strokeweight="3pt">
                <v:stroke endarrow="block"/>
              </v:line>
            </w:pict>
          </mc:Fallback>
        </mc:AlternateContent>
      </w:r>
      <w:r>
        <w:rPr>
          <w:noProof/>
          <w:sz w:val="37"/>
        </w:rPr>
        <mc:AlternateContent>
          <mc:Choice Requires="wps">
            <w:drawing>
              <wp:anchor distT="0" distB="0" distL="114300" distR="114300" simplePos="0" relativeHeight="251851776" behindDoc="1" locked="0" layoutInCell="1" allowOverlap="1" wp14:anchorId="26638BD6" wp14:editId="26638BD7">
                <wp:simplePos x="0" y="0"/>
                <wp:positionH relativeFrom="column">
                  <wp:posOffset>5600065</wp:posOffset>
                </wp:positionH>
                <wp:positionV relativeFrom="paragraph">
                  <wp:posOffset>3611245</wp:posOffset>
                </wp:positionV>
                <wp:extent cx="0" cy="233680"/>
                <wp:effectExtent l="95250" t="0" r="57150" b="52070"/>
                <wp:wrapNone/>
                <wp:docPr id="507" name="直接连接符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33680"/>
                        </a:xfrm>
                        <a:prstGeom prst="line">
                          <a:avLst/>
                        </a:prstGeom>
                        <a:noFill/>
                        <a:ln w="38100">
                          <a:solidFill>
                            <a:schemeClr val="accent1">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C6C608" id="直接连接符 507" o:spid="_x0000_s1026" style="position:absolute;left:0;text-align:left;flip:x;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0.95pt,284.35pt" to="440.95pt,30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" strokecolor="#9cc2e5 [1940]" strokeweight="3pt">
                <v:stroke endarrow="block"/>
              </v:line>
            </w:pict>
          </mc:Fallback>
        </mc:AlternateContent>
      </w:r>
      <w:r>
        <w:rPr>
          <w:noProof/>
          <w:sz w:val="37"/>
        </w:rPr>
        <mc:AlternateContent>
          <mc:Choice Requires="wps">
            <w:drawing>
              <wp:anchor distT="0" distB="0" distL="114300" distR="114300" simplePos="0" relativeHeight="251853824" behindDoc="1" locked="0" layoutInCell="1" allowOverlap="1" wp14:anchorId="26638BD8" wp14:editId="26638BD9">
                <wp:simplePos x="0" y="0"/>
                <wp:positionH relativeFrom="column">
                  <wp:posOffset>3501390</wp:posOffset>
                </wp:positionH>
                <wp:positionV relativeFrom="paragraph">
                  <wp:posOffset>3611245</wp:posOffset>
                </wp:positionV>
                <wp:extent cx="0" cy="233680"/>
                <wp:effectExtent l="95250" t="0" r="57150" b="52070"/>
                <wp:wrapNone/>
                <wp:docPr id="512" name="直接连接符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33680"/>
                        </a:xfrm>
                        <a:prstGeom prst="line">
                          <a:avLst/>
                        </a:prstGeom>
                        <a:noFill/>
                        <a:ln w="38100">
                          <a:solidFill>
                            <a:schemeClr val="accent1">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3996AB" id="直接连接符 512" o:spid="_x0000_s1026" style="position:absolute;left:0;text-align:left;flip:x;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7pt,284.35pt" to="275.7pt,30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" strokecolor="#9cc2e5 [1940]" strokeweight="3pt">
                <v:stroke endarrow="block"/>
              </v:line>
            </w:pict>
          </mc:Fallback>
        </mc:AlternateContent>
      </w:r>
      <w:r>
        <w:rPr>
          <w:noProof/>
          <w:sz w:val="37"/>
        </w:rPr>
        <mc:AlternateContent>
          <mc:Choice Requires="wps">
            <w:drawing>
              <wp:anchor distT="0" distB="0" distL="114300" distR="114300" simplePos="0" relativeHeight="251845632" behindDoc="1" locked="0" layoutInCell="1" allowOverlap="1" wp14:anchorId="26638BDA" wp14:editId="26638BDB">
                <wp:simplePos x="0" y="0"/>
                <wp:positionH relativeFrom="column">
                  <wp:posOffset>4323080</wp:posOffset>
                </wp:positionH>
                <wp:positionV relativeFrom="paragraph">
                  <wp:posOffset>2843530</wp:posOffset>
                </wp:positionV>
                <wp:extent cx="0" cy="706120"/>
                <wp:effectExtent l="95250" t="0" r="95250" b="55880"/>
                <wp:wrapNone/>
                <wp:docPr id="501" name="直接连接符 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6120"/>
                        </a:xfrm>
                        <a:prstGeom prst="line">
                          <a:avLst/>
                        </a:prstGeom>
                        <a:noFill/>
                        <a:ln w="38100">
                          <a:solidFill>
                            <a:schemeClr val="accent1">
                              <a:lumMod val="60000"/>
                              <a:lumOff val="4000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F555ADE" id="直接连接符 501" o:spid="_x0000_s1026" style="position:absolute;left:0;text-align:left;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4pt,223.9pt" to="340.4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" strokecolor="#9cc2e5 [1940]" strokeweight="3pt">
                <v:stroke endarrow="block"/>
              </v:line>
            </w:pict>
          </mc:Fallback>
        </mc:AlternateContent>
      </w:r>
      <w:r>
        <w:rPr>
          <w:noProof/>
        </w:rPr>
        <mc:AlternateContent>
          <mc:Choice Requires="wps">
            <w:drawing>
              <wp:anchor distT="0" distB="0" distL="114300" distR="114300" simplePos="0" relativeHeight="251849728" behindDoc="0" locked="0" layoutInCell="1" allowOverlap="1" wp14:anchorId="26638BDC" wp14:editId="26638BDD">
                <wp:simplePos x="0" y="0"/>
                <wp:positionH relativeFrom="column">
                  <wp:posOffset>1098550</wp:posOffset>
                </wp:positionH>
                <wp:positionV relativeFrom="paragraph">
                  <wp:posOffset>2995295</wp:posOffset>
                </wp:positionV>
                <wp:extent cx="1259840" cy="515620"/>
                <wp:effectExtent l="0" t="0" r="16510" b="16510"/>
                <wp:wrapNone/>
                <wp:docPr id="506" name="流程图: 可选过程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515620"/>
                        </a:xfrm>
                        <a:prstGeom prst="flowChartAlternateProcess">
                          <a:avLst/>
                        </a:prstGeom>
                        <a:solidFill>
                          <a:srgbClr val="FFFFFF"/>
                        </a:solidFill>
                        <a:ln w="12700">
                          <a:solidFill>
                            <a:srgbClr val="0070C0"/>
                          </a:solidFill>
                          <a:round/>
                          <a:headEnd/>
                          <a:tailEnd/>
                        </a:ln>
                      </wps:spPr>
                      <wps:txbx>
                        <w:txbxContent>
                          <w:p w14:paraId="26638E49" w14:textId="77777777" w:rsidR="00BD3F81" w:rsidRDefault="00BD3F81">
                            <w:pPr>
                              <w:adjustRightInd w:val="0"/>
                              <w:snapToGrid w:val="0"/>
                              <w:spacing w:line="300" w:lineRule="exact"/>
                            </w:pPr>
                            <w:r>
                              <w:rPr>
                                <w:rFonts w:ascii="微软雅黑" w:eastAsia="微软雅黑" w:hAnsi="微软雅黑" w:cs="微软雅黑" w:hint="eastAsia"/>
                                <w:sz w:val="20"/>
                              </w:rPr>
                              <w:t>复用器械、环境物表等按常规处置</w:t>
                            </w:r>
                          </w:p>
                        </w:txbxContent>
                      </wps:txbx>
                      <wps:bodyPr rot="0" spcFirstLastPara="0" vertOverflow="overflow" horzOverflow="overflow" vert="horz" wrap="square" lIns="91440" tIns="45720" rIns="91440" bIns="45720" numCol="1" spcCol="0" rtlCol="0" fromWordArt="0" anchor="t" anchorCtr="0" forceAA="0" upright="1" compatLnSpc="1">
                        <a:spAutoFit/>
                      </wps:bodyPr>
                    </wps:wsp>
                  </a:graphicData>
                </a:graphic>
                <wp14:sizeRelH relativeFrom="page">
                  <wp14:pctWidth>0</wp14:pctWidth>
                </wp14:sizeRelH>
                <wp14:sizeRelV relativeFrom="page">
                  <wp14:pctHeight>0</wp14:pctHeight>
                </wp14:sizeRelV>
              </wp:anchor>
            </w:drawing>
          </mc:Choice>
          <mc:Fallback>
            <w:pict>
              <v:shape w14:anchorId="26638BDC" id="流程图: 可选过程 506" o:spid="_x0000_s1114" type="#_x0000_t176" style="position:absolute;left:0;text-align:left;margin-left:86.5pt;margin-top:235.85pt;width:99.2pt;height:40.6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" strokecolor="#0070c0" strokeweight="1pt">
                <v:stroke joinstyle="round"/>
                <v:textbox style="mso-fit-shape-to-text:t">
                  <w:txbxContent>
                    <w:p w14:paraId="26638E49" w14:textId="77777777" w:rsidR="00BD3F81" w:rsidRDefault="00BD3F81">
                      <w:pPr>
                        <w:adjustRightInd w:val="0"/>
                        <w:snapToGrid w:val="0"/>
                        <w:spacing w:line="300" w:lineRule="exact"/>
                      </w:pPr>
                      <w:r>
                        <w:rPr>
                          <w:rFonts w:ascii="微软雅黑" w:eastAsia="微软雅黑" w:hAnsi="微软雅黑" w:cs="微软雅黑" w:hint="eastAsia"/>
                          <w:sz w:val="20"/>
                        </w:rPr>
                        <w:t>复用器械、环境物表等按常规处置</w:t>
                      </w:r>
                    </w:p>
                  </w:txbxContent>
                </v:textbox>
              </v:shape>
            </w:pict>
          </mc:Fallback>
        </mc:AlternateContent>
      </w:r>
      <w:r>
        <w:rPr>
          <w:noProof/>
          <w:sz w:val="37"/>
        </w:rPr>
        <mc:AlternateContent>
          <mc:Choice Requires="wps">
            <w:drawing>
              <wp:anchor distT="0" distB="0" distL="114300" distR="114300" simplePos="0" relativeHeight="251848704" behindDoc="1" locked="0" layoutInCell="1" allowOverlap="1" wp14:anchorId="26638BDE" wp14:editId="26638BDF">
                <wp:simplePos x="0" y="0"/>
                <wp:positionH relativeFrom="column">
                  <wp:posOffset>1749756</wp:posOffset>
                </wp:positionH>
                <wp:positionV relativeFrom="paragraph">
                  <wp:posOffset>2781576</wp:posOffset>
                </wp:positionV>
                <wp:extent cx="0" cy="229870"/>
                <wp:effectExtent l="95250" t="0" r="57150" b="55880"/>
                <wp:wrapNone/>
                <wp:docPr id="505" name="直接连接符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29870"/>
                        </a:xfrm>
                        <a:prstGeom prst="line">
                          <a:avLst/>
                        </a:prstGeom>
                        <a:noFill/>
                        <a:ln w="38100">
                          <a:solidFill>
                            <a:schemeClr val="accent1">
                              <a:lumMod val="60000"/>
                              <a:lumOff val="4000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AECDA9E" id="直接连接符 505" o:spid="_x0000_s1026" style="position:absolute;left:0;text-align:left;flip:x;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8pt,219pt" to="137.8pt,2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" strokecolor="#9cc2e5 [1940]" strokeweight="3pt">
                <v:stroke endarrow="block"/>
              </v:line>
            </w:pict>
          </mc:Fallback>
        </mc:AlternateContent>
      </w:r>
      <w:r>
        <w:rPr>
          <w:noProof/>
          <w:sz w:val="37"/>
        </w:rPr>
        <mc:AlternateContent>
          <mc:Choice Requires="wps">
            <w:drawing>
              <wp:anchor distT="0" distB="0" distL="114300" distR="114300" simplePos="0" relativeHeight="251856896" behindDoc="1" locked="0" layoutInCell="1" allowOverlap="1" wp14:anchorId="26638BE0" wp14:editId="26638BE1">
                <wp:simplePos x="0" y="0"/>
                <wp:positionH relativeFrom="column">
                  <wp:posOffset>1778967</wp:posOffset>
                </wp:positionH>
                <wp:positionV relativeFrom="paragraph">
                  <wp:posOffset>3607711</wp:posOffset>
                </wp:positionV>
                <wp:extent cx="0" cy="234000"/>
                <wp:effectExtent l="95250" t="0" r="57150" b="52070"/>
                <wp:wrapNone/>
                <wp:docPr id="515" name="直接连接符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34000"/>
                        </a:xfrm>
                        <a:prstGeom prst="line">
                          <a:avLst/>
                        </a:prstGeom>
                        <a:noFill/>
                        <a:ln w="38100">
                          <a:solidFill>
                            <a:schemeClr val="accent1">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0DCE24" id="直接连接符 515" o:spid="_x0000_s1026" style="position:absolute;left:0;text-align:left;flip:x;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1pt,284.05pt" to="140.1pt,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" strokecolor="#9cc2e5 [1940]" strokeweight="3pt">
                <v:stroke endarrow="block"/>
              </v:line>
            </w:pict>
          </mc:Fallback>
        </mc:AlternateContent>
      </w:r>
      <w:r>
        <w:rPr>
          <w:noProof/>
          <w:sz w:val="37"/>
        </w:rPr>
        <mc:AlternateContent>
          <mc:Choice Requires="wps">
            <w:drawing>
              <wp:anchor distT="0" distB="0" distL="114300" distR="114300" simplePos="0" relativeHeight="251855872" behindDoc="1" locked="0" layoutInCell="1" allowOverlap="1" wp14:anchorId="26638BE2" wp14:editId="26638BE3">
                <wp:simplePos x="0" y="0"/>
                <wp:positionH relativeFrom="column">
                  <wp:posOffset>851838</wp:posOffset>
                </wp:positionH>
                <wp:positionV relativeFrom="paragraph">
                  <wp:posOffset>3602631</wp:posOffset>
                </wp:positionV>
                <wp:extent cx="0" cy="234000"/>
                <wp:effectExtent l="95250" t="0" r="57150" b="52070"/>
                <wp:wrapNone/>
                <wp:docPr id="516" name="直接连接符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34000"/>
                        </a:xfrm>
                        <a:prstGeom prst="line">
                          <a:avLst/>
                        </a:prstGeom>
                        <a:noFill/>
                        <a:ln w="38100">
                          <a:solidFill>
                            <a:schemeClr val="accent1">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CF51D0" id="直接连接符 516" o:spid="_x0000_s1026" style="position:absolute;left:0;text-align:left;flip:x;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05pt,283.65pt" to="67.05pt,30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" strokecolor="#9cc2e5 [1940]" strokeweight="3pt">
                <v:stroke endarrow="block"/>
              </v:line>
            </w:pict>
          </mc:Fallback>
        </mc:AlternateContent>
      </w:r>
      <w:r>
        <w:rPr>
          <w:noProof/>
          <w:sz w:val="37"/>
        </w:rPr>
        <mc:AlternateContent>
          <mc:Choice Requires="wps">
            <w:drawing>
              <wp:anchor distT="0" distB="0" distL="114300" distR="114300" simplePos="0" relativeHeight="251889664" behindDoc="0" locked="0" layoutInCell="1" allowOverlap="1" wp14:anchorId="26638BE4" wp14:editId="26638BE5">
                <wp:simplePos x="0" y="0"/>
                <wp:positionH relativeFrom="column">
                  <wp:posOffset>-19050</wp:posOffset>
                </wp:positionH>
                <wp:positionV relativeFrom="paragraph">
                  <wp:posOffset>3594486</wp:posOffset>
                </wp:positionV>
                <wp:extent cx="0" cy="234000"/>
                <wp:effectExtent l="95250" t="0" r="57150" b="52070"/>
                <wp:wrapNone/>
                <wp:docPr id="517" name="直接连接符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34000"/>
                        </a:xfrm>
                        <a:prstGeom prst="line">
                          <a:avLst/>
                        </a:prstGeom>
                        <a:noFill/>
                        <a:ln w="38100">
                          <a:solidFill>
                            <a:schemeClr val="accent1">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58689F" id="直接连接符 517" o:spid="_x0000_s1026" style="position:absolute;left:0;text-align:left;flip:x;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83.05pt" to="-1.5pt,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" strokecolor="#9cc2e5 [1940]" strokeweight="3pt">
                <v:stroke endarrow="block"/>
              </v:line>
            </w:pict>
          </mc:Fallback>
        </mc:AlternateContent>
      </w:r>
      <w:r>
        <w:rPr>
          <w:noProof/>
        </w:rPr>
        <mc:AlternateContent>
          <mc:Choice Requires="wps">
            <w:drawing>
              <wp:anchor distT="0" distB="0" distL="114300" distR="114300" simplePos="0" relativeHeight="251867136" behindDoc="0" locked="0" layoutInCell="1" allowOverlap="1" wp14:anchorId="26638BE6" wp14:editId="26638BE7">
                <wp:simplePos x="0" y="0"/>
                <wp:positionH relativeFrom="margin">
                  <wp:posOffset>3890176</wp:posOffset>
                </wp:positionH>
                <wp:positionV relativeFrom="paragraph">
                  <wp:posOffset>4586412</wp:posOffset>
                </wp:positionV>
                <wp:extent cx="906145" cy="3570135"/>
                <wp:effectExtent l="0" t="0" r="27305" b="11430"/>
                <wp:wrapNone/>
                <wp:docPr id="533" name="流程图: 可选过程 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6145" cy="3570135"/>
                        </a:xfrm>
                        <a:prstGeom prst="flowChartAlternateProcess">
                          <a:avLst/>
                        </a:prstGeom>
                        <a:solidFill>
                          <a:srgbClr val="FFFFFF"/>
                        </a:solidFill>
                        <a:ln w="12700">
                          <a:solidFill>
                            <a:srgbClr val="0070C0"/>
                          </a:solidFill>
                          <a:round/>
                          <a:headEnd/>
                          <a:tailEnd/>
                        </a:ln>
                      </wps:spPr>
                      <wps:txbx>
                        <w:txbxContent>
                          <w:p w14:paraId="26638E4A" w14:textId="77777777" w:rsidR="00BD3F81" w:rsidRDefault="00BD3F81">
                            <w:pPr>
                              <w:spacing w:line="280" w:lineRule="exact"/>
                              <w:rPr>
                                <w:rFonts w:ascii="微软雅黑" w:eastAsia="微软雅黑" w:hAnsi="微软雅黑" w:cs="微软雅黑"/>
                                <w:sz w:val="18"/>
                                <w:szCs w:val="18"/>
                              </w:rPr>
                            </w:pPr>
                            <w:r>
                              <w:rPr>
                                <w:rFonts w:ascii="微软雅黑" w:eastAsia="微软雅黑" w:hAnsi="微软雅黑" w:cs="微软雅黑" w:hint="eastAsia"/>
                                <w:sz w:val="18"/>
                                <w:szCs w:val="18"/>
                              </w:rPr>
                              <w:t>1.集中放入双层包装袋盛装，鹅颈结式封口，分层封；锐器放入锐器盒内密闭封装。外包装特别注明“新冠”标识。</w:t>
                            </w:r>
                          </w:p>
                          <w:p w14:paraId="26638E4B" w14:textId="77777777" w:rsidR="00BD3F81" w:rsidRDefault="00BD3F81">
                            <w:pPr>
                              <w:spacing w:line="280" w:lineRule="exact"/>
                              <w:rPr>
                                <w:sz w:val="24"/>
                              </w:rPr>
                            </w:pPr>
                            <w:r>
                              <w:rPr>
                                <w:rFonts w:ascii="微软雅黑" w:eastAsia="微软雅黑" w:hAnsi="微软雅黑" w:cs="微软雅黑" w:hint="eastAsia"/>
                                <w:sz w:val="18"/>
                                <w:szCs w:val="18"/>
                              </w:rPr>
                              <w:t>2.电话联系</w:t>
                            </w:r>
                            <w:proofErr w:type="gramStart"/>
                            <w:r>
                              <w:rPr>
                                <w:rFonts w:ascii="微软雅黑" w:eastAsia="微软雅黑" w:hAnsi="微软雅黑" w:cs="微软雅黑" w:hint="eastAsia"/>
                                <w:sz w:val="18"/>
                                <w:szCs w:val="18"/>
                              </w:rPr>
                              <w:t>医</w:t>
                            </w:r>
                            <w:proofErr w:type="gramEnd"/>
                            <w:r>
                              <w:rPr>
                                <w:rFonts w:ascii="微软雅黑" w:eastAsia="微软雅黑" w:hAnsi="微软雅黑" w:cs="微软雅黑" w:hint="eastAsia"/>
                                <w:sz w:val="18"/>
                                <w:szCs w:val="18"/>
                              </w:rPr>
                              <w:t>废转运人员，单独密闭放置，送定点暂存处统一处理，</w:t>
                            </w:r>
                            <w:r>
                              <w:rPr>
                                <w:rFonts w:ascii="微软雅黑" w:eastAsia="微软雅黑" w:hAnsi="微软雅黑" w:cs="微软雅黑" w:hint="eastAsia"/>
                                <w:color w:val="000000"/>
                                <w:sz w:val="18"/>
                                <w:szCs w:val="18"/>
                              </w:rPr>
                              <w:t>做好交接记录。</w:t>
                            </w:r>
                          </w:p>
                          <w:p w14:paraId="26638E4C" w14:textId="77777777" w:rsidR="00BD3F81" w:rsidRDefault="00BD3F81">
                            <w:pPr>
                              <w:spacing w:line="280" w:lineRule="exact"/>
                              <w:rPr>
                                <w:rFonts w:ascii="微软雅黑" w:eastAsia="微软雅黑" w:hAnsi="微软雅黑" w:cs="微软雅黑"/>
                                <w:sz w:val="18"/>
                                <w:szCs w:val="18"/>
                              </w:rPr>
                            </w:pPr>
                          </w:p>
                          <w:p w14:paraId="26638E4D" w14:textId="77777777" w:rsidR="00BD3F81" w:rsidRDefault="00BD3F81"/>
                        </w:txbxContent>
                      </wps:txbx>
                      <wps:bodyPr rot="0" spcFirstLastPara="0" vertOverflow="overflow" horzOverflow="overflow" vert="horz" wrap="square" lIns="91440" tIns="45720" rIns="91440" bIns="45720" numCol="1" spcCol="0" rtlCol="0" fromWordArt="0" anchor="t" anchorCtr="0" forceAA="0" upright="1" compatLnSpc="1">
                        <a:noAutofit/>
                      </wps:bodyPr>
                    </wps:wsp>
                  </a:graphicData>
                </a:graphic>
                <wp14:sizeRelH relativeFrom="page">
                  <wp14:pctWidth>0</wp14:pctWidth>
                </wp14:sizeRelH>
                <wp14:sizeRelV relativeFrom="page">
                  <wp14:pctHeight>0</wp14:pctHeight>
                </wp14:sizeRelV>
              </wp:anchor>
            </w:drawing>
          </mc:Choice>
          <mc:Fallback>
            <w:pict>
              <v:shape w14:anchorId="26638BE6" id="流程图: 可选过程 533" o:spid="_x0000_s1115" type="#_x0000_t176" style="position:absolute;left:0;text-align:left;margin-left:306.3pt;margin-top:361.15pt;width:71.35pt;height:281.1pt;z-index:25186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" strokecolor="#0070c0" strokeweight="1pt">
                <v:stroke joinstyle="round"/>
                <v:textbox>
                  <w:txbxContent>
                    <w:p w14:paraId="26638E4A" w14:textId="77777777" w:rsidR="00BD3F81" w:rsidRDefault="00BD3F81">
                      <w:pPr>
                        <w:spacing w:line="280" w:lineRule="exact"/>
                        <w:rPr>
                          <w:rFonts w:ascii="微软雅黑" w:eastAsia="微软雅黑" w:hAnsi="微软雅黑" w:cs="微软雅黑"/>
                          <w:sz w:val="18"/>
                          <w:szCs w:val="18"/>
                        </w:rPr>
                      </w:pPr>
                      <w:r>
                        <w:rPr>
                          <w:rFonts w:ascii="微软雅黑" w:eastAsia="微软雅黑" w:hAnsi="微软雅黑" w:cs="微软雅黑" w:hint="eastAsia"/>
                          <w:sz w:val="18"/>
                          <w:szCs w:val="18"/>
                        </w:rPr>
                        <w:t>1.集中放入双层包装袋盛装，鹅颈结式封口，分层封；锐器放入锐器盒内密闭封装。外包装特别注明“新冠”标识。</w:t>
                      </w:r>
                    </w:p>
                    <w:p w14:paraId="26638E4B" w14:textId="77777777" w:rsidR="00BD3F81" w:rsidRDefault="00BD3F81">
                      <w:pPr>
                        <w:spacing w:line="280" w:lineRule="exact"/>
                        <w:rPr>
                          <w:sz w:val="24"/>
                        </w:rPr>
                      </w:pPr>
                      <w:r>
                        <w:rPr>
                          <w:rFonts w:ascii="微软雅黑" w:eastAsia="微软雅黑" w:hAnsi="微软雅黑" w:cs="微软雅黑" w:hint="eastAsia"/>
                          <w:sz w:val="18"/>
                          <w:szCs w:val="18"/>
                        </w:rPr>
                        <w:t>2.电话联系</w:t>
                      </w:r>
                      <w:proofErr w:type="gramStart"/>
                      <w:r>
                        <w:rPr>
                          <w:rFonts w:ascii="微软雅黑" w:eastAsia="微软雅黑" w:hAnsi="微软雅黑" w:cs="微软雅黑" w:hint="eastAsia"/>
                          <w:sz w:val="18"/>
                          <w:szCs w:val="18"/>
                        </w:rPr>
                        <w:t>医</w:t>
                      </w:r>
                      <w:proofErr w:type="gramEnd"/>
                      <w:r>
                        <w:rPr>
                          <w:rFonts w:ascii="微软雅黑" w:eastAsia="微软雅黑" w:hAnsi="微软雅黑" w:cs="微软雅黑" w:hint="eastAsia"/>
                          <w:sz w:val="18"/>
                          <w:szCs w:val="18"/>
                        </w:rPr>
                        <w:t>废转运人员，单独密闭放置，送定点暂存处统一处理，</w:t>
                      </w:r>
                      <w:r>
                        <w:rPr>
                          <w:rFonts w:ascii="微软雅黑" w:eastAsia="微软雅黑" w:hAnsi="微软雅黑" w:cs="微软雅黑" w:hint="eastAsia"/>
                          <w:color w:val="000000"/>
                          <w:sz w:val="18"/>
                          <w:szCs w:val="18"/>
                        </w:rPr>
                        <w:t>做好交接记录。</w:t>
                      </w:r>
                    </w:p>
                    <w:p w14:paraId="26638E4C" w14:textId="77777777" w:rsidR="00BD3F81" w:rsidRDefault="00BD3F81">
                      <w:pPr>
                        <w:spacing w:line="280" w:lineRule="exact"/>
                        <w:rPr>
                          <w:rFonts w:ascii="微软雅黑" w:eastAsia="微软雅黑" w:hAnsi="微软雅黑" w:cs="微软雅黑"/>
                          <w:sz w:val="18"/>
                          <w:szCs w:val="18"/>
                        </w:rPr>
                      </w:pPr>
                    </w:p>
                    <w:p w14:paraId="26638E4D" w14:textId="77777777" w:rsidR="00BD3F81" w:rsidRDefault="00BD3F81"/>
                  </w:txbxContent>
                </v:textbox>
                <w10:wrap anchorx="margin"/>
              </v:shape>
            </w:pict>
          </mc:Fallback>
        </mc:AlternateContent>
      </w:r>
      <w:r>
        <w:rPr>
          <w:noProof/>
        </w:rPr>
        <mc:AlternateContent>
          <mc:Choice Requires="wps">
            <w:drawing>
              <wp:anchor distT="0" distB="0" distL="114300" distR="114300" simplePos="0" relativeHeight="251866112" behindDoc="0" locked="0" layoutInCell="1" allowOverlap="1" wp14:anchorId="26638BE8" wp14:editId="26638BE9">
                <wp:simplePos x="0" y="0"/>
                <wp:positionH relativeFrom="column">
                  <wp:posOffset>3142753</wp:posOffset>
                </wp:positionH>
                <wp:positionV relativeFrom="paragraph">
                  <wp:posOffset>4594363</wp:posOffset>
                </wp:positionV>
                <wp:extent cx="691515" cy="1979875"/>
                <wp:effectExtent l="0" t="0" r="13335" b="20955"/>
                <wp:wrapNone/>
                <wp:docPr id="532" name="流程图: 可选过程 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515" cy="1979875"/>
                        </a:xfrm>
                        <a:prstGeom prst="flowChartAlternateProcess">
                          <a:avLst/>
                        </a:prstGeom>
                        <a:solidFill>
                          <a:srgbClr val="FFFFFF"/>
                        </a:solidFill>
                        <a:ln w="12700">
                          <a:solidFill>
                            <a:srgbClr val="0070C0"/>
                          </a:solidFill>
                          <a:round/>
                          <a:headEnd/>
                          <a:tailEnd/>
                        </a:ln>
                      </wps:spPr>
                      <wps:txbx>
                        <w:txbxContent>
                          <w:p w14:paraId="26638E4E" w14:textId="77777777" w:rsidR="00BD3F81" w:rsidRDefault="00BD3F81">
                            <w:pPr>
                              <w:spacing w:line="280" w:lineRule="exact"/>
                              <w:rPr>
                                <w:rFonts w:ascii="微软雅黑" w:eastAsia="微软雅黑" w:hAnsi="微软雅黑" w:cs="微软雅黑"/>
                                <w:sz w:val="18"/>
                                <w:szCs w:val="18"/>
                              </w:rPr>
                            </w:pPr>
                            <w:r>
                              <w:rPr>
                                <w:rFonts w:ascii="微软雅黑" w:eastAsia="微软雅黑" w:hAnsi="微软雅黑" w:cs="微软雅黑" w:hint="eastAsia"/>
                                <w:sz w:val="18"/>
                                <w:szCs w:val="18"/>
                              </w:rPr>
                              <w:t>2000mg/L 含氯消毒剂浸泡消毒30分钟 消毒→清洗→消毒→干燥备用</w:t>
                            </w:r>
                          </w:p>
                        </w:txbxContent>
                      </wps:txbx>
                      <wps:bodyPr rot="0" spcFirstLastPara="0" vertOverflow="overflow" horzOverflow="overflow" vert="horz" wrap="square" lIns="91440" tIns="45720" rIns="91440" bIns="45720" numCol="1" spcCol="0" rtlCol="0" fromWordArt="0" anchor="t" anchorCtr="0" forceAA="0" upright="1" compatLnSpc="1">
                        <a:noAutofit/>
                      </wps:bodyPr>
                    </wps:wsp>
                  </a:graphicData>
                </a:graphic>
                <wp14:sizeRelH relativeFrom="page">
                  <wp14:pctWidth>0</wp14:pctWidth>
                </wp14:sizeRelH>
                <wp14:sizeRelV relativeFrom="page">
                  <wp14:pctHeight>0</wp14:pctHeight>
                </wp14:sizeRelV>
              </wp:anchor>
            </w:drawing>
          </mc:Choice>
          <mc:Fallback>
            <w:pict>
              <v:shape w14:anchorId="26638BE8" id="流程图: 可选过程 532" o:spid="_x0000_s1116" type="#_x0000_t176" style="position:absolute;left:0;text-align:left;margin-left:247.45pt;margin-top:361.75pt;width:54.45pt;height:155.9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" strokecolor="#0070c0" strokeweight="1pt">
                <v:stroke joinstyle="round"/>
                <v:textbox>
                  <w:txbxContent>
                    <w:p w14:paraId="26638E4E" w14:textId="77777777" w:rsidR="00BD3F81" w:rsidRDefault="00BD3F81">
                      <w:pPr>
                        <w:spacing w:line="280" w:lineRule="exact"/>
                        <w:rPr>
                          <w:rFonts w:ascii="微软雅黑" w:eastAsia="微软雅黑" w:hAnsi="微软雅黑" w:cs="微软雅黑"/>
                          <w:sz w:val="18"/>
                          <w:szCs w:val="18"/>
                        </w:rPr>
                      </w:pPr>
                      <w:r>
                        <w:rPr>
                          <w:rFonts w:ascii="微软雅黑" w:eastAsia="微软雅黑" w:hAnsi="微软雅黑" w:cs="微软雅黑" w:hint="eastAsia"/>
                          <w:sz w:val="18"/>
                          <w:szCs w:val="18"/>
                        </w:rPr>
                        <w:t>2000mg/L 含氯消毒剂浸泡消毒30分钟 消毒→清洗→消毒→干燥备用</w:t>
                      </w:r>
                    </w:p>
                  </w:txbxContent>
                </v:textbox>
              </v:shape>
            </w:pict>
          </mc:Fallback>
        </mc:AlternateContent>
      </w:r>
      <w:r>
        <w:rPr>
          <w:noProof/>
        </w:rPr>
        <mc:AlternateContent>
          <mc:Choice Requires="wps">
            <w:drawing>
              <wp:anchor distT="0" distB="0" distL="114300" distR="114300" simplePos="0" relativeHeight="251843584" behindDoc="0" locked="0" layoutInCell="1" allowOverlap="1" wp14:anchorId="26638BEA" wp14:editId="26638BEB">
                <wp:simplePos x="0" y="0"/>
                <wp:positionH relativeFrom="column">
                  <wp:posOffset>2276061</wp:posOffset>
                </wp:positionH>
                <wp:positionV relativeFrom="paragraph">
                  <wp:posOffset>4578460</wp:posOffset>
                </wp:positionV>
                <wp:extent cx="802640" cy="2464905"/>
                <wp:effectExtent l="0" t="0" r="16510" b="12065"/>
                <wp:wrapNone/>
                <wp:docPr id="531" name="流程图: 可选过程 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2640" cy="2464905"/>
                        </a:xfrm>
                        <a:prstGeom prst="flowChartAlternateProcess">
                          <a:avLst/>
                        </a:prstGeom>
                        <a:solidFill>
                          <a:srgbClr val="FFFFFF"/>
                        </a:solidFill>
                        <a:ln w="12700">
                          <a:solidFill>
                            <a:srgbClr val="0070C0"/>
                          </a:solidFill>
                          <a:round/>
                          <a:headEnd/>
                          <a:tailEnd/>
                        </a:ln>
                      </wps:spPr>
                      <wps:txbx>
                        <w:txbxContent>
                          <w:p w14:paraId="26638E4F" w14:textId="77777777" w:rsidR="00BD3F81" w:rsidRDefault="00BD3F81">
                            <w:pPr>
                              <w:spacing w:line="300" w:lineRule="exact"/>
                              <w:rPr>
                                <w:rFonts w:ascii="微软雅黑" w:eastAsia="微软雅黑" w:hAnsi="微软雅黑" w:cs="微软雅黑"/>
                                <w:sz w:val="20"/>
                              </w:rPr>
                            </w:pPr>
                            <w:r>
                              <w:rPr>
                                <w:rFonts w:ascii="微软雅黑" w:eastAsia="微软雅黑" w:hAnsi="微软雅黑" w:cs="微软雅黑" w:hint="eastAsia"/>
                                <w:sz w:val="20"/>
                              </w:rPr>
                              <w:t>医用织物</w:t>
                            </w:r>
                            <w:r>
                              <w:rPr>
                                <w:rFonts w:ascii="微软雅黑" w:eastAsia="微软雅黑" w:hAnsi="微软雅黑" w:cs="微软雅黑" w:hint="eastAsia"/>
                                <w:sz w:val="18"/>
                                <w:szCs w:val="18"/>
                              </w:rPr>
                              <w:t>用水溶性织物袋收集单独密闭放置，外包装特别注明“新冠”标识。电话联系织物转运人员，做好交接记录。</w:t>
                            </w:r>
                          </w:p>
                        </w:txbxContent>
                      </wps:txbx>
                      <wps:bodyPr rot="0" spcFirstLastPara="0" vertOverflow="overflow" horzOverflow="overflow" vert="horz" wrap="square" lIns="91440" tIns="45720" rIns="91440" bIns="45720" numCol="1" spcCol="0" rtlCol="0" fromWordArt="0" anchor="t" anchorCtr="0" forceAA="0" upright="1" compatLnSpc="1">
                        <a:noAutofit/>
                      </wps:bodyPr>
                    </wps:wsp>
                  </a:graphicData>
                </a:graphic>
                <wp14:sizeRelH relativeFrom="page">
                  <wp14:pctWidth>0</wp14:pctWidth>
                </wp14:sizeRelH>
                <wp14:sizeRelV relativeFrom="page">
                  <wp14:pctHeight>0</wp14:pctHeight>
                </wp14:sizeRelV>
              </wp:anchor>
            </w:drawing>
          </mc:Choice>
          <mc:Fallback>
            <w:pict>
              <v:shape w14:anchorId="26638BEA" id="流程图: 可选过程 531" o:spid="_x0000_s1117" type="#_x0000_t176" style="position:absolute;left:0;text-align:left;margin-left:179.2pt;margin-top:360.5pt;width:63.2pt;height:194.1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" strokecolor="#0070c0" strokeweight="1pt">
                <v:stroke joinstyle="round"/>
                <v:textbox>
                  <w:txbxContent>
                    <w:p w14:paraId="26638E4F" w14:textId="77777777" w:rsidR="00BD3F81" w:rsidRDefault="00BD3F81">
                      <w:pPr>
                        <w:spacing w:line="300" w:lineRule="exact"/>
                        <w:rPr>
                          <w:rFonts w:ascii="微软雅黑" w:eastAsia="微软雅黑" w:hAnsi="微软雅黑" w:cs="微软雅黑"/>
                          <w:sz w:val="20"/>
                        </w:rPr>
                      </w:pPr>
                      <w:r>
                        <w:rPr>
                          <w:rFonts w:ascii="微软雅黑" w:eastAsia="微软雅黑" w:hAnsi="微软雅黑" w:cs="微软雅黑" w:hint="eastAsia"/>
                          <w:sz w:val="20"/>
                        </w:rPr>
                        <w:t>医用织物</w:t>
                      </w:r>
                      <w:r>
                        <w:rPr>
                          <w:rFonts w:ascii="微软雅黑" w:eastAsia="微软雅黑" w:hAnsi="微软雅黑" w:cs="微软雅黑" w:hint="eastAsia"/>
                          <w:sz w:val="18"/>
                          <w:szCs w:val="18"/>
                        </w:rPr>
                        <w:t>用水溶性织物袋收集单独密闭放置，外包装特别注明“新冠”标识。电话联系织物转运人员，做好交接记录。</w:t>
                      </w:r>
                    </w:p>
                  </w:txbxContent>
                </v:textbox>
              </v:shape>
            </w:pict>
          </mc:Fallback>
        </mc:AlternateContent>
      </w:r>
      <w:r>
        <w:rPr>
          <w:noProof/>
        </w:rPr>
        <mc:AlternateContent>
          <mc:Choice Requires="wps">
            <w:drawing>
              <wp:anchor distT="0" distB="0" distL="114300" distR="114300" simplePos="0" relativeHeight="251892736" behindDoc="0" locked="0" layoutInCell="1" allowOverlap="1" wp14:anchorId="26638BEC" wp14:editId="26638BED">
                <wp:simplePos x="0" y="0"/>
                <wp:positionH relativeFrom="column">
                  <wp:posOffset>1313953</wp:posOffset>
                </wp:positionH>
                <wp:positionV relativeFrom="paragraph">
                  <wp:posOffset>4578460</wp:posOffset>
                </wp:positionV>
                <wp:extent cx="906780" cy="3212327"/>
                <wp:effectExtent l="0" t="0" r="26670" b="26670"/>
                <wp:wrapNone/>
                <wp:docPr id="519" name="流程图: 可选过程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6780" cy="3212327"/>
                        </a:xfrm>
                        <a:prstGeom prst="flowChartAlternateProcess">
                          <a:avLst/>
                        </a:prstGeom>
                        <a:solidFill>
                          <a:srgbClr val="FFFFFF"/>
                        </a:solidFill>
                        <a:ln w="12700">
                          <a:solidFill>
                            <a:srgbClr val="0070C0"/>
                          </a:solidFill>
                          <a:round/>
                          <a:headEnd/>
                          <a:tailEnd/>
                        </a:ln>
                      </wps:spPr>
                      <wps:txbx>
                        <w:txbxContent>
                          <w:p w14:paraId="26638E50" w14:textId="77777777" w:rsidR="00BD3F81" w:rsidRDefault="00BD3F81">
                            <w:pPr>
                              <w:spacing w:line="300" w:lineRule="exact"/>
                              <w:rPr>
                                <w:rFonts w:ascii="微软雅黑" w:eastAsia="微软雅黑" w:hAnsi="微软雅黑" w:cs="微软雅黑"/>
                                <w:sz w:val="18"/>
                                <w:szCs w:val="18"/>
                              </w:rPr>
                            </w:pPr>
                            <w:r>
                              <w:rPr>
                                <w:rFonts w:ascii="微软雅黑" w:eastAsia="微软雅黑" w:hAnsi="微软雅黑" w:cs="微软雅黑" w:hint="eastAsia"/>
                                <w:sz w:val="18"/>
                                <w:szCs w:val="18"/>
                              </w:rPr>
                              <w:t>0.2%-0.5%</w:t>
                            </w:r>
                            <w:r>
                              <w:rPr>
                                <w:rFonts w:ascii="微软雅黑" w:eastAsia="微软雅黑" w:hAnsi="微软雅黑" w:cs="微软雅黑"/>
                                <w:sz w:val="18"/>
                                <w:szCs w:val="18"/>
                              </w:rPr>
                              <w:t xml:space="preserve"> 过氧乙酸溶液、500mg/L- 1000mg/L 二氧化氯或有效氯（溴）1000mg/L消毒液进行浸泡、喷洒或擦拭消毒，作用时间应不少于 30min。</w:t>
                            </w:r>
                          </w:p>
                          <w:p w14:paraId="26638E51" w14:textId="77777777" w:rsidR="00BD3F81" w:rsidRDefault="00BD3F81">
                            <w:pPr>
                              <w:spacing w:line="300" w:lineRule="exact"/>
                              <w:rPr>
                                <w:rFonts w:ascii="微软雅黑" w:eastAsia="微软雅黑" w:hAnsi="微软雅黑" w:cs="微软雅黑"/>
                                <w:sz w:val="18"/>
                                <w:szCs w:val="18"/>
                              </w:rPr>
                            </w:pPr>
                          </w:p>
                          <w:p w14:paraId="26638E52" w14:textId="77777777" w:rsidR="00BD3F81" w:rsidRDefault="00BD3F81">
                            <w:pPr>
                              <w:spacing w:line="300" w:lineRule="exact"/>
                            </w:pPr>
                          </w:p>
                        </w:txbxContent>
                      </wps:txbx>
                      <wps:bodyPr rot="0" spcFirstLastPara="0" vertOverflow="overflow" horzOverflow="overflow" vert="horz" wrap="square" lIns="91440" tIns="45720" rIns="91440" bIns="45720" numCol="1" spcCol="0" rtlCol="0" fromWordArt="0" anchor="t" anchorCtr="0" forceAA="0" upright="1" compatLnSpc="1">
                        <a:noAutofit/>
                      </wps:bodyPr>
                    </wps:wsp>
                  </a:graphicData>
                </a:graphic>
                <wp14:sizeRelH relativeFrom="page">
                  <wp14:pctWidth>0</wp14:pctWidth>
                </wp14:sizeRelH>
                <wp14:sizeRelV relativeFrom="page">
                  <wp14:pctHeight>0</wp14:pctHeight>
                </wp14:sizeRelV>
              </wp:anchor>
            </w:drawing>
          </mc:Choice>
          <mc:Fallback>
            <w:pict>
              <v:shape w14:anchorId="26638BEC" id="流程图: 可选过程 519" o:spid="_x0000_s1118" type="#_x0000_t176" style="position:absolute;left:0;text-align:left;margin-left:103.45pt;margin-top:360.5pt;width:71.4pt;height:252.9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" strokecolor="#0070c0" strokeweight="1pt">
                <v:stroke joinstyle="round"/>
                <v:textbox>
                  <w:txbxContent>
                    <w:p w14:paraId="26638E50" w14:textId="77777777" w:rsidR="00BD3F81" w:rsidRDefault="00BD3F81">
                      <w:pPr>
                        <w:spacing w:line="300" w:lineRule="exact"/>
                        <w:rPr>
                          <w:rFonts w:ascii="微软雅黑" w:eastAsia="微软雅黑" w:hAnsi="微软雅黑" w:cs="微软雅黑"/>
                          <w:sz w:val="18"/>
                          <w:szCs w:val="18"/>
                        </w:rPr>
                      </w:pPr>
                      <w:r>
                        <w:rPr>
                          <w:rFonts w:ascii="微软雅黑" w:eastAsia="微软雅黑" w:hAnsi="微软雅黑" w:cs="微软雅黑" w:hint="eastAsia"/>
                          <w:sz w:val="18"/>
                          <w:szCs w:val="18"/>
                        </w:rPr>
                        <w:t>0.2%-0.5%</w:t>
                      </w:r>
                      <w:r>
                        <w:rPr>
                          <w:rFonts w:ascii="微软雅黑" w:eastAsia="微软雅黑" w:hAnsi="微软雅黑" w:cs="微软雅黑"/>
                          <w:sz w:val="18"/>
                          <w:szCs w:val="18"/>
                        </w:rPr>
                        <w:t xml:space="preserve"> 过氧乙酸溶液、500mg/L- 1000mg/L 二氧化氯或有效氯（溴）1000mg/L消毒液进行浸泡、喷洒或擦拭消毒，作用时间应不少于 30min。</w:t>
                      </w:r>
                    </w:p>
                    <w:p w14:paraId="26638E51" w14:textId="77777777" w:rsidR="00BD3F81" w:rsidRDefault="00BD3F81">
                      <w:pPr>
                        <w:spacing w:line="300" w:lineRule="exact"/>
                        <w:rPr>
                          <w:rFonts w:ascii="微软雅黑" w:eastAsia="微软雅黑" w:hAnsi="微软雅黑" w:cs="微软雅黑"/>
                          <w:sz w:val="18"/>
                          <w:szCs w:val="18"/>
                        </w:rPr>
                      </w:pPr>
                    </w:p>
                    <w:p w14:paraId="26638E52" w14:textId="77777777" w:rsidR="00BD3F81" w:rsidRDefault="00BD3F81">
                      <w:pPr>
                        <w:spacing w:line="300" w:lineRule="exact"/>
                      </w:pPr>
                    </w:p>
                  </w:txbxContent>
                </v:textbox>
              </v:shape>
            </w:pict>
          </mc:Fallback>
        </mc:AlternateContent>
      </w:r>
      <w:r>
        <w:rPr>
          <w:noProof/>
        </w:rPr>
        <mc:AlternateContent>
          <mc:Choice Requires="wps">
            <w:drawing>
              <wp:anchor distT="0" distB="0" distL="114300" distR="114300" simplePos="0" relativeHeight="251891712" behindDoc="0" locked="0" layoutInCell="1" allowOverlap="1" wp14:anchorId="26638BEE" wp14:editId="26638BEF">
                <wp:simplePos x="0" y="0"/>
                <wp:positionH relativeFrom="column">
                  <wp:posOffset>303530</wp:posOffset>
                </wp:positionH>
                <wp:positionV relativeFrom="paragraph">
                  <wp:posOffset>4546600</wp:posOffset>
                </wp:positionV>
                <wp:extent cx="937895" cy="3600000"/>
                <wp:effectExtent l="0" t="0" r="14605" b="19685"/>
                <wp:wrapNone/>
                <wp:docPr id="508" name="流程图: 可选过程 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7895" cy="3600000"/>
                        </a:xfrm>
                        <a:prstGeom prst="flowChartAlternateProcess">
                          <a:avLst/>
                        </a:prstGeom>
                        <a:solidFill>
                          <a:srgbClr val="FFFFFF"/>
                        </a:solidFill>
                        <a:ln w="12700">
                          <a:solidFill>
                            <a:srgbClr val="0070C0"/>
                          </a:solidFill>
                          <a:round/>
                          <a:headEnd/>
                          <a:tailEnd/>
                        </a:ln>
                      </wps:spPr>
                      <wps:txbx>
                        <w:txbxContent>
                          <w:p w14:paraId="26638E53" w14:textId="77777777" w:rsidR="00BD3F81" w:rsidRDefault="00BD3F81">
                            <w:pPr>
                              <w:spacing w:line="300" w:lineRule="exact"/>
                              <w:rPr>
                                <w:rFonts w:ascii="微软雅黑" w:eastAsia="微软雅黑" w:hAnsi="微软雅黑" w:cs="微软雅黑"/>
                                <w:sz w:val="18"/>
                                <w:szCs w:val="18"/>
                              </w:rPr>
                            </w:pPr>
                            <w:r>
                              <w:rPr>
                                <w:rFonts w:ascii="微软雅黑" w:eastAsia="微软雅黑" w:hAnsi="微软雅黑" w:cs="微软雅黑" w:hint="eastAsia"/>
                                <w:sz w:val="18"/>
                                <w:szCs w:val="18"/>
                              </w:rPr>
                              <w:t>1.</w:t>
                            </w:r>
                            <w:r>
                              <w:rPr>
                                <w:rFonts w:ascii="微软雅黑" w:eastAsia="微软雅黑" w:hAnsi="微软雅黑" w:cs="微软雅黑"/>
                                <w:sz w:val="18"/>
                                <w:szCs w:val="18"/>
                              </w:rPr>
                              <w:t>体温计</w:t>
                            </w:r>
                            <w:r>
                              <w:rPr>
                                <w:rFonts w:ascii="微软雅黑" w:eastAsia="微软雅黑" w:hAnsi="微软雅黑" w:cs="微软雅黑" w:hint="eastAsia"/>
                                <w:sz w:val="18"/>
                                <w:szCs w:val="18"/>
                              </w:rPr>
                              <w:t>、</w:t>
                            </w:r>
                            <w:r>
                              <w:rPr>
                                <w:rFonts w:ascii="微软雅黑" w:eastAsia="微软雅黑" w:hAnsi="微软雅黑" w:cs="微软雅黑"/>
                                <w:sz w:val="18"/>
                                <w:szCs w:val="18"/>
                              </w:rPr>
                              <w:t>听诊器、输液泵、血压计</w:t>
                            </w:r>
                            <w:r>
                              <w:rPr>
                                <w:rFonts w:ascii="微软雅黑" w:eastAsia="微软雅黑" w:hAnsi="微软雅黑" w:cs="微软雅黑" w:hint="eastAsia"/>
                                <w:sz w:val="18"/>
                                <w:szCs w:val="18"/>
                              </w:rPr>
                              <w:t>用</w:t>
                            </w:r>
                            <w:r>
                              <w:rPr>
                                <w:rFonts w:ascii="微软雅黑" w:eastAsia="微软雅黑" w:hAnsi="微软雅黑" w:cs="微软雅黑"/>
                                <w:sz w:val="18"/>
                                <w:szCs w:val="18"/>
                              </w:rPr>
                              <w:t>1000mg/L 含氯消毒剂浸泡</w:t>
                            </w:r>
                            <w:r>
                              <w:rPr>
                                <w:rFonts w:ascii="微软雅黑" w:eastAsia="微软雅黑" w:hAnsi="微软雅黑" w:cs="微软雅黑" w:hint="eastAsia"/>
                                <w:sz w:val="18"/>
                                <w:szCs w:val="18"/>
                              </w:rPr>
                              <w:t>或擦拭</w:t>
                            </w:r>
                            <w:r>
                              <w:rPr>
                                <w:rFonts w:ascii="微软雅黑" w:eastAsia="微软雅黑" w:hAnsi="微软雅黑" w:cs="微软雅黑"/>
                                <w:sz w:val="18"/>
                                <w:szCs w:val="18"/>
                              </w:rPr>
                              <w:t>消毒</w:t>
                            </w:r>
                            <w:r>
                              <w:rPr>
                                <w:rFonts w:ascii="微软雅黑" w:eastAsia="微软雅黑" w:hAnsi="微软雅黑" w:cs="微软雅黑" w:hint="eastAsia"/>
                                <w:sz w:val="18"/>
                                <w:szCs w:val="18"/>
                              </w:rPr>
                              <w:t>。</w:t>
                            </w:r>
                          </w:p>
                          <w:p w14:paraId="26638E54" w14:textId="77777777" w:rsidR="00BD3F81" w:rsidRDefault="00BD3F81">
                            <w:pPr>
                              <w:spacing w:line="300" w:lineRule="exact"/>
                              <w:rPr>
                                <w:rFonts w:ascii="微软雅黑" w:eastAsia="微软雅黑" w:hAnsi="微软雅黑" w:cs="微软雅黑"/>
                                <w:sz w:val="18"/>
                                <w:szCs w:val="18"/>
                              </w:rPr>
                            </w:pPr>
                            <w:r>
                              <w:rPr>
                                <w:rFonts w:ascii="微软雅黑" w:eastAsia="微软雅黑" w:hAnsi="微软雅黑" w:cs="微软雅黑" w:hint="eastAsia"/>
                                <w:sz w:val="18"/>
                                <w:szCs w:val="18"/>
                              </w:rPr>
                              <w:t>2.</w:t>
                            </w:r>
                            <w:r>
                              <w:rPr>
                                <w:rFonts w:ascii="微软雅黑" w:eastAsia="微软雅黑" w:hAnsi="微软雅黑" w:cs="微软雅黑"/>
                                <w:sz w:val="18"/>
                                <w:szCs w:val="18"/>
                              </w:rPr>
                              <w:t>复用诊疗</w:t>
                            </w:r>
                            <w:r>
                              <w:rPr>
                                <w:rFonts w:ascii="微软雅黑" w:eastAsia="微软雅黑" w:hAnsi="微软雅黑" w:cs="微软雅黑" w:hint="eastAsia"/>
                                <w:sz w:val="18"/>
                                <w:szCs w:val="18"/>
                              </w:rPr>
                              <w:t>用品1000</w:t>
                            </w:r>
                            <w:r>
                              <w:rPr>
                                <w:rFonts w:ascii="微软雅黑" w:eastAsia="微软雅黑" w:hAnsi="微软雅黑" w:cs="微软雅黑"/>
                                <w:sz w:val="18"/>
                                <w:szCs w:val="18"/>
                              </w:rPr>
                              <w:t>mg/L 含氯消毒剂</w:t>
                            </w:r>
                            <w:r>
                              <w:rPr>
                                <w:rFonts w:ascii="微软雅黑" w:eastAsia="微软雅黑" w:hAnsi="微软雅黑" w:cs="微软雅黑" w:hint="eastAsia"/>
                                <w:sz w:val="18"/>
                                <w:szCs w:val="18"/>
                              </w:rPr>
                              <w:t>预处理</w:t>
                            </w:r>
                            <w:r>
                              <w:rPr>
                                <w:rFonts w:ascii="微软雅黑" w:eastAsia="微软雅黑" w:hAnsi="微软雅黑" w:cs="微软雅黑" w:hint="eastAsia"/>
                                <w:color w:val="000000"/>
                                <w:sz w:val="18"/>
                                <w:szCs w:val="18"/>
                              </w:rPr>
                              <w:t>后采用双层黄色塑料袋密闭包装，放入标注“新冠”器械转运</w:t>
                            </w:r>
                            <w:proofErr w:type="gramStart"/>
                            <w:r>
                              <w:rPr>
                                <w:rFonts w:ascii="微软雅黑" w:eastAsia="微软雅黑" w:hAnsi="微软雅黑" w:cs="微软雅黑" w:hint="eastAsia"/>
                                <w:color w:val="000000"/>
                                <w:sz w:val="18"/>
                                <w:szCs w:val="18"/>
                              </w:rPr>
                              <w:t>箱</w:t>
                            </w:r>
                            <w:r>
                              <w:rPr>
                                <w:rFonts w:ascii="微软雅黑" w:eastAsia="微软雅黑" w:hAnsi="微软雅黑" w:cs="微软雅黑"/>
                                <w:sz w:val="18"/>
                                <w:szCs w:val="18"/>
                              </w:rPr>
                              <w:t>送供应</w:t>
                            </w:r>
                            <w:proofErr w:type="gramEnd"/>
                            <w:r>
                              <w:rPr>
                                <w:rFonts w:ascii="微软雅黑" w:eastAsia="微软雅黑" w:hAnsi="微软雅黑" w:cs="微软雅黑"/>
                                <w:sz w:val="18"/>
                                <w:szCs w:val="18"/>
                              </w:rPr>
                              <w:t>室处理</w:t>
                            </w:r>
                            <w:r>
                              <w:rPr>
                                <w:rFonts w:ascii="微软雅黑" w:eastAsia="微软雅黑" w:hAnsi="微软雅黑" w:cs="微软雅黑" w:hint="eastAsia"/>
                                <w:sz w:val="18"/>
                                <w:szCs w:val="18"/>
                              </w:rPr>
                              <w:t>。</w:t>
                            </w:r>
                          </w:p>
                          <w:p w14:paraId="26638E55" w14:textId="77777777" w:rsidR="00BD3F81" w:rsidRDefault="00BD3F81">
                            <w:pPr>
                              <w:spacing w:line="300" w:lineRule="exact"/>
                              <w:rPr>
                                <w:rFonts w:ascii="微软雅黑" w:eastAsia="微软雅黑" w:hAnsi="微软雅黑" w:cs="微软雅黑"/>
                                <w:sz w:val="18"/>
                                <w:szCs w:val="18"/>
                              </w:rPr>
                            </w:pPr>
                          </w:p>
                          <w:p w14:paraId="26638E56" w14:textId="77777777" w:rsidR="00BD3F81" w:rsidRDefault="00BD3F81">
                            <w:pPr>
                              <w:spacing w:line="300" w:lineRule="exact"/>
                            </w:pPr>
                          </w:p>
                        </w:txbxContent>
                      </wps:txbx>
                      <wps:bodyPr rot="0" spcFirstLastPara="0" vertOverflow="overflow" horzOverflow="overflow" vert="horz" wrap="square" lIns="91440" tIns="45720" rIns="91440" bIns="45720" numCol="1" spcCol="0" rtlCol="0" fromWordArt="0" anchor="t" anchorCtr="0" forceAA="0" upright="1" compatLnSpc="1">
                        <a:noAutofit/>
                      </wps:bodyPr>
                    </wps:wsp>
                  </a:graphicData>
                </a:graphic>
                <wp14:sizeRelH relativeFrom="page">
                  <wp14:pctWidth>0</wp14:pctWidth>
                </wp14:sizeRelH>
                <wp14:sizeRelV relativeFrom="page">
                  <wp14:pctHeight>0</wp14:pctHeight>
                </wp14:sizeRelV>
              </wp:anchor>
            </w:drawing>
          </mc:Choice>
          <mc:Fallback>
            <w:pict>
              <v:shape w14:anchorId="26638BEE" id="流程图: 可选过程 508" o:spid="_x0000_s1119" type="#_x0000_t176" style="position:absolute;left:0;text-align:left;margin-left:23.9pt;margin-top:358pt;width:73.85pt;height:283.4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" strokecolor="#0070c0" strokeweight="1pt">
                <v:stroke joinstyle="round"/>
                <v:textbox>
                  <w:txbxContent>
                    <w:p w14:paraId="26638E53" w14:textId="77777777" w:rsidR="00BD3F81" w:rsidRDefault="00BD3F81">
                      <w:pPr>
                        <w:spacing w:line="300" w:lineRule="exact"/>
                        <w:rPr>
                          <w:rFonts w:ascii="微软雅黑" w:eastAsia="微软雅黑" w:hAnsi="微软雅黑" w:cs="微软雅黑"/>
                          <w:sz w:val="18"/>
                          <w:szCs w:val="18"/>
                        </w:rPr>
                      </w:pPr>
                      <w:r>
                        <w:rPr>
                          <w:rFonts w:ascii="微软雅黑" w:eastAsia="微软雅黑" w:hAnsi="微软雅黑" w:cs="微软雅黑" w:hint="eastAsia"/>
                          <w:sz w:val="18"/>
                          <w:szCs w:val="18"/>
                        </w:rPr>
                        <w:t>1.</w:t>
                      </w:r>
                      <w:r>
                        <w:rPr>
                          <w:rFonts w:ascii="微软雅黑" w:eastAsia="微软雅黑" w:hAnsi="微软雅黑" w:cs="微软雅黑"/>
                          <w:sz w:val="18"/>
                          <w:szCs w:val="18"/>
                        </w:rPr>
                        <w:t>体温计</w:t>
                      </w:r>
                      <w:r>
                        <w:rPr>
                          <w:rFonts w:ascii="微软雅黑" w:eastAsia="微软雅黑" w:hAnsi="微软雅黑" w:cs="微软雅黑" w:hint="eastAsia"/>
                          <w:sz w:val="18"/>
                          <w:szCs w:val="18"/>
                        </w:rPr>
                        <w:t>、</w:t>
                      </w:r>
                      <w:r>
                        <w:rPr>
                          <w:rFonts w:ascii="微软雅黑" w:eastAsia="微软雅黑" w:hAnsi="微软雅黑" w:cs="微软雅黑"/>
                          <w:sz w:val="18"/>
                          <w:szCs w:val="18"/>
                        </w:rPr>
                        <w:t>听诊器、输液泵、血压计</w:t>
                      </w:r>
                      <w:r>
                        <w:rPr>
                          <w:rFonts w:ascii="微软雅黑" w:eastAsia="微软雅黑" w:hAnsi="微软雅黑" w:cs="微软雅黑" w:hint="eastAsia"/>
                          <w:sz w:val="18"/>
                          <w:szCs w:val="18"/>
                        </w:rPr>
                        <w:t>用</w:t>
                      </w:r>
                      <w:r>
                        <w:rPr>
                          <w:rFonts w:ascii="微软雅黑" w:eastAsia="微软雅黑" w:hAnsi="微软雅黑" w:cs="微软雅黑"/>
                          <w:sz w:val="18"/>
                          <w:szCs w:val="18"/>
                        </w:rPr>
                        <w:t>1000mg/L 含氯消毒剂浸泡</w:t>
                      </w:r>
                      <w:r>
                        <w:rPr>
                          <w:rFonts w:ascii="微软雅黑" w:eastAsia="微软雅黑" w:hAnsi="微软雅黑" w:cs="微软雅黑" w:hint="eastAsia"/>
                          <w:sz w:val="18"/>
                          <w:szCs w:val="18"/>
                        </w:rPr>
                        <w:t>或擦拭</w:t>
                      </w:r>
                      <w:r>
                        <w:rPr>
                          <w:rFonts w:ascii="微软雅黑" w:eastAsia="微软雅黑" w:hAnsi="微软雅黑" w:cs="微软雅黑"/>
                          <w:sz w:val="18"/>
                          <w:szCs w:val="18"/>
                        </w:rPr>
                        <w:t>消毒</w:t>
                      </w:r>
                      <w:r>
                        <w:rPr>
                          <w:rFonts w:ascii="微软雅黑" w:eastAsia="微软雅黑" w:hAnsi="微软雅黑" w:cs="微软雅黑" w:hint="eastAsia"/>
                          <w:sz w:val="18"/>
                          <w:szCs w:val="18"/>
                        </w:rPr>
                        <w:t>。</w:t>
                      </w:r>
                    </w:p>
                    <w:p w14:paraId="26638E54" w14:textId="77777777" w:rsidR="00BD3F81" w:rsidRDefault="00BD3F81">
                      <w:pPr>
                        <w:spacing w:line="300" w:lineRule="exact"/>
                        <w:rPr>
                          <w:rFonts w:ascii="微软雅黑" w:eastAsia="微软雅黑" w:hAnsi="微软雅黑" w:cs="微软雅黑"/>
                          <w:sz w:val="18"/>
                          <w:szCs w:val="18"/>
                        </w:rPr>
                      </w:pPr>
                      <w:r>
                        <w:rPr>
                          <w:rFonts w:ascii="微软雅黑" w:eastAsia="微软雅黑" w:hAnsi="微软雅黑" w:cs="微软雅黑" w:hint="eastAsia"/>
                          <w:sz w:val="18"/>
                          <w:szCs w:val="18"/>
                        </w:rPr>
                        <w:t>2.</w:t>
                      </w:r>
                      <w:r>
                        <w:rPr>
                          <w:rFonts w:ascii="微软雅黑" w:eastAsia="微软雅黑" w:hAnsi="微软雅黑" w:cs="微软雅黑"/>
                          <w:sz w:val="18"/>
                          <w:szCs w:val="18"/>
                        </w:rPr>
                        <w:t>复用诊疗</w:t>
                      </w:r>
                      <w:r>
                        <w:rPr>
                          <w:rFonts w:ascii="微软雅黑" w:eastAsia="微软雅黑" w:hAnsi="微软雅黑" w:cs="微软雅黑" w:hint="eastAsia"/>
                          <w:sz w:val="18"/>
                          <w:szCs w:val="18"/>
                        </w:rPr>
                        <w:t>用品1000</w:t>
                      </w:r>
                      <w:r>
                        <w:rPr>
                          <w:rFonts w:ascii="微软雅黑" w:eastAsia="微软雅黑" w:hAnsi="微软雅黑" w:cs="微软雅黑"/>
                          <w:sz w:val="18"/>
                          <w:szCs w:val="18"/>
                        </w:rPr>
                        <w:t>mg/L 含氯消毒剂</w:t>
                      </w:r>
                      <w:r>
                        <w:rPr>
                          <w:rFonts w:ascii="微软雅黑" w:eastAsia="微软雅黑" w:hAnsi="微软雅黑" w:cs="微软雅黑" w:hint="eastAsia"/>
                          <w:sz w:val="18"/>
                          <w:szCs w:val="18"/>
                        </w:rPr>
                        <w:t>预处理</w:t>
                      </w:r>
                      <w:r>
                        <w:rPr>
                          <w:rFonts w:ascii="微软雅黑" w:eastAsia="微软雅黑" w:hAnsi="微软雅黑" w:cs="微软雅黑" w:hint="eastAsia"/>
                          <w:color w:val="000000"/>
                          <w:sz w:val="18"/>
                          <w:szCs w:val="18"/>
                        </w:rPr>
                        <w:t>后采用双层黄色塑料袋密闭包装，放入标注“新冠”器械转运</w:t>
                      </w:r>
                      <w:proofErr w:type="gramStart"/>
                      <w:r>
                        <w:rPr>
                          <w:rFonts w:ascii="微软雅黑" w:eastAsia="微软雅黑" w:hAnsi="微软雅黑" w:cs="微软雅黑" w:hint="eastAsia"/>
                          <w:color w:val="000000"/>
                          <w:sz w:val="18"/>
                          <w:szCs w:val="18"/>
                        </w:rPr>
                        <w:t>箱</w:t>
                      </w:r>
                      <w:r>
                        <w:rPr>
                          <w:rFonts w:ascii="微软雅黑" w:eastAsia="微软雅黑" w:hAnsi="微软雅黑" w:cs="微软雅黑"/>
                          <w:sz w:val="18"/>
                          <w:szCs w:val="18"/>
                        </w:rPr>
                        <w:t>送供应</w:t>
                      </w:r>
                      <w:proofErr w:type="gramEnd"/>
                      <w:r>
                        <w:rPr>
                          <w:rFonts w:ascii="微软雅黑" w:eastAsia="微软雅黑" w:hAnsi="微软雅黑" w:cs="微软雅黑"/>
                          <w:sz w:val="18"/>
                          <w:szCs w:val="18"/>
                        </w:rPr>
                        <w:t>室处理</w:t>
                      </w:r>
                      <w:r>
                        <w:rPr>
                          <w:rFonts w:ascii="微软雅黑" w:eastAsia="微软雅黑" w:hAnsi="微软雅黑" w:cs="微软雅黑" w:hint="eastAsia"/>
                          <w:sz w:val="18"/>
                          <w:szCs w:val="18"/>
                        </w:rPr>
                        <w:t>。</w:t>
                      </w:r>
                    </w:p>
                    <w:p w14:paraId="26638E55" w14:textId="77777777" w:rsidR="00BD3F81" w:rsidRDefault="00BD3F81">
                      <w:pPr>
                        <w:spacing w:line="300" w:lineRule="exact"/>
                        <w:rPr>
                          <w:rFonts w:ascii="微软雅黑" w:eastAsia="微软雅黑" w:hAnsi="微软雅黑" w:cs="微软雅黑"/>
                          <w:sz w:val="18"/>
                          <w:szCs w:val="18"/>
                        </w:rPr>
                      </w:pPr>
                    </w:p>
                    <w:p w14:paraId="26638E56" w14:textId="77777777" w:rsidR="00BD3F81" w:rsidRDefault="00BD3F81">
                      <w:pPr>
                        <w:spacing w:line="300" w:lineRule="exact"/>
                      </w:pPr>
                    </w:p>
                  </w:txbxContent>
                </v:textbox>
              </v:shape>
            </w:pict>
          </mc:Fallback>
        </mc:AlternateContent>
      </w:r>
      <w:r>
        <w:rPr>
          <w:noProof/>
        </w:rPr>
        <mc:AlternateContent>
          <mc:Choice Requires="wps">
            <w:drawing>
              <wp:anchor distT="0" distB="0" distL="114300" distR="114300" simplePos="0" relativeHeight="251871232" behindDoc="0" locked="0" layoutInCell="1" allowOverlap="1" wp14:anchorId="26638BF0" wp14:editId="26638BF1">
                <wp:simplePos x="0" y="0"/>
                <wp:positionH relativeFrom="column">
                  <wp:posOffset>3134360</wp:posOffset>
                </wp:positionH>
                <wp:positionV relativeFrom="paragraph">
                  <wp:posOffset>1540510</wp:posOffset>
                </wp:positionV>
                <wp:extent cx="2448000" cy="324000"/>
                <wp:effectExtent l="0" t="0" r="28575" b="19050"/>
                <wp:wrapNone/>
                <wp:docPr id="497" name="流程图: 可选过程 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8000" cy="324000"/>
                        </a:xfrm>
                        <a:prstGeom prst="flowChartAlternateProcess">
                          <a:avLst/>
                        </a:prstGeom>
                        <a:solidFill>
                          <a:srgbClr val="FFFFFF"/>
                        </a:solidFill>
                        <a:ln w="12700">
                          <a:solidFill>
                            <a:srgbClr val="0070C0"/>
                          </a:solidFill>
                          <a:round/>
                          <a:headEnd/>
                          <a:tailEnd/>
                        </a:ln>
                      </wps:spPr>
                      <wps:txbx>
                        <w:txbxContent>
                          <w:p w14:paraId="26638E57" w14:textId="77777777" w:rsidR="00BD3F81" w:rsidRDefault="00BD3F81">
                            <w:pPr>
                              <w:spacing w:line="300" w:lineRule="exact"/>
                            </w:pPr>
                            <w:r>
                              <w:rPr>
                                <w:rFonts w:ascii="微软雅黑" w:eastAsia="微软雅黑" w:hAnsi="微软雅黑" w:cs="微软雅黑" w:hint="eastAsia"/>
                                <w:sz w:val="20"/>
                              </w:rPr>
                              <w:t>病室开窗通风或机械排风30分钟</w:t>
                            </w:r>
                          </w:p>
                        </w:txbxContent>
                      </wps:txbx>
                      <wps:bodyPr rot="0" spcFirstLastPara="0" vertOverflow="overflow" horzOverflow="overflow" vert="horz" wrap="square" lIns="91440" tIns="45720" rIns="91440" bIns="45720" numCol="1" spcCol="0" rtlCol="0" fromWordArt="0" anchor="t" anchorCtr="0" forceAA="0" upright="1" compatLnSpc="1">
                        <a:noAutofit/>
                      </wps:bodyPr>
                    </wps:wsp>
                  </a:graphicData>
                </a:graphic>
                <wp14:sizeRelH relativeFrom="page">
                  <wp14:pctWidth>0</wp14:pctWidth>
                </wp14:sizeRelH>
                <wp14:sizeRelV relativeFrom="page">
                  <wp14:pctHeight>0</wp14:pctHeight>
                </wp14:sizeRelV>
              </wp:anchor>
            </w:drawing>
          </mc:Choice>
          <mc:Fallback>
            <w:pict>
              <v:shape w14:anchorId="26638BF0" id="流程图: 可选过程 497" o:spid="_x0000_s1120" type="#_x0000_t176" style="position:absolute;left:0;text-align:left;margin-left:246.8pt;margin-top:121.3pt;width:192.75pt;height:25.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" strokecolor="#0070c0" strokeweight="1pt">
                <v:stroke joinstyle="round"/>
                <v:textbox>
                  <w:txbxContent>
                    <w:p w14:paraId="26638E57" w14:textId="77777777" w:rsidR="00BD3F81" w:rsidRDefault="00BD3F81">
                      <w:pPr>
                        <w:spacing w:line="300" w:lineRule="exact"/>
                      </w:pPr>
                      <w:r>
                        <w:rPr>
                          <w:rFonts w:ascii="微软雅黑" w:eastAsia="微软雅黑" w:hAnsi="微软雅黑" w:cs="微软雅黑" w:hint="eastAsia"/>
                          <w:sz w:val="20"/>
                        </w:rPr>
                        <w:t>病室开窗通风或机械排风30分钟</w:t>
                      </w:r>
                    </w:p>
                  </w:txbxContent>
                </v:textbox>
              </v:shape>
            </w:pict>
          </mc:Fallback>
        </mc:AlternateContent>
      </w:r>
      <w:r>
        <w:rPr>
          <w:noProof/>
        </w:rPr>
        <mc:AlternateContent>
          <mc:Choice Requires="wps">
            <w:drawing>
              <wp:anchor distT="0" distB="0" distL="114300" distR="114300" simplePos="0" relativeHeight="251886592" behindDoc="0" locked="0" layoutInCell="1" allowOverlap="1" wp14:anchorId="26638BF2" wp14:editId="26638BF3">
                <wp:simplePos x="0" y="0"/>
                <wp:positionH relativeFrom="column">
                  <wp:posOffset>4955540</wp:posOffset>
                </wp:positionH>
                <wp:positionV relativeFrom="paragraph">
                  <wp:posOffset>3846830</wp:posOffset>
                </wp:positionV>
                <wp:extent cx="1311910" cy="324000"/>
                <wp:effectExtent l="0" t="0" r="21590" b="19050"/>
                <wp:wrapNone/>
                <wp:docPr id="510" name="流程图: 可选过程 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1910" cy="324000"/>
                        </a:xfrm>
                        <a:prstGeom prst="flowChartAlternateProcess">
                          <a:avLst/>
                        </a:prstGeom>
                        <a:solidFill>
                          <a:srgbClr val="FFFFFF"/>
                        </a:solidFill>
                        <a:ln w="12700">
                          <a:solidFill>
                            <a:srgbClr val="0070C0"/>
                          </a:solidFill>
                          <a:round/>
                          <a:headEnd/>
                          <a:tailEnd/>
                        </a:ln>
                      </wps:spPr>
                      <wps:txbx>
                        <w:txbxContent>
                          <w:p w14:paraId="26638E58" w14:textId="77777777" w:rsidR="00BD3F81" w:rsidRDefault="00BD3F81">
                            <w:pPr>
                              <w:spacing w:line="300" w:lineRule="exact"/>
                              <w:jc w:val="center"/>
                            </w:pPr>
                            <w:r>
                              <w:rPr>
                                <w:rFonts w:ascii="微软雅黑" w:eastAsia="微软雅黑" w:hAnsi="微软雅黑" w:cs="微软雅黑" w:hint="eastAsia"/>
                                <w:sz w:val="20"/>
                              </w:rPr>
                              <w:t>空 调</w:t>
                            </w:r>
                          </w:p>
                        </w:txbxContent>
                      </wps:txbx>
                      <wps:bodyPr rot="0" spcFirstLastPara="0" vertOverflow="overflow" horzOverflow="overflow" vert="horz" wrap="square" lIns="91440" tIns="45720" rIns="91440" bIns="45720" numCol="1" spcCol="0" rtlCol="0" fromWordArt="0" anchor="t" anchorCtr="0" forceAA="0" upright="1" compatLnSpc="1">
                        <a:noAutofit/>
                      </wps:bodyPr>
                    </wps:wsp>
                  </a:graphicData>
                </a:graphic>
                <wp14:sizeRelH relativeFrom="page">
                  <wp14:pctWidth>0</wp14:pctWidth>
                </wp14:sizeRelH>
                <wp14:sizeRelV relativeFrom="page">
                  <wp14:pctHeight>0</wp14:pctHeight>
                </wp14:sizeRelV>
              </wp:anchor>
            </w:drawing>
          </mc:Choice>
          <mc:Fallback>
            <w:pict>
              <v:shape w14:anchorId="26638BF2" id="流程图: 可选过程 510" o:spid="_x0000_s1121" type="#_x0000_t176" style="position:absolute;left:0;text-align:left;margin-left:390.2pt;margin-top:302.9pt;width:103.3pt;height:25.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" strokecolor="#0070c0" strokeweight="1pt">
                <v:stroke joinstyle="round"/>
                <v:textbox>
                  <w:txbxContent>
                    <w:p w14:paraId="26638E58" w14:textId="77777777" w:rsidR="00BD3F81" w:rsidRDefault="00BD3F81">
                      <w:pPr>
                        <w:spacing w:line="300" w:lineRule="exact"/>
                        <w:jc w:val="center"/>
                      </w:pPr>
                      <w:r>
                        <w:rPr>
                          <w:rFonts w:ascii="微软雅黑" w:eastAsia="微软雅黑" w:hAnsi="微软雅黑" w:cs="微软雅黑" w:hint="eastAsia"/>
                          <w:sz w:val="20"/>
                        </w:rPr>
                        <w:t>空 调</w:t>
                      </w:r>
                    </w:p>
                  </w:txbxContent>
                </v:textbox>
              </v:shape>
            </w:pict>
          </mc:Fallback>
        </mc:AlternateContent>
      </w:r>
      <w:r>
        <w:rPr>
          <w:noProof/>
        </w:rPr>
        <mc:AlternateContent>
          <mc:Choice Requires="wps">
            <w:drawing>
              <wp:anchor distT="0" distB="0" distL="114300" distR="114300" simplePos="0" relativeHeight="251887616" behindDoc="0" locked="0" layoutInCell="1" allowOverlap="1" wp14:anchorId="26638BF4" wp14:editId="26638BF5">
                <wp:simplePos x="0" y="0"/>
                <wp:positionH relativeFrom="column">
                  <wp:posOffset>3977640</wp:posOffset>
                </wp:positionH>
                <wp:positionV relativeFrom="paragraph">
                  <wp:posOffset>3846830</wp:posOffset>
                </wp:positionV>
                <wp:extent cx="689610" cy="324000"/>
                <wp:effectExtent l="0" t="0" r="15240" b="19050"/>
                <wp:wrapNone/>
                <wp:docPr id="513" name="流程图: 可选过程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610" cy="324000"/>
                        </a:xfrm>
                        <a:prstGeom prst="flowChartAlternateProcess">
                          <a:avLst/>
                        </a:prstGeom>
                        <a:solidFill>
                          <a:srgbClr val="FFFFFF"/>
                        </a:solidFill>
                        <a:ln w="12700">
                          <a:solidFill>
                            <a:srgbClr val="0070C0"/>
                          </a:solidFill>
                          <a:round/>
                          <a:headEnd/>
                          <a:tailEnd/>
                        </a:ln>
                      </wps:spPr>
                      <wps:txbx>
                        <w:txbxContent>
                          <w:p w14:paraId="26638E59" w14:textId="77777777" w:rsidR="00BD3F81" w:rsidRDefault="00BD3F81">
                            <w:pPr>
                              <w:jc w:val="center"/>
                            </w:pPr>
                            <w:r>
                              <w:rPr>
                                <w:rFonts w:ascii="微软雅黑" w:eastAsia="微软雅黑" w:hAnsi="微软雅黑" w:cs="微软雅黑" w:hint="eastAsia"/>
                                <w:sz w:val="18"/>
                                <w:szCs w:val="18"/>
                              </w:rPr>
                              <w:t>医疗废物</w:t>
                            </w:r>
                          </w:p>
                        </w:txbxContent>
                      </wps:txbx>
                      <wps:bodyPr rot="0" spcFirstLastPara="0" vertOverflow="overflow" horzOverflow="overflow" vert="horz" wrap="square" lIns="91440" tIns="45720" rIns="91440" bIns="45720" numCol="1" spcCol="0" rtlCol="0" fromWordArt="0" anchor="t" anchorCtr="0" forceAA="0" upright="1" compatLnSpc="1">
                        <a:noAutofit/>
                      </wps:bodyPr>
                    </wps:wsp>
                  </a:graphicData>
                </a:graphic>
                <wp14:sizeRelH relativeFrom="page">
                  <wp14:pctWidth>0</wp14:pctWidth>
                </wp14:sizeRelH>
                <wp14:sizeRelV relativeFrom="page">
                  <wp14:pctHeight>0</wp14:pctHeight>
                </wp14:sizeRelV>
              </wp:anchor>
            </w:drawing>
          </mc:Choice>
          <mc:Fallback>
            <w:pict>
              <v:shape w14:anchorId="26638BF4" id="流程图: 可选过程 513" o:spid="_x0000_s1122" type="#_x0000_t176" style="position:absolute;left:0;text-align:left;margin-left:313.2pt;margin-top:302.9pt;width:54.3pt;height:25.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" strokecolor="#0070c0" strokeweight="1pt">
                <v:stroke joinstyle="round"/>
                <v:textbox>
                  <w:txbxContent>
                    <w:p w14:paraId="26638E59" w14:textId="77777777" w:rsidR="00BD3F81" w:rsidRDefault="00BD3F81">
                      <w:pPr>
                        <w:jc w:val="center"/>
                      </w:pPr>
                      <w:r>
                        <w:rPr>
                          <w:rFonts w:ascii="微软雅黑" w:eastAsia="微软雅黑" w:hAnsi="微软雅黑" w:cs="微软雅黑" w:hint="eastAsia"/>
                          <w:sz w:val="18"/>
                          <w:szCs w:val="18"/>
                        </w:rPr>
                        <w:t>医疗废物</w:t>
                      </w:r>
                    </w:p>
                  </w:txbxContent>
                </v:textbox>
              </v:shape>
            </w:pict>
          </mc:Fallback>
        </mc:AlternateContent>
      </w:r>
      <w:r>
        <w:rPr>
          <w:noProof/>
          <w:sz w:val="37"/>
        </w:rPr>
        <mc:AlternateContent>
          <mc:Choice Requires="wps">
            <w:drawing>
              <wp:anchor distT="0" distB="0" distL="114300" distR="114300" simplePos="0" relativeHeight="251852800" behindDoc="1" locked="0" layoutInCell="1" allowOverlap="1" wp14:anchorId="26638BF6" wp14:editId="26638BF7">
                <wp:simplePos x="0" y="0"/>
                <wp:positionH relativeFrom="column">
                  <wp:posOffset>4319794</wp:posOffset>
                </wp:positionH>
                <wp:positionV relativeFrom="paragraph">
                  <wp:posOffset>3606772</wp:posOffset>
                </wp:positionV>
                <wp:extent cx="0" cy="216000"/>
                <wp:effectExtent l="95250" t="0" r="57150" b="50800"/>
                <wp:wrapNone/>
                <wp:docPr id="511" name="直接连接符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16000"/>
                        </a:xfrm>
                        <a:prstGeom prst="line">
                          <a:avLst/>
                        </a:prstGeom>
                        <a:noFill/>
                        <a:ln w="38100">
                          <a:solidFill>
                            <a:schemeClr val="accent1">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A47AF1" id="直接连接符 511" o:spid="_x0000_s1026" style="position:absolute;left:0;text-align:left;flip:x;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15pt,284pt" to="340.15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" strokecolor="#9cc2e5 [1940]" strokeweight="3pt">
                <v:stroke endarrow="block"/>
              </v:line>
            </w:pict>
          </mc:Fallback>
        </mc:AlternateContent>
      </w:r>
      <w:r>
        <w:rPr>
          <w:noProof/>
          <w:sz w:val="37"/>
        </w:rPr>
        <mc:AlternateContent>
          <mc:Choice Requires="wps">
            <w:drawing>
              <wp:anchor distT="0" distB="0" distL="114300" distR="114300" simplePos="0" relativeHeight="251863040" behindDoc="1" locked="0" layoutInCell="1" allowOverlap="1" wp14:anchorId="26638BF8" wp14:editId="26638BF9">
                <wp:simplePos x="0" y="0"/>
                <wp:positionH relativeFrom="column">
                  <wp:posOffset>3484935</wp:posOffset>
                </wp:positionH>
                <wp:positionV relativeFrom="paragraph">
                  <wp:posOffset>4197046</wp:posOffset>
                </wp:positionV>
                <wp:extent cx="635" cy="360000"/>
                <wp:effectExtent l="76200" t="19050" r="75565" b="40640"/>
                <wp:wrapNone/>
                <wp:docPr id="529" name="直接连接符 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0000"/>
                        </a:xfrm>
                        <a:prstGeom prst="line">
                          <a:avLst/>
                        </a:prstGeom>
                        <a:noFill/>
                        <a:ln w="38100">
                          <a:solidFill>
                            <a:schemeClr val="accent1">
                              <a:lumMod val="60000"/>
                              <a:lumOff val="4000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8AB3510" id="直接连接符 529" o:spid="_x0000_s1026" style="position:absolute;left:0;text-align:left;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4pt,330.5pt" to="274.45pt,35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" strokecolor="#9cc2e5 [1940]" strokeweight="3pt">
                <v:stroke endarrow="block"/>
              </v:line>
            </w:pict>
          </mc:Fallback>
        </mc:AlternateContent>
      </w:r>
      <w:r>
        <w:rPr>
          <w:noProof/>
        </w:rPr>
        <mc:AlternateContent>
          <mc:Choice Requires="wps">
            <w:drawing>
              <wp:anchor distT="0" distB="0" distL="114300" distR="114300" simplePos="0" relativeHeight="251884544" behindDoc="0" locked="0" layoutInCell="1" allowOverlap="1" wp14:anchorId="26638BFA" wp14:editId="26638BFB">
                <wp:simplePos x="0" y="0"/>
                <wp:positionH relativeFrom="column">
                  <wp:posOffset>3206115</wp:posOffset>
                </wp:positionH>
                <wp:positionV relativeFrom="paragraph">
                  <wp:posOffset>3862705</wp:posOffset>
                </wp:positionV>
                <wp:extent cx="565150" cy="324000"/>
                <wp:effectExtent l="0" t="0" r="25400" b="19050"/>
                <wp:wrapNone/>
                <wp:docPr id="528" name="流程图: 可选过程 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150" cy="324000"/>
                        </a:xfrm>
                        <a:prstGeom prst="flowChartAlternateProcess">
                          <a:avLst/>
                        </a:prstGeom>
                        <a:solidFill>
                          <a:srgbClr val="FFFFFF"/>
                        </a:solidFill>
                        <a:ln w="12700">
                          <a:solidFill>
                            <a:srgbClr val="0070C0"/>
                          </a:solidFill>
                          <a:round/>
                          <a:headEnd/>
                          <a:tailEnd/>
                        </a:ln>
                      </wps:spPr>
                      <wps:txbx>
                        <w:txbxContent>
                          <w:p w14:paraId="26638E5A" w14:textId="77777777" w:rsidR="00BD3F81" w:rsidRDefault="00BD3F81">
                            <w:pPr>
                              <w:jc w:val="center"/>
                            </w:pPr>
                            <w:r>
                              <w:rPr>
                                <w:rFonts w:ascii="微软雅黑" w:eastAsia="微软雅黑" w:hAnsi="微软雅黑" w:cs="微软雅黑" w:hint="eastAsia"/>
                                <w:sz w:val="18"/>
                                <w:szCs w:val="18"/>
                              </w:rPr>
                              <w:t>洁 具</w:t>
                            </w:r>
                          </w:p>
                        </w:txbxContent>
                      </wps:txbx>
                      <wps:bodyPr rot="0" spcFirstLastPara="0" vertOverflow="overflow" horzOverflow="overflow" vert="horz" wrap="square" lIns="91440" tIns="45720" rIns="91440" bIns="45720" numCol="1" spcCol="0" rtlCol="0" fromWordArt="0" anchor="t" anchorCtr="0" forceAA="0" upright="1" compatLnSpc="1">
                        <a:noAutofit/>
                      </wps:bodyPr>
                    </wps:wsp>
                  </a:graphicData>
                </a:graphic>
                <wp14:sizeRelH relativeFrom="page">
                  <wp14:pctWidth>0</wp14:pctWidth>
                </wp14:sizeRelH>
                <wp14:sizeRelV relativeFrom="page">
                  <wp14:pctHeight>0</wp14:pctHeight>
                </wp14:sizeRelV>
              </wp:anchor>
            </w:drawing>
          </mc:Choice>
          <mc:Fallback>
            <w:pict>
              <v:shape w14:anchorId="26638BFA" id="流程图: 可选过程 528" o:spid="_x0000_s1123" type="#_x0000_t176" style="position:absolute;left:0;text-align:left;margin-left:252.45pt;margin-top:304.15pt;width:44.5pt;height:25.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" strokecolor="#0070c0" strokeweight="1pt">
                <v:stroke joinstyle="round"/>
                <v:textbox>
                  <w:txbxContent>
                    <w:p w14:paraId="26638E5A" w14:textId="77777777" w:rsidR="00BD3F81" w:rsidRDefault="00BD3F81">
                      <w:pPr>
                        <w:jc w:val="center"/>
                      </w:pPr>
                      <w:r>
                        <w:rPr>
                          <w:rFonts w:ascii="微软雅黑" w:eastAsia="微软雅黑" w:hAnsi="微软雅黑" w:cs="微软雅黑" w:hint="eastAsia"/>
                          <w:sz w:val="18"/>
                          <w:szCs w:val="18"/>
                        </w:rPr>
                        <w:t>洁 具</w:t>
                      </w:r>
                    </w:p>
                  </w:txbxContent>
                </v:textbox>
              </v:shape>
            </w:pict>
          </mc:Fallback>
        </mc:AlternateContent>
      </w:r>
      <w:r>
        <w:rPr>
          <w:noProof/>
        </w:rPr>
        <mc:AlternateContent>
          <mc:Choice Requires="wps">
            <w:drawing>
              <wp:anchor distT="0" distB="0" distL="114300" distR="114300" simplePos="0" relativeHeight="251850752" behindDoc="0" locked="0" layoutInCell="1" allowOverlap="1" wp14:anchorId="26638BFC" wp14:editId="26638BFD">
                <wp:simplePos x="0" y="0"/>
                <wp:positionH relativeFrom="column">
                  <wp:posOffset>2291715</wp:posOffset>
                </wp:positionH>
                <wp:positionV relativeFrom="paragraph">
                  <wp:posOffset>3846830</wp:posOffset>
                </wp:positionV>
                <wp:extent cx="775335" cy="324000"/>
                <wp:effectExtent l="0" t="0" r="24765" b="19050"/>
                <wp:wrapNone/>
                <wp:docPr id="527" name="流程图: 可选过程 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335" cy="324000"/>
                        </a:xfrm>
                        <a:prstGeom prst="flowChartAlternateProcess">
                          <a:avLst/>
                        </a:prstGeom>
                        <a:solidFill>
                          <a:srgbClr val="FFFFFF"/>
                        </a:solidFill>
                        <a:ln w="12700">
                          <a:solidFill>
                            <a:srgbClr val="0070C0"/>
                          </a:solidFill>
                          <a:round/>
                          <a:headEnd/>
                          <a:tailEnd/>
                        </a:ln>
                      </wps:spPr>
                      <wps:txbx>
                        <w:txbxContent>
                          <w:p w14:paraId="26638E5B" w14:textId="77777777" w:rsidR="00BD3F81" w:rsidRDefault="00BD3F81">
                            <w:pPr>
                              <w:spacing w:line="300" w:lineRule="exact"/>
                              <w:jc w:val="center"/>
                            </w:pPr>
                            <w:r>
                              <w:rPr>
                                <w:rFonts w:ascii="微软雅黑" w:eastAsia="微软雅黑" w:hAnsi="微软雅黑" w:cs="微软雅黑" w:hint="eastAsia"/>
                                <w:sz w:val="20"/>
                              </w:rPr>
                              <w:t>医用织物</w:t>
                            </w:r>
                          </w:p>
                        </w:txbxContent>
                      </wps:txbx>
                      <wps:bodyPr rot="0" spcFirstLastPara="0" vertOverflow="overflow" horzOverflow="overflow" vert="horz" wrap="square" lIns="91440" tIns="45720" rIns="91440" bIns="45720" numCol="1" spcCol="0" rtlCol="0" fromWordArt="0" anchor="t" anchorCtr="0" forceAA="0" upright="1" compatLnSpc="1">
                        <a:noAutofit/>
                      </wps:bodyPr>
                    </wps:wsp>
                  </a:graphicData>
                </a:graphic>
                <wp14:sizeRelH relativeFrom="page">
                  <wp14:pctWidth>0</wp14:pctWidth>
                </wp14:sizeRelH>
                <wp14:sizeRelV relativeFrom="page">
                  <wp14:pctHeight>0</wp14:pctHeight>
                </wp14:sizeRelV>
              </wp:anchor>
            </w:drawing>
          </mc:Choice>
          <mc:Fallback>
            <w:pict>
              <v:shape w14:anchorId="26638BFC" id="流程图: 可选过程 527" o:spid="_x0000_s1124" type="#_x0000_t176" style="position:absolute;left:0;text-align:left;margin-left:180.45pt;margin-top:302.9pt;width:61.05pt;height:25.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" strokecolor="#0070c0" strokeweight="1pt">
                <v:stroke joinstyle="round"/>
                <v:textbox>
                  <w:txbxContent>
                    <w:p w14:paraId="26638E5B" w14:textId="77777777" w:rsidR="00BD3F81" w:rsidRDefault="00BD3F81">
                      <w:pPr>
                        <w:spacing w:line="300" w:lineRule="exact"/>
                        <w:jc w:val="center"/>
                      </w:pPr>
                      <w:r>
                        <w:rPr>
                          <w:rFonts w:ascii="微软雅黑" w:eastAsia="微软雅黑" w:hAnsi="微软雅黑" w:cs="微软雅黑" w:hint="eastAsia"/>
                          <w:sz w:val="20"/>
                        </w:rPr>
                        <w:t>医用织物</w:t>
                      </w:r>
                    </w:p>
                  </w:txbxContent>
                </v:textbox>
              </v:shape>
            </w:pict>
          </mc:Fallback>
        </mc:AlternateContent>
      </w:r>
      <w:r>
        <w:rPr>
          <w:noProof/>
          <w:sz w:val="37"/>
        </w:rPr>
        <mc:AlternateContent>
          <mc:Choice Requires="wps">
            <w:drawing>
              <wp:anchor distT="0" distB="0" distL="114300" distR="114300" simplePos="0" relativeHeight="251854848" behindDoc="1" locked="0" layoutInCell="1" allowOverlap="1" wp14:anchorId="26638BFE" wp14:editId="26638BFF">
                <wp:simplePos x="0" y="0"/>
                <wp:positionH relativeFrom="column">
                  <wp:posOffset>2701897</wp:posOffset>
                </wp:positionH>
                <wp:positionV relativeFrom="paragraph">
                  <wp:posOffset>3610913</wp:posOffset>
                </wp:positionV>
                <wp:extent cx="0" cy="215900"/>
                <wp:effectExtent l="95250" t="0" r="57150" b="50800"/>
                <wp:wrapNone/>
                <wp:docPr id="514" name="直接连接符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15900"/>
                        </a:xfrm>
                        <a:prstGeom prst="line">
                          <a:avLst/>
                        </a:prstGeom>
                        <a:noFill/>
                        <a:ln w="38100">
                          <a:solidFill>
                            <a:schemeClr val="accent1">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5E29CB" id="直接连接符 514" o:spid="_x0000_s1026" style="position:absolute;left:0;text-align:left;flip:x;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75pt,284.3pt" to="212.75pt,30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" strokecolor="#9cc2e5 [1940]" strokeweight="3pt">
                <v:stroke endarrow="block"/>
              </v:line>
            </w:pict>
          </mc:Fallback>
        </mc:AlternateContent>
      </w:r>
      <w:r>
        <w:rPr>
          <w:noProof/>
        </w:rPr>
        <mc:AlternateContent>
          <mc:Choice Requires="wps">
            <w:drawing>
              <wp:anchor distT="0" distB="0" distL="114300" distR="114300" simplePos="0" relativeHeight="251885568" behindDoc="0" locked="0" layoutInCell="1" allowOverlap="1" wp14:anchorId="26638C00" wp14:editId="26638C01">
                <wp:simplePos x="0" y="0"/>
                <wp:positionH relativeFrom="column">
                  <wp:posOffset>1409065</wp:posOffset>
                </wp:positionH>
                <wp:positionV relativeFrom="paragraph">
                  <wp:posOffset>3838575</wp:posOffset>
                </wp:positionV>
                <wp:extent cx="756285" cy="324000"/>
                <wp:effectExtent l="0" t="0" r="24765" b="19050"/>
                <wp:wrapNone/>
                <wp:docPr id="526" name="流程图: 可选过程 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85" cy="324000"/>
                        </a:xfrm>
                        <a:prstGeom prst="flowChartAlternateProcess">
                          <a:avLst/>
                        </a:prstGeom>
                        <a:solidFill>
                          <a:srgbClr val="FFFFFF"/>
                        </a:solidFill>
                        <a:ln w="12700">
                          <a:solidFill>
                            <a:srgbClr val="0070C0"/>
                          </a:solidFill>
                          <a:round/>
                          <a:headEnd/>
                          <a:tailEnd/>
                        </a:ln>
                      </wps:spPr>
                      <wps:txbx>
                        <w:txbxContent>
                          <w:p w14:paraId="26638E5C" w14:textId="77777777" w:rsidR="00BD3F81" w:rsidRDefault="00BD3F81">
                            <w:pPr>
                              <w:spacing w:line="300" w:lineRule="exact"/>
                              <w:jc w:val="center"/>
                            </w:pPr>
                            <w:r>
                              <w:rPr>
                                <w:rFonts w:ascii="微软雅黑" w:eastAsia="微软雅黑" w:hAnsi="微软雅黑" w:cs="微软雅黑" w:hint="eastAsia"/>
                                <w:sz w:val="20"/>
                              </w:rPr>
                              <w:t>环境物表</w:t>
                            </w:r>
                          </w:p>
                        </w:txbxContent>
                      </wps:txbx>
                      <wps:bodyPr rot="0" spcFirstLastPara="0" vertOverflow="overflow" horzOverflow="overflow" vert="horz" wrap="square" lIns="91440" tIns="45720" rIns="91440" bIns="45720" numCol="1" spcCol="0" rtlCol="0" fromWordArt="0" anchor="t" anchorCtr="0" forceAA="0" upright="1" compatLnSpc="1">
                        <a:noAutofit/>
                      </wps:bodyPr>
                    </wps:wsp>
                  </a:graphicData>
                </a:graphic>
                <wp14:sizeRelH relativeFrom="page">
                  <wp14:pctWidth>0</wp14:pctWidth>
                </wp14:sizeRelH>
                <wp14:sizeRelV relativeFrom="page">
                  <wp14:pctHeight>0</wp14:pctHeight>
                </wp14:sizeRelV>
              </wp:anchor>
            </w:drawing>
          </mc:Choice>
          <mc:Fallback>
            <w:pict>
              <v:shape w14:anchorId="26638C00" id="流程图: 可选过程 526" o:spid="_x0000_s1125" type="#_x0000_t176" style="position:absolute;left:0;text-align:left;margin-left:110.95pt;margin-top:302.25pt;width:59.55pt;height:25.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" strokecolor="#0070c0" strokeweight="1pt">
                <v:stroke joinstyle="round"/>
                <v:textbox>
                  <w:txbxContent>
                    <w:p w14:paraId="26638E5C" w14:textId="77777777" w:rsidR="00BD3F81" w:rsidRDefault="00BD3F81">
                      <w:pPr>
                        <w:spacing w:line="300" w:lineRule="exact"/>
                        <w:jc w:val="center"/>
                      </w:pPr>
                      <w:r>
                        <w:rPr>
                          <w:rFonts w:ascii="微软雅黑" w:eastAsia="微软雅黑" w:hAnsi="微软雅黑" w:cs="微软雅黑" w:hint="eastAsia"/>
                          <w:sz w:val="20"/>
                        </w:rPr>
                        <w:t>环境物表</w:t>
                      </w:r>
                    </w:p>
                  </w:txbxContent>
                </v:textbox>
              </v:shape>
            </w:pict>
          </mc:Fallback>
        </mc:AlternateContent>
      </w:r>
      <w:r>
        <w:rPr>
          <w:noProof/>
        </w:rPr>
        <mc:AlternateContent>
          <mc:Choice Requires="wps">
            <w:drawing>
              <wp:anchor distT="0" distB="0" distL="114300" distR="114300" simplePos="0" relativeHeight="251883520" behindDoc="0" locked="0" layoutInCell="1" allowOverlap="1" wp14:anchorId="26638C02" wp14:editId="26638C03">
                <wp:simplePos x="0" y="0"/>
                <wp:positionH relativeFrom="column">
                  <wp:posOffset>391160</wp:posOffset>
                </wp:positionH>
                <wp:positionV relativeFrom="paragraph">
                  <wp:posOffset>3846830</wp:posOffset>
                </wp:positionV>
                <wp:extent cx="939600" cy="324000"/>
                <wp:effectExtent l="0" t="0" r="13335" b="19050"/>
                <wp:wrapNone/>
                <wp:docPr id="520" name="流程图: 可选过程 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9600" cy="324000"/>
                        </a:xfrm>
                        <a:prstGeom prst="flowChartAlternateProcess">
                          <a:avLst/>
                        </a:prstGeom>
                        <a:solidFill>
                          <a:srgbClr val="FFFFFF"/>
                        </a:solidFill>
                        <a:ln w="12700">
                          <a:solidFill>
                            <a:srgbClr val="0070C0"/>
                          </a:solidFill>
                          <a:round/>
                          <a:headEnd/>
                          <a:tailEnd/>
                        </a:ln>
                      </wps:spPr>
                      <wps:txbx>
                        <w:txbxContent>
                          <w:p w14:paraId="26638E5D" w14:textId="77777777" w:rsidR="00BD3F81" w:rsidRDefault="00BD3F81">
                            <w:r>
                              <w:rPr>
                                <w:rFonts w:ascii="微软雅黑" w:eastAsia="微软雅黑" w:hAnsi="微软雅黑" w:cs="微软雅黑"/>
                                <w:sz w:val="18"/>
                                <w:szCs w:val="18"/>
                              </w:rPr>
                              <w:t>复用诊疗用品</w:t>
                            </w:r>
                          </w:p>
                          <w:p w14:paraId="26638E5E" w14:textId="77777777" w:rsidR="00BD3F81" w:rsidRDefault="00BD3F81"/>
                        </w:txbxContent>
                      </wps:txbx>
                      <wps:bodyPr rot="0" spcFirstLastPara="0" vertOverflow="overflow" horzOverflow="overflow" vert="horz" wrap="square" lIns="91440" tIns="45720" rIns="91440" bIns="45720" numCol="1" spcCol="0" rtlCol="0" fromWordArt="0" anchor="t" anchorCtr="0" forceAA="0" upright="1" compatLnSpc="1">
                        <a:noAutofit/>
                      </wps:bodyPr>
                    </wps:wsp>
                  </a:graphicData>
                </a:graphic>
                <wp14:sizeRelH relativeFrom="page">
                  <wp14:pctWidth>0</wp14:pctWidth>
                </wp14:sizeRelH>
                <wp14:sizeRelV relativeFrom="page">
                  <wp14:pctHeight>0</wp14:pctHeight>
                </wp14:sizeRelV>
              </wp:anchor>
            </w:drawing>
          </mc:Choice>
          <mc:Fallback>
            <w:pict>
              <v:shape w14:anchorId="26638C02" id="流程图: 可选过程 520" o:spid="_x0000_s1126" type="#_x0000_t176" style="position:absolute;left:0;text-align:left;margin-left:30.8pt;margin-top:302.9pt;width:74pt;height:25.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" strokecolor="#0070c0" strokeweight="1pt">
                <v:stroke joinstyle="round"/>
                <v:textbox>
                  <w:txbxContent>
                    <w:p w14:paraId="26638E5D" w14:textId="77777777" w:rsidR="00BD3F81" w:rsidRDefault="00BD3F81">
                      <w:r>
                        <w:rPr>
                          <w:rFonts w:ascii="微软雅黑" w:eastAsia="微软雅黑" w:hAnsi="微软雅黑" w:cs="微软雅黑"/>
                          <w:sz w:val="18"/>
                          <w:szCs w:val="18"/>
                        </w:rPr>
                        <w:t>复用诊疗用品</w:t>
                      </w:r>
                    </w:p>
                    <w:p w14:paraId="26638E5E" w14:textId="77777777" w:rsidR="00BD3F81" w:rsidRDefault="00BD3F81"/>
                  </w:txbxContent>
                </v:textbox>
              </v:shape>
            </w:pict>
          </mc:Fallback>
        </mc:AlternateContent>
      </w:r>
      <w:r>
        <w:rPr>
          <w:noProof/>
        </w:rPr>
        <mc:AlternateContent>
          <mc:Choice Requires="wps">
            <w:drawing>
              <wp:anchor distT="0" distB="0" distL="114300" distR="114300" simplePos="0" relativeHeight="251882496" behindDoc="0" locked="0" layoutInCell="1" allowOverlap="1" wp14:anchorId="26638C04" wp14:editId="26638C05">
                <wp:simplePos x="0" y="0"/>
                <wp:positionH relativeFrom="column">
                  <wp:posOffset>-340360</wp:posOffset>
                </wp:positionH>
                <wp:positionV relativeFrom="paragraph">
                  <wp:posOffset>3830955</wp:posOffset>
                </wp:positionV>
                <wp:extent cx="631190" cy="324000"/>
                <wp:effectExtent l="0" t="0" r="16510" b="19050"/>
                <wp:wrapNone/>
                <wp:docPr id="509" name="流程图: 可选过程 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190" cy="324000"/>
                        </a:xfrm>
                        <a:prstGeom prst="flowChartAlternateProcess">
                          <a:avLst/>
                        </a:prstGeom>
                        <a:solidFill>
                          <a:srgbClr val="FFFFFF"/>
                        </a:solidFill>
                        <a:ln w="12700">
                          <a:solidFill>
                            <a:srgbClr val="0070C0"/>
                          </a:solidFill>
                          <a:round/>
                          <a:headEnd/>
                          <a:tailEnd/>
                        </a:ln>
                      </wps:spPr>
                      <wps:txbx>
                        <w:txbxContent>
                          <w:p w14:paraId="26638E5F" w14:textId="77777777" w:rsidR="00BD3F81" w:rsidRDefault="00BD3F81">
                            <w:pPr>
                              <w:jc w:val="center"/>
                            </w:pPr>
                            <w:r>
                              <w:rPr>
                                <w:rFonts w:ascii="微软雅黑" w:eastAsia="微软雅黑" w:hAnsi="微软雅黑" w:cs="微软雅黑"/>
                                <w:sz w:val="18"/>
                                <w:szCs w:val="18"/>
                              </w:rPr>
                              <w:t>餐饮具</w:t>
                            </w:r>
                          </w:p>
                        </w:txbxContent>
                      </wps:txbx>
                      <wps:bodyPr rot="0" spcFirstLastPara="0" vertOverflow="overflow" horzOverflow="overflow" vert="horz" wrap="square" lIns="91440" tIns="45720" rIns="91440" bIns="45720" numCol="1" spcCol="0" rtlCol="0" fromWordArt="0" anchor="t" anchorCtr="0" forceAA="0" upright="1" compatLnSpc="1">
                        <a:noAutofit/>
                      </wps:bodyPr>
                    </wps:wsp>
                  </a:graphicData>
                </a:graphic>
                <wp14:sizeRelH relativeFrom="page">
                  <wp14:pctWidth>0</wp14:pctWidth>
                </wp14:sizeRelH>
                <wp14:sizeRelV relativeFrom="page">
                  <wp14:pctHeight>0</wp14:pctHeight>
                </wp14:sizeRelV>
              </wp:anchor>
            </w:drawing>
          </mc:Choice>
          <mc:Fallback>
            <w:pict>
              <v:shape w14:anchorId="26638C04" id="流程图: 可选过程 509" o:spid="_x0000_s1127" type="#_x0000_t176" style="position:absolute;left:0;text-align:left;margin-left:-26.8pt;margin-top:301.65pt;width:49.7pt;height:25.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" strokecolor="#0070c0" strokeweight="1pt">
                <v:stroke joinstyle="round"/>
                <v:textbox>
                  <w:txbxContent>
                    <w:p w14:paraId="26638E5F" w14:textId="77777777" w:rsidR="00BD3F81" w:rsidRDefault="00BD3F81">
                      <w:pPr>
                        <w:jc w:val="center"/>
                      </w:pPr>
                      <w:r>
                        <w:rPr>
                          <w:rFonts w:ascii="微软雅黑" w:eastAsia="微软雅黑" w:hAnsi="微软雅黑" w:cs="微软雅黑"/>
                          <w:sz w:val="18"/>
                          <w:szCs w:val="18"/>
                        </w:rPr>
                        <w:t>餐饮具</w:t>
                      </w:r>
                    </w:p>
                  </w:txbxContent>
                </v:textbox>
              </v:shape>
            </w:pict>
          </mc:Fallback>
        </mc:AlternateContent>
      </w:r>
      <w:r>
        <w:rPr>
          <w:rFonts w:ascii="微软雅黑" w:eastAsia="微软雅黑" w:hAnsi="微软雅黑" w:cs="微软雅黑"/>
          <w:sz w:val="24"/>
          <w:szCs w:val="24"/>
        </w:rPr>
        <w:br w:type="page"/>
      </w:r>
    </w:p>
    <w:p w14:paraId="266389BD" w14:textId="5C7886CA" w:rsidR="00A92365" w:rsidRDefault="00BD3F81">
      <w:pPr>
        <w:pStyle w:val="ListParagraph"/>
        <w:widowControl/>
        <w:numPr>
          <w:ilvl w:val="0"/>
          <w:numId w:val="22"/>
        </w:numPr>
        <w:tabs>
          <w:tab w:val="left" w:pos="567"/>
          <w:tab w:val="left" w:pos="851"/>
        </w:tabs>
        <w:spacing w:line="360" w:lineRule="auto"/>
        <w:ind w:firstLineChars="0"/>
        <w:outlineLvl w:val="0"/>
        <w:rPr>
          <w:rFonts w:ascii="宋体" w:hAnsi="宋体"/>
          <w:b/>
          <w:sz w:val="28"/>
          <w:szCs w:val="21"/>
        </w:rPr>
      </w:pPr>
      <w:bookmarkStart w:id="29" w:name="_Toc33305818"/>
      <w:r>
        <w:rPr>
          <w:rFonts w:ascii="宋体" w:hAnsi="宋体" w:hint="eastAsia"/>
          <w:b/>
          <w:sz w:val="28"/>
          <w:szCs w:val="21"/>
        </w:rPr>
        <w:lastRenderedPageBreak/>
        <w:t>负压/感染手术间终</w:t>
      </w:r>
      <w:proofErr w:type="gramStart"/>
      <w:r>
        <w:rPr>
          <w:rFonts w:ascii="宋体" w:hAnsi="宋体" w:hint="eastAsia"/>
          <w:b/>
          <w:sz w:val="28"/>
          <w:szCs w:val="21"/>
        </w:rPr>
        <w:t>末处理</w:t>
      </w:r>
      <w:proofErr w:type="gramEnd"/>
      <w:r>
        <w:rPr>
          <w:rFonts w:ascii="宋体" w:hAnsi="宋体" w:hint="eastAsia"/>
          <w:b/>
          <w:sz w:val="28"/>
          <w:szCs w:val="21"/>
        </w:rPr>
        <w:t>流程</w:t>
      </w:r>
      <w:bookmarkEnd w:id="29"/>
    </w:p>
    <w:p w14:paraId="266389BE" w14:textId="77777777" w:rsidR="00A92365" w:rsidRDefault="00A92365">
      <w:pPr>
        <w:spacing w:line="400" w:lineRule="exact"/>
        <w:rPr>
          <w:rFonts w:ascii="微软雅黑" w:eastAsia="微软雅黑" w:hAnsi="微软雅黑" w:cs="微软雅黑"/>
          <w:bCs/>
          <w:szCs w:val="21"/>
        </w:rPr>
      </w:pPr>
    </w:p>
    <w:p w14:paraId="266389BF" w14:textId="77777777" w:rsidR="00A92365" w:rsidRDefault="00BD3F81">
      <w:pPr>
        <w:spacing w:line="400" w:lineRule="exact"/>
        <w:rPr>
          <w:rFonts w:ascii="微软雅黑" w:eastAsia="微软雅黑" w:hAnsi="微软雅黑" w:cs="微软雅黑"/>
          <w:bCs/>
          <w:szCs w:val="21"/>
        </w:rPr>
      </w:pPr>
      <w:r>
        <w:rPr>
          <w:noProof/>
          <w:sz w:val="37"/>
        </w:rPr>
        <mc:AlternateContent>
          <mc:Choice Requires="wps">
            <w:drawing>
              <wp:anchor distT="0" distB="0" distL="114300" distR="114300" simplePos="0" relativeHeight="251841536" behindDoc="0" locked="0" layoutInCell="1" allowOverlap="1" wp14:anchorId="26638C06" wp14:editId="26638C07">
                <wp:simplePos x="0" y="0"/>
                <wp:positionH relativeFrom="column">
                  <wp:posOffset>2029156</wp:posOffset>
                </wp:positionH>
                <wp:positionV relativeFrom="paragraph">
                  <wp:posOffset>43870</wp:posOffset>
                </wp:positionV>
                <wp:extent cx="1581150" cy="355600"/>
                <wp:effectExtent l="0" t="0" r="19050" b="25400"/>
                <wp:wrapNone/>
                <wp:docPr id="486" name="流程图: 可选过程 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355600"/>
                        </a:xfrm>
                        <a:prstGeom prst="flowChartAlternateProcess">
                          <a:avLst/>
                        </a:prstGeom>
                        <a:solidFill>
                          <a:srgbClr val="FFFFFF"/>
                        </a:solidFill>
                        <a:ln w="12700">
                          <a:solidFill>
                            <a:srgbClr val="0070C0"/>
                          </a:solidFill>
                          <a:round/>
                          <a:headEnd/>
                          <a:tailEnd/>
                        </a:ln>
                      </wps:spPr>
                      <wps:txbx>
                        <w:txbxContent>
                          <w:p w14:paraId="26638E60" w14:textId="77777777" w:rsidR="00BD3F81" w:rsidRDefault="00BD3F81">
                            <w:pPr>
                              <w:spacing w:line="300" w:lineRule="exact"/>
                              <w:jc w:val="center"/>
                              <w:rPr>
                                <w:rFonts w:ascii="微软雅黑" w:eastAsia="微软雅黑" w:hAnsi="微软雅黑" w:cs="微软雅黑"/>
                                <w:sz w:val="20"/>
                              </w:rPr>
                            </w:pPr>
                            <w:r>
                              <w:rPr>
                                <w:rFonts w:ascii="微软雅黑" w:eastAsia="微软雅黑" w:hAnsi="微软雅黑" w:cs="微软雅黑" w:hint="eastAsia"/>
                                <w:sz w:val="20"/>
                              </w:rPr>
                              <w:t>手术结束</w:t>
                            </w:r>
                          </w:p>
                        </w:txbxContent>
                      </wps:txbx>
                      <wps:bodyPr rot="0" spcFirstLastPara="0" vertOverflow="overflow" horzOverflow="overflow" vert="horz" wrap="square" lIns="91440" tIns="45720" rIns="91440" bIns="45720" numCol="1" spcCol="0" rtlCol="0" fromWordArt="0" anchor="t" anchorCtr="0" forceAA="0" upright="1" compatLnSpc="1">
                        <a:noAutofit/>
                      </wps:bodyPr>
                    </wps:wsp>
                  </a:graphicData>
                </a:graphic>
                <wp14:sizeRelH relativeFrom="page">
                  <wp14:pctWidth>0</wp14:pctWidth>
                </wp14:sizeRelH>
                <wp14:sizeRelV relativeFrom="page">
                  <wp14:pctHeight>0</wp14:pctHeight>
                </wp14:sizeRelV>
              </wp:anchor>
            </w:drawing>
          </mc:Choice>
          <mc:Fallback>
            <w:pict>
              <v:shape w14:anchorId="26638C06" id="流程图: 可选过程 486" o:spid="_x0000_s1128" type="#_x0000_t176" style="position:absolute;left:0;text-align:left;margin-left:159.8pt;margin-top:3.45pt;width:124.5pt;height:28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" strokecolor="#0070c0" strokeweight="1pt">
                <v:stroke joinstyle="round"/>
                <v:textbox>
                  <w:txbxContent>
                    <w:p w14:paraId="26638E60" w14:textId="77777777" w:rsidR="00BD3F81" w:rsidRDefault="00BD3F81">
                      <w:pPr>
                        <w:spacing w:line="300" w:lineRule="exact"/>
                        <w:jc w:val="center"/>
                        <w:rPr>
                          <w:rFonts w:ascii="微软雅黑" w:eastAsia="微软雅黑" w:hAnsi="微软雅黑" w:cs="微软雅黑"/>
                          <w:sz w:val="20"/>
                        </w:rPr>
                      </w:pPr>
                      <w:r>
                        <w:rPr>
                          <w:rFonts w:ascii="微软雅黑" w:eastAsia="微软雅黑" w:hAnsi="微软雅黑" w:cs="微软雅黑" w:hint="eastAsia"/>
                          <w:sz w:val="20"/>
                        </w:rPr>
                        <w:t>手术结束</w:t>
                      </w:r>
                    </w:p>
                  </w:txbxContent>
                </v:textbox>
              </v:shape>
            </w:pict>
          </mc:Fallback>
        </mc:AlternateContent>
      </w:r>
    </w:p>
    <w:p w14:paraId="266389C0" w14:textId="77777777" w:rsidR="00A92365" w:rsidRDefault="00BD3F81">
      <w:pPr>
        <w:spacing w:line="400" w:lineRule="exact"/>
        <w:rPr>
          <w:rFonts w:ascii="微软雅黑" w:eastAsia="微软雅黑" w:hAnsi="微软雅黑" w:cs="微软雅黑"/>
          <w:bCs/>
          <w:szCs w:val="21"/>
        </w:rPr>
      </w:pPr>
      <w:r>
        <w:rPr>
          <w:noProof/>
          <w:sz w:val="37"/>
        </w:rPr>
        <mc:AlternateContent>
          <mc:Choice Requires="wps">
            <w:drawing>
              <wp:anchor distT="0" distB="0" distL="114300" distR="114300" simplePos="0" relativeHeight="251814912" behindDoc="0" locked="0" layoutInCell="1" allowOverlap="1" wp14:anchorId="26638C08" wp14:editId="26638C09">
                <wp:simplePos x="0" y="0"/>
                <wp:positionH relativeFrom="column">
                  <wp:posOffset>2821692</wp:posOffset>
                </wp:positionH>
                <wp:positionV relativeFrom="paragraph">
                  <wp:posOffset>133847</wp:posOffset>
                </wp:positionV>
                <wp:extent cx="0" cy="252000"/>
                <wp:effectExtent l="95250" t="0" r="57150" b="53340"/>
                <wp:wrapNone/>
                <wp:docPr id="485" name="直接连接符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52000"/>
                        </a:xfrm>
                        <a:prstGeom prst="line">
                          <a:avLst/>
                        </a:prstGeom>
                        <a:noFill/>
                        <a:ln w="44450">
                          <a:solidFill>
                            <a:schemeClr val="accent1">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11C923" id="直接连接符 485" o:spid="_x0000_s1026" style="position:absolute;left:0;text-align:left;flip:x;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2pt,10.55pt" to="222.2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" strokecolor="#9cc2e5 [1940]" strokeweight="3.5pt">
                <v:stroke endarrow="block"/>
              </v:line>
            </w:pict>
          </mc:Fallback>
        </mc:AlternateContent>
      </w:r>
    </w:p>
    <w:p w14:paraId="266389C1" w14:textId="77777777" w:rsidR="00A92365" w:rsidRDefault="00BD3F81">
      <w:pPr>
        <w:spacing w:line="400" w:lineRule="exact"/>
        <w:rPr>
          <w:rFonts w:ascii="微软雅黑" w:eastAsia="微软雅黑" w:hAnsi="微软雅黑" w:cs="微软雅黑"/>
          <w:bCs/>
          <w:szCs w:val="21"/>
        </w:rPr>
      </w:pPr>
      <w:r>
        <w:rPr>
          <w:noProof/>
        </w:rPr>
        <mc:AlternateContent>
          <mc:Choice Requires="wps">
            <w:drawing>
              <wp:anchor distT="0" distB="0" distL="114300" distR="114300" simplePos="0" relativeHeight="251813888" behindDoc="0" locked="0" layoutInCell="1" allowOverlap="1" wp14:anchorId="26638C0A" wp14:editId="26638C0B">
                <wp:simplePos x="0" y="0"/>
                <wp:positionH relativeFrom="column">
                  <wp:posOffset>1703401</wp:posOffset>
                </wp:positionH>
                <wp:positionV relativeFrom="paragraph">
                  <wp:posOffset>132467</wp:posOffset>
                </wp:positionV>
                <wp:extent cx="2219325" cy="336550"/>
                <wp:effectExtent l="0" t="0" r="28575" b="25400"/>
                <wp:wrapNone/>
                <wp:docPr id="484" name="流程图: 可选过程 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9325" cy="336550"/>
                        </a:xfrm>
                        <a:prstGeom prst="flowChartAlternateProcess">
                          <a:avLst/>
                        </a:prstGeom>
                        <a:solidFill>
                          <a:srgbClr val="FFFFFF"/>
                        </a:solidFill>
                        <a:ln w="12700">
                          <a:solidFill>
                            <a:srgbClr val="0070C0"/>
                          </a:solidFill>
                          <a:round/>
                          <a:headEnd/>
                          <a:tailEnd/>
                        </a:ln>
                      </wps:spPr>
                      <wps:txbx>
                        <w:txbxContent>
                          <w:p w14:paraId="26638E61" w14:textId="77777777" w:rsidR="00BD3F81" w:rsidRDefault="00BD3F81">
                            <w:pPr>
                              <w:spacing w:line="300" w:lineRule="exact"/>
                              <w:jc w:val="center"/>
                              <w:rPr>
                                <w:rFonts w:ascii="微软雅黑" w:eastAsia="微软雅黑" w:hAnsi="微软雅黑" w:cs="微软雅黑"/>
                                <w:sz w:val="20"/>
                              </w:rPr>
                            </w:pPr>
                            <w:r>
                              <w:rPr>
                                <w:rFonts w:ascii="微软雅黑" w:eastAsia="微软雅黑" w:hAnsi="微软雅黑" w:cs="微软雅黑" w:hint="eastAsia"/>
                                <w:sz w:val="20"/>
                              </w:rPr>
                              <w:t>患者移转出负压/感染手术间</w:t>
                            </w:r>
                          </w:p>
                        </w:txbxContent>
                      </wps:txbx>
                      <wps:bodyPr rot="0" spcFirstLastPara="0" vertOverflow="overflow" horzOverflow="overflow" vert="horz" wrap="square" lIns="91440" tIns="45720" rIns="91440" bIns="45720" numCol="1" spcCol="0" rtlCol="0" fromWordArt="0" anchor="t" anchorCtr="0" forceAA="0" upright="1" compatLnSpc="1">
                        <a:noAutofit/>
                      </wps:bodyPr>
                    </wps:wsp>
                  </a:graphicData>
                </a:graphic>
                <wp14:sizeRelH relativeFrom="page">
                  <wp14:pctWidth>0</wp14:pctWidth>
                </wp14:sizeRelH>
                <wp14:sizeRelV relativeFrom="page">
                  <wp14:pctHeight>0</wp14:pctHeight>
                </wp14:sizeRelV>
              </wp:anchor>
            </w:drawing>
          </mc:Choice>
          <mc:Fallback>
            <w:pict>
              <v:shape w14:anchorId="26638C0A" id="流程图: 可选过程 484" o:spid="_x0000_s1129" type="#_x0000_t176" style="position:absolute;left:0;text-align:left;margin-left:134.15pt;margin-top:10.45pt;width:174.75pt;height:26.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" strokecolor="#0070c0" strokeweight="1pt">
                <v:stroke joinstyle="round"/>
                <v:textbox>
                  <w:txbxContent>
                    <w:p w14:paraId="26638E61" w14:textId="77777777" w:rsidR="00BD3F81" w:rsidRDefault="00BD3F81">
                      <w:pPr>
                        <w:spacing w:line="300" w:lineRule="exact"/>
                        <w:jc w:val="center"/>
                        <w:rPr>
                          <w:rFonts w:ascii="微软雅黑" w:eastAsia="微软雅黑" w:hAnsi="微软雅黑" w:cs="微软雅黑"/>
                          <w:sz w:val="20"/>
                        </w:rPr>
                      </w:pPr>
                      <w:r>
                        <w:rPr>
                          <w:rFonts w:ascii="微软雅黑" w:eastAsia="微软雅黑" w:hAnsi="微软雅黑" w:cs="微软雅黑" w:hint="eastAsia"/>
                          <w:sz w:val="20"/>
                        </w:rPr>
                        <w:t>患者移转出负压/感染手术间</w:t>
                      </w:r>
                    </w:p>
                  </w:txbxContent>
                </v:textbox>
              </v:shape>
            </w:pict>
          </mc:Fallback>
        </mc:AlternateContent>
      </w:r>
    </w:p>
    <w:p w14:paraId="266389C2" w14:textId="77777777" w:rsidR="00A92365" w:rsidRDefault="00BD3F81">
      <w:pPr>
        <w:spacing w:line="400" w:lineRule="exact"/>
        <w:rPr>
          <w:rFonts w:ascii="微软雅黑" w:eastAsia="微软雅黑" w:hAnsi="微软雅黑" w:cs="微软雅黑"/>
          <w:bCs/>
          <w:szCs w:val="21"/>
        </w:rPr>
      </w:pPr>
      <w:r>
        <w:rPr>
          <w:noProof/>
        </w:rPr>
        <mc:AlternateContent>
          <mc:Choice Requires="wps">
            <w:drawing>
              <wp:anchor distT="0" distB="0" distL="114300" distR="114300" simplePos="0" relativeHeight="251835392" behindDoc="0" locked="0" layoutInCell="1" allowOverlap="1" wp14:anchorId="26638C0C" wp14:editId="26638C0D">
                <wp:simplePos x="0" y="0"/>
                <wp:positionH relativeFrom="column">
                  <wp:posOffset>2818130</wp:posOffset>
                </wp:positionH>
                <wp:positionV relativeFrom="paragraph">
                  <wp:posOffset>220345</wp:posOffset>
                </wp:positionV>
                <wp:extent cx="1270" cy="180000"/>
                <wp:effectExtent l="19050" t="19050" r="36830" b="29845"/>
                <wp:wrapNone/>
                <wp:docPr id="483" name="直接连接符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80000"/>
                        </a:xfrm>
                        <a:prstGeom prst="line">
                          <a:avLst/>
                        </a:prstGeom>
                        <a:noFill/>
                        <a:ln w="31750">
                          <a:solidFill>
                            <a:schemeClr val="accent1">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EAD2D90" id="直接连接符 483" o:spid="_x0000_s1026" style="position:absolute;left:0;text-align:lef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9pt,17.35pt" to="22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" strokecolor="#9cc2e5 [1940]" strokeweight="2.5pt"/>
            </w:pict>
          </mc:Fallback>
        </mc:AlternateContent>
      </w:r>
    </w:p>
    <w:p w14:paraId="266389C3" w14:textId="77777777" w:rsidR="00A92365" w:rsidRDefault="00BD3F81">
      <w:pPr>
        <w:spacing w:line="400" w:lineRule="exact"/>
        <w:rPr>
          <w:rFonts w:ascii="微软雅黑" w:eastAsia="微软雅黑" w:hAnsi="微软雅黑" w:cs="微软雅黑"/>
          <w:bCs/>
          <w:szCs w:val="21"/>
        </w:rPr>
      </w:pPr>
      <w:r>
        <w:rPr>
          <w:noProof/>
          <w:sz w:val="37"/>
        </w:rPr>
        <mc:AlternateContent>
          <mc:Choice Requires="wps">
            <w:drawing>
              <wp:anchor distT="0" distB="0" distL="114300" distR="114300" simplePos="0" relativeHeight="251817984" behindDoc="0" locked="0" layoutInCell="1" allowOverlap="1" wp14:anchorId="26638C0E" wp14:editId="26638C0F">
                <wp:simplePos x="0" y="0"/>
                <wp:positionH relativeFrom="column">
                  <wp:posOffset>5167740</wp:posOffset>
                </wp:positionH>
                <wp:positionV relativeFrom="paragraph">
                  <wp:posOffset>150136</wp:posOffset>
                </wp:positionV>
                <wp:extent cx="635" cy="359410"/>
                <wp:effectExtent l="76200" t="19050" r="75565" b="40640"/>
                <wp:wrapNone/>
                <wp:docPr id="481" name="直接连接符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59410"/>
                        </a:xfrm>
                        <a:prstGeom prst="line">
                          <a:avLst/>
                        </a:prstGeom>
                        <a:noFill/>
                        <a:ln w="44450">
                          <a:solidFill>
                            <a:schemeClr val="accent1">
                              <a:lumMod val="60000"/>
                              <a:lumOff val="4000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E234454" id="直接连接符 481" o:spid="_x0000_s1026" style="position:absolute;left:0;text-align:lef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6.9pt,11.8pt" to="406.95pt,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" strokecolor="#9cc2e5 [1940]" strokeweight="3.5pt">
                <v:stroke endarrow="block"/>
              </v:line>
            </w:pict>
          </mc:Fallback>
        </mc:AlternateContent>
      </w:r>
      <w:r>
        <w:rPr>
          <w:noProof/>
          <w:sz w:val="37"/>
        </w:rPr>
        <mc:AlternateContent>
          <mc:Choice Requires="wps">
            <w:drawing>
              <wp:anchor distT="0" distB="0" distL="114300" distR="114300" simplePos="0" relativeHeight="251834368" behindDoc="0" locked="0" layoutInCell="1" allowOverlap="1" wp14:anchorId="26638C10" wp14:editId="26638C11">
                <wp:simplePos x="0" y="0"/>
                <wp:positionH relativeFrom="column">
                  <wp:posOffset>4048097</wp:posOffset>
                </wp:positionH>
                <wp:positionV relativeFrom="paragraph">
                  <wp:posOffset>158971</wp:posOffset>
                </wp:positionV>
                <wp:extent cx="0" cy="359410"/>
                <wp:effectExtent l="76200" t="0" r="76200" b="40640"/>
                <wp:wrapNone/>
                <wp:docPr id="480" name="直接连接符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59410"/>
                        </a:xfrm>
                        <a:prstGeom prst="line">
                          <a:avLst/>
                        </a:prstGeom>
                        <a:noFill/>
                        <a:ln w="44450">
                          <a:solidFill>
                            <a:schemeClr val="accent1">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5615E6" id="直接连接符 480" o:spid="_x0000_s1026" style="position:absolute;left:0;text-align:left;flip:x;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75pt,12.5pt" to="318.75pt,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" strokecolor="#9cc2e5 [1940]" strokeweight="3.5pt">
                <v:stroke endarrow="block"/>
              </v:line>
            </w:pict>
          </mc:Fallback>
        </mc:AlternateContent>
      </w:r>
      <w:r>
        <w:rPr>
          <w:noProof/>
          <w:sz w:val="37"/>
        </w:rPr>
        <mc:AlternateContent>
          <mc:Choice Requires="wps">
            <w:drawing>
              <wp:anchor distT="0" distB="0" distL="114300" distR="114300" simplePos="0" relativeHeight="251819008" behindDoc="0" locked="0" layoutInCell="1" allowOverlap="1" wp14:anchorId="26638C12" wp14:editId="26638C13">
                <wp:simplePos x="0" y="0"/>
                <wp:positionH relativeFrom="column">
                  <wp:posOffset>2737181</wp:posOffset>
                </wp:positionH>
                <wp:positionV relativeFrom="paragraph">
                  <wp:posOffset>152980</wp:posOffset>
                </wp:positionV>
                <wp:extent cx="0" cy="360000"/>
                <wp:effectExtent l="76200" t="0" r="76200" b="40640"/>
                <wp:wrapNone/>
                <wp:docPr id="479" name="直接连接符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60000"/>
                        </a:xfrm>
                        <a:prstGeom prst="line">
                          <a:avLst/>
                        </a:prstGeom>
                        <a:noFill/>
                        <a:ln w="44450">
                          <a:solidFill>
                            <a:schemeClr val="accent1">
                              <a:lumMod val="60000"/>
                              <a:lumOff val="4000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D067FB5" id="直接连接符 479" o:spid="_x0000_s1026" style="position:absolute;left:0;text-align:left;flip:x;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55pt,12.05pt" to="215.55pt,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" strokecolor="#9cc2e5 [1940]" strokeweight="3.5pt">
                <v:stroke endarrow="block"/>
              </v:line>
            </w:pict>
          </mc:Fallback>
        </mc:AlternateContent>
      </w:r>
      <w:r>
        <w:rPr>
          <w:noProof/>
        </w:rPr>
        <mc:AlternateContent>
          <mc:Choice Requires="wps">
            <w:drawing>
              <wp:anchor distT="0" distB="0" distL="114300" distR="114300" simplePos="0" relativeHeight="251815936" behindDoc="0" locked="0" layoutInCell="1" allowOverlap="1" wp14:anchorId="26638C14" wp14:editId="26638C15">
                <wp:simplePos x="0" y="0"/>
                <wp:positionH relativeFrom="column">
                  <wp:posOffset>841375</wp:posOffset>
                </wp:positionH>
                <wp:positionV relativeFrom="paragraph">
                  <wp:posOffset>149860</wp:posOffset>
                </wp:positionV>
                <wp:extent cx="4320000" cy="0"/>
                <wp:effectExtent l="0" t="19050" r="23495" b="19050"/>
                <wp:wrapNone/>
                <wp:docPr id="478" name="直接连接符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20000" cy="0"/>
                        </a:xfrm>
                        <a:prstGeom prst="line">
                          <a:avLst/>
                        </a:prstGeom>
                        <a:noFill/>
                        <a:ln w="31750">
                          <a:solidFill>
                            <a:schemeClr val="accent1">
                              <a:lumMod val="60000"/>
                              <a:lumOff val="4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849283" id="直接连接符 478" o:spid="_x0000_s1026" style="position:absolute;left:0;text-align:left;flip:y;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25pt,11.8pt" to="406.4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" strokecolor="#9cc2e5 [1940]" strokeweight="2.5pt"/>
            </w:pict>
          </mc:Fallback>
        </mc:AlternateContent>
      </w:r>
      <w:r>
        <w:rPr>
          <w:noProof/>
          <w:sz w:val="37"/>
        </w:rPr>
        <mc:AlternateContent>
          <mc:Choice Requires="wps">
            <w:drawing>
              <wp:anchor distT="0" distB="0" distL="114300" distR="114300" simplePos="0" relativeHeight="251816960" behindDoc="0" locked="0" layoutInCell="1" allowOverlap="1" wp14:anchorId="26638C16" wp14:editId="26638C17">
                <wp:simplePos x="0" y="0"/>
                <wp:positionH relativeFrom="column">
                  <wp:posOffset>865422</wp:posOffset>
                </wp:positionH>
                <wp:positionV relativeFrom="paragraph">
                  <wp:posOffset>152290</wp:posOffset>
                </wp:positionV>
                <wp:extent cx="0" cy="360000"/>
                <wp:effectExtent l="76200" t="0" r="76200" b="40640"/>
                <wp:wrapNone/>
                <wp:docPr id="477" name="直接连接符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60000"/>
                        </a:xfrm>
                        <a:prstGeom prst="line">
                          <a:avLst/>
                        </a:prstGeom>
                        <a:noFill/>
                        <a:ln w="44450">
                          <a:solidFill>
                            <a:schemeClr val="accent1">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319751" id="直接连接符 477" o:spid="_x0000_s1026" style="position:absolute;left:0;text-align:left;flip:x;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15pt,12pt" to="68.15pt,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" strokecolor="#9cc2e5 [1940]" strokeweight="3.5pt">
                <v:stroke endarrow="block"/>
              </v:line>
            </w:pict>
          </mc:Fallback>
        </mc:AlternateContent>
      </w:r>
    </w:p>
    <w:p w14:paraId="266389C4" w14:textId="77777777" w:rsidR="00A92365" w:rsidRDefault="00A92365">
      <w:pPr>
        <w:spacing w:line="400" w:lineRule="exact"/>
        <w:rPr>
          <w:rFonts w:ascii="微软雅黑" w:eastAsia="微软雅黑" w:hAnsi="微软雅黑" w:cs="微软雅黑"/>
          <w:bCs/>
          <w:szCs w:val="21"/>
        </w:rPr>
      </w:pPr>
    </w:p>
    <w:p w14:paraId="266389C5" w14:textId="77777777" w:rsidR="00A92365" w:rsidRDefault="00BD3F81">
      <w:pPr>
        <w:spacing w:line="400" w:lineRule="exact"/>
        <w:rPr>
          <w:rFonts w:ascii="微软雅黑" w:eastAsia="微软雅黑" w:hAnsi="微软雅黑" w:cs="微软雅黑"/>
          <w:bCs/>
          <w:szCs w:val="21"/>
        </w:rPr>
      </w:pPr>
      <w:r>
        <w:rPr>
          <w:noProof/>
        </w:rPr>
        <mc:AlternateContent>
          <mc:Choice Requires="wps">
            <w:drawing>
              <wp:anchor distT="0" distB="0" distL="114300" distR="114300" simplePos="0" relativeHeight="251822080" behindDoc="0" locked="0" layoutInCell="1" allowOverlap="1" wp14:anchorId="26638C18" wp14:editId="26638C19">
                <wp:simplePos x="0" y="0"/>
                <wp:positionH relativeFrom="column">
                  <wp:posOffset>4724759</wp:posOffset>
                </wp:positionH>
                <wp:positionV relativeFrom="paragraph">
                  <wp:posOffset>10740</wp:posOffset>
                </wp:positionV>
                <wp:extent cx="900000" cy="324000"/>
                <wp:effectExtent l="0" t="0" r="14605" b="19050"/>
                <wp:wrapNone/>
                <wp:docPr id="482" name="流程图: 可选过程 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0000" cy="324000"/>
                        </a:xfrm>
                        <a:prstGeom prst="flowChartAlternateProcess">
                          <a:avLst/>
                        </a:prstGeom>
                        <a:solidFill>
                          <a:srgbClr val="FFFFFF"/>
                        </a:solidFill>
                        <a:ln w="12700">
                          <a:solidFill>
                            <a:srgbClr val="0070C0"/>
                          </a:solidFill>
                          <a:round/>
                          <a:headEnd/>
                          <a:tailEnd/>
                        </a:ln>
                      </wps:spPr>
                      <wps:txbx>
                        <w:txbxContent>
                          <w:p w14:paraId="26638E62" w14:textId="77777777" w:rsidR="00BD3F81" w:rsidRDefault="00BD3F81">
                            <w:pPr>
                              <w:spacing w:line="280" w:lineRule="exact"/>
                              <w:jc w:val="center"/>
                            </w:pPr>
                            <w:r>
                              <w:rPr>
                                <w:rFonts w:ascii="微软雅黑" w:eastAsia="微软雅黑" w:hAnsi="微软雅黑" w:cs="微软雅黑" w:hint="eastAsia"/>
                                <w:sz w:val="20"/>
                              </w:rPr>
                              <w:t>保洁人员</w:t>
                            </w:r>
                          </w:p>
                        </w:txbxContent>
                      </wps:txbx>
                      <wps:bodyPr rot="0" spcFirstLastPara="0" vertOverflow="overflow" horzOverflow="overflow" vert="horz" wrap="square" lIns="91440" tIns="45720" rIns="91440" bIns="45720" numCol="1" spcCol="0" rtlCol="0" fromWordArt="0" anchor="t" anchorCtr="0" forceAA="0" upright="1" compatLnSpc="1">
                        <a:noAutofit/>
                      </wps:bodyPr>
                    </wps:wsp>
                  </a:graphicData>
                </a:graphic>
                <wp14:sizeRelH relativeFrom="page">
                  <wp14:pctWidth>0</wp14:pctWidth>
                </wp14:sizeRelH>
                <wp14:sizeRelV relativeFrom="page">
                  <wp14:pctHeight>0</wp14:pctHeight>
                </wp14:sizeRelV>
              </wp:anchor>
            </w:drawing>
          </mc:Choice>
          <mc:Fallback>
            <w:pict>
              <v:shape w14:anchorId="26638C18" id="流程图: 可选过程 482" o:spid="_x0000_s1130" type="#_x0000_t176" style="position:absolute;left:0;text-align:left;margin-left:372.05pt;margin-top:.85pt;width:70.85pt;height:25.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" strokecolor="#0070c0" strokeweight="1pt">
                <v:stroke joinstyle="round"/>
                <v:textbox>
                  <w:txbxContent>
                    <w:p w14:paraId="26638E62" w14:textId="77777777" w:rsidR="00BD3F81" w:rsidRDefault="00BD3F81">
                      <w:pPr>
                        <w:spacing w:line="280" w:lineRule="exact"/>
                        <w:jc w:val="center"/>
                      </w:pPr>
                      <w:r>
                        <w:rPr>
                          <w:rFonts w:ascii="微软雅黑" w:eastAsia="微软雅黑" w:hAnsi="微软雅黑" w:cs="微软雅黑" w:hint="eastAsia"/>
                          <w:sz w:val="20"/>
                        </w:rPr>
                        <w:t>保洁人员</w:t>
                      </w:r>
                    </w:p>
                  </w:txbxContent>
                </v:textbox>
              </v:shape>
            </w:pict>
          </mc:Fallback>
        </mc:AlternateContent>
      </w:r>
      <w:r>
        <w:rPr>
          <w:noProof/>
        </w:rPr>
        <mc:AlternateContent>
          <mc:Choice Requires="wps">
            <w:drawing>
              <wp:anchor distT="0" distB="0" distL="114300" distR="114300" simplePos="0" relativeHeight="251836416" behindDoc="0" locked="0" layoutInCell="1" allowOverlap="1" wp14:anchorId="26638C1A" wp14:editId="26638C1B">
                <wp:simplePos x="0" y="0"/>
                <wp:positionH relativeFrom="column">
                  <wp:posOffset>3444240</wp:posOffset>
                </wp:positionH>
                <wp:positionV relativeFrom="paragraph">
                  <wp:posOffset>6902</wp:posOffset>
                </wp:positionV>
                <wp:extent cx="1188000" cy="298450"/>
                <wp:effectExtent l="0" t="0" r="12700" b="25400"/>
                <wp:wrapNone/>
                <wp:docPr id="474" name="流程图: 可选过程 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000" cy="298450"/>
                        </a:xfrm>
                        <a:prstGeom prst="flowChartAlternateProcess">
                          <a:avLst/>
                        </a:prstGeom>
                        <a:solidFill>
                          <a:srgbClr val="FFFFFF"/>
                        </a:solidFill>
                        <a:ln w="12700">
                          <a:solidFill>
                            <a:srgbClr val="0070C0"/>
                          </a:solidFill>
                          <a:round/>
                          <a:headEnd/>
                          <a:tailEnd/>
                        </a:ln>
                      </wps:spPr>
                      <wps:txbx>
                        <w:txbxContent>
                          <w:p w14:paraId="26638E63" w14:textId="77777777" w:rsidR="00BD3F81" w:rsidRDefault="00BD3F81">
                            <w:pPr>
                              <w:spacing w:line="280" w:lineRule="exact"/>
                              <w:jc w:val="center"/>
                              <w:rPr>
                                <w:sz w:val="24"/>
                              </w:rPr>
                            </w:pPr>
                            <w:r>
                              <w:rPr>
                                <w:rFonts w:ascii="微软雅黑" w:eastAsia="微软雅黑" w:hAnsi="微软雅黑" w:cs="微软雅黑" w:hint="eastAsia"/>
                                <w:sz w:val="20"/>
                              </w:rPr>
                              <w:t>普通感染手术间</w:t>
                            </w:r>
                          </w:p>
                          <w:p w14:paraId="26638E64" w14:textId="77777777" w:rsidR="00BD3F81" w:rsidRDefault="00BD3F81"/>
                        </w:txbxContent>
                      </wps:txbx>
                      <wps:bodyPr rot="0" spcFirstLastPara="0" vertOverflow="overflow" horzOverflow="overflow" vert="horz" wrap="square" lIns="91440" tIns="45720" rIns="91440" bIns="45720" numCol="1" spcCol="0" rtlCol="0" fromWordArt="0" anchor="t" anchorCtr="0" forceAA="0" upright="1" compatLnSpc="1">
                        <a:noAutofit/>
                      </wps:bodyPr>
                    </wps:wsp>
                  </a:graphicData>
                </a:graphic>
                <wp14:sizeRelH relativeFrom="page">
                  <wp14:pctWidth>0</wp14:pctWidth>
                </wp14:sizeRelH>
                <wp14:sizeRelV relativeFrom="page">
                  <wp14:pctHeight>0</wp14:pctHeight>
                </wp14:sizeRelV>
              </wp:anchor>
            </w:drawing>
          </mc:Choice>
          <mc:Fallback>
            <w:pict>
              <v:shape w14:anchorId="26638C1A" id="流程图: 可选过程 474" o:spid="_x0000_s1131" type="#_x0000_t176" style="position:absolute;left:0;text-align:left;margin-left:271.2pt;margin-top:.55pt;width:93.55pt;height:23.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" strokecolor="#0070c0" strokeweight="1pt">
                <v:stroke joinstyle="round"/>
                <v:textbox>
                  <w:txbxContent>
                    <w:p w14:paraId="26638E63" w14:textId="77777777" w:rsidR="00BD3F81" w:rsidRDefault="00BD3F81">
                      <w:pPr>
                        <w:spacing w:line="280" w:lineRule="exact"/>
                        <w:jc w:val="center"/>
                        <w:rPr>
                          <w:sz w:val="24"/>
                        </w:rPr>
                      </w:pPr>
                      <w:r>
                        <w:rPr>
                          <w:rFonts w:ascii="微软雅黑" w:eastAsia="微软雅黑" w:hAnsi="微软雅黑" w:cs="微软雅黑" w:hint="eastAsia"/>
                          <w:sz w:val="20"/>
                        </w:rPr>
                        <w:t>普通感染手术间</w:t>
                      </w:r>
                    </w:p>
                    <w:p w14:paraId="26638E64" w14:textId="77777777" w:rsidR="00BD3F81" w:rsidRDefault="00BD3F81"/>
                  </w:txbxContent>
                </v:textbox>
              </v:shape>
            </w:pict>
          </mc:Fallback>
        </mc:AlternateContent>
      </w:r>
      <w:r>
        <w:rPr>
          <w:noProof/>
        </w:rPr>
        <mc:AlternateContent>
          <mc:Choice Requires="wps">
            <w:drawing>
              <wp:anchor distT="0" distB="0" distL="114300" distR="114300" simplePos="0" relativeHeight="251821056" behindDoc="0" locked="0" layoutInCell="1" allowOverlap="1" wp14:anchorId="26638C1C" wp14:editId="26638C1D">
                <wp:simplePos x="0" y="0"/>
                <wp:positionH relativeFrom="margin">
                  <wp:posOffset>2218690</wp:posOffset>
                </wp:positionH>
                <wp:positionV relativeFrom="paragraph">
                  <wp:posOffset>8476</wp:posOffset>
                </wp:positionV>
                <wp:extent cx="953770" cy="298450"/>
                <wp:effectExtent l="0" t="0" r="17780" b="25400"/>
                <wp:wrapNone/>
                <wp:docPr id="475" name="流程图: 可选过程 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3770" cy="298450"/>
                        </a:xfrm>
                        <a:prstGeom prst="flowChartAlternateProcess">
                          <a:avLst/>
                        </a:prstGeom>
                        <a:solidFill>
                          <a:srgbClr val="FFFFFF"/>
                        </a:solidFill>
                        <a:ln w="12700">
                          <a:solidFill>
                            <a:srgbClr val="0070C0"/>
                          </a:solidFill>
                          <a:round/>
                          <a:headEnd/>
                          <a:tailEnd/>
                        </a:ln>
                      </wps:spPr>
                      <wps:txbx>
                        <w:txbxContent>
                          <w:p w14:paraId="26638E65" w14:textId="77777777" w:rsidR="00BD3F81" w:rsidRDefault="00BD3F81">
                            <w:pPr>
                              <w:spacing w:line="280" w:lineRule="exact"/>
                              <w:jc w:val="center"/>
                              <w:rPr>
                                <w:sz w:val="24"/>
                              </w:rPr>
                            </w:pPr>
                            <w:r>
                              <w:rPr>
                                <w:rFonts w:ascii="微软雅黑" w:eastAsia="微软雅黑" w:hAnsi="微软雅黑" w:cs="微软雅黑" w:hint="eastAsia"/>
                                <w:sz w:val="20"/>
                              </w:rPr>
                              <w:t>负压手术间</w:t>
                            </w:r>
                          </w:p>
                          <w:p w14:paraId="26638E66" w14:textId="77777777" w:rsidR="00BD3F81" w:rsidRDefault="00BD3F81"/>
                        </w:txbxContent>
                      </wps:txbx>
                      <wps:bodyPr rot="0" spcFirstLastPara="0" vertOverflow="overflow" horzOverflow="overflow" vert="horz" wrap="square" lIns="91440" tIns="45720" rIns="91440" bIns="45720" numCol="1" spcCol="0" rtlCol="0" fromWordArt="0" anchor="t" anchorCtr="0" forceAA="0" upright="1" compatLnSpc="1">
                        <a:noAutofit/>
                      </wps:bodyPr>
                    </wps:wsp>
                  </a:graphicData>
                </a:graphic>
                <wp14:sizeRelH relativeFrom="page">
                  <wp14:pctWidth>0</wp14:pctWidth>
                </wp14:sizeRelH>
                <wp14:sizeRelV relativeFrom="page">
                  <wp14:pctHeight>0</wp14:pctHeight>
                </wp14:sizeRelV>
              </wp:anchor>
            </w:drawing>
          </mc:Choice>
          <mc:Fallback>
            <w:pict>
              <v:shape w14:anchorId="26638C1C" id="流程图: 可选过程 475" o:spid="_x0000_s1132" type="#_x0000_t176" style="position:absolute;left:0;text-align:left;margin-left:174.7pt;margin-top:.65pt;width:75.1pt;height:23.5pt;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" strokecolor="#0070c0" strokeweight="1pt">
                <v:stroke joinstyle="round"/>
                <v:textbox>
                  <w:txbxContent>
                    <w:p w14:paraId="26638E65" w14:textId="77777777" w:rsidR="00BD3F81" w:rsidRDefault="00BD3F81">
                      <w:pPr>
                        <w:spacing w:line="280" w:lineRule="exact"/>
                        <w:jc w:val="center"/>
                        <w:rPr>
                          <w:sz w:val="24"/>
                        </w:rPr>
                      </w:pPr>
                      <w:r>
                        <w:rPr>
                          <w:rFonts w:ascii="微软雅黑" w:eastAsia="微软雅黑" w:hAnsi="微软雅黑" w:cs="微软雅黑" w:hint="eastAsia"/>
                          <w:sz w:val="20"/>
                        </w:rPr>
                        <w:t>负压手术间</w:t>
                      </w:r>
                    </w:p>
                    <w:p w14:paraId="26638E66" w14:textId="77777777" w:rsidR="00BD3F81" w:rsidRDefault="00BD3F81"/>
                  </w:txbxContent>
                </v:textbox>
                <w10:wrap anchorx="margin"/>
              </v:shape>
            </w:pict>
          </mc:Fallback>
        </mc:AlternateContent>
      </w:r>
      <w:r>
        <w:rPr>
          <w:noProof/>
        </w:rPr>
        <mc:AlternateContent>
          <mc:Choice Requires="wps">
            <w:drawing>
              <wp:anchor distT="0" distB="0" distL="114300" distR="114300" simplePos="0" relativeHeight="251792384" behindDoc="0" locked="0" layoutInCell="1" allowOverlap="1" wp14:anchorId="26638C1E" wp14:editId="26638C1F">
                <wp:simplePos x="0" y="0"/>
                <wp:positionH relativeFrom="column">
                  <wp:posOffset>327494</wp:posOffset>
                </wp:positionH>
                <wp:positionV relativeFrom="paragraph">
                  <wp:posOffset>7178</wp:posOffset>
                </wp:positionV>
                <wp:extent cx="1057910" cy="327025"/>
                <wp:effectExtent l="0" t="0" r="27940" b="15875"/>
                <wp:wrapNone/>
                <wp:docPr id="476" name="流程图: 可选过程 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910" cy="327025"/>
                        </a:xfrm>
                        <a:prstGeom prst="flowChartAlternateProcess">
                          <a:avLst/>
                        </a:prstGeom>
                        <a:solidFill>
                          <a:srgbClr val="FFFFFF"/>
                        </a:solidFill>
                        <a:ln w="12700">
                          <a:solidFill>
                            <a:srgbClr val="0070C0"/>
                          </a:solidFill>
                          <a:round/>
                          <a:headEnd/>
                          <a:tailEnd/>
                        </a:ln>
                      </wps:spPr>
                      <wps:txbx>
                        <w:txbxContent>
                          <w:p w14:paraId="26638E67" w14:textId="77777777" w:rsidR="00BD3F81" w:rsidRDefault="00BD3F81">
                            <w:pPr>
                              <w:spacing w:line="280" w:lineRule="exact"/>
                              <w:rPr>
                                <w:sz w:val="24"/>
                              </w:rPr>
                            </w:pPr>
                            <w:r>
                              <w:rPr>
                                <w:rFonts w:ascii="微软雅黑" w:eastAsia="微软雅黑" w:hAnsi="微软雅黑" w:cs="微软雅黑" w:hint="eastAsia"/>
                                <w:sz w:val="20"/>
                              </w:rPr>
                              <w:t>医疗用品物品</w:t>
                            </w:r>
                          </w:p>
                          <w:p w14:paraId="26638E68" w14:textId="77777777" w:rsidR="00BD3F81" w:rsidRDefault="00BD3F81"/>
                        </w:txbxContent>
                      </wps:txbx>
                      <wps:bodyPr rot="0" spcFirstLastPara="0" vertOverflow="overflow" horzOverflow="overflow" vert="horz" wrap="square" lIns="91440" tIns="45720" rIns="91440" bIns="45720" numCol="1" spcCol="0" rtlCol="0" fromWordArt="0" anchor="t" anchorCtr="0" forceAA="0" upright="1" compatLnSpc="1">
                        <a:noAutofit/>
                      </wps:bodyPr>
                    </wps:wsp>
                  </a:graphicData>
                </a:graphic>
                <wp14:sizeRelH relativeFrom="page">
                  <wp14:pctWidth>0</wp14:pctWidth>
                </wp14:sizeRelH>
                <wp14:sizeRelV relativeFrom="page">
                  <wp14:pctHeight>0</wp14:pctHeight>
                </wp14:sizeRelV>
              </wp:anchor>
            </w:drawing>
          </mc:Choice>
          <mc:Fallback>
            <w:pict>
              <v:shape w14:anchorId="26638C1E" id="流程图: 可选过程 476" o:spid="_x0000_s1133" type="#_x0000_t176" style="position:absolute;left:0;text-align:left;margin-left:25.8pt;margin-top:.55pt;width:83.3pt;height:25.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" strokecolor="#0070c0" strokeweight="1pt">
                <v:stroke joinstyle="round"/>
                <v:textbox>
                  <w:txbxContent>
                    <w:p w14:paraId="26638E67" w14:textId="77777777" w:rsidR="00BD3F81" w:rsidRDefault="00BD3F81">
                      <w:pPr>
                        <w:spacing w:line="280" w:lineRule="exact"/>
                        <w:rPr>
                          <w:sz w:val="24"/>
                        </w:rPr>
                      </w:pPr>
                      <w:r>
                        <w:rPr>
                          <w:rFonts w:ascii="微软雅黑" w:eastAsia="微软雅黑" w:hAnsi="微软雅黑" w:cs="微软雅黑" w:hint="eastAsia"/>
                          <w:sz w:val="20"/>
                        </w:rPr>
                        <w:t>医疗用品物品</w:t>
                      </w:r>
                    </w:p>
                    <w:p w14:paraId="26638E68" w14:textId="77777777" w:rsidR="00BD3F81" w:rsidRDefault="00BD3F81"/>
                  </w:txbxContent>
                </v:textbox>
              </v:shape>
            </w:pict>
          </mc:Fallback>
        </mc:AlternateContent>
      </w:r>
      <w:r>
        <w:rPr>
          <w:rFonts w:ascii="微软雅黑" w:eastAsia="微软雅黑" w:hAnsi="微软雅黑" w:cs="微软雅黑" w:hint="eastAsia"/>
          <w:bCs/>
          <w:szCs w:val="21"/>
        </w:rPr>
        <w:t xml:space="preserve"> </w:t>
      </w:r>
    </w:p>
    <w:p w14:paraId="266389C6" w14:textId="77777777" w:rsidR="00A92365" w:rsidRDefault="00BD3F81">
      <w:pPr>
        <w:spacing w:line="400" w:lineRule="exact"/>
        <w:rPr>
          <w:rFonts w:ascii="微软雅黑" w:eastAsia="微软雅黑" w:hAnsi="微软雅黑" w:cs="微软雅黑"/>
          <w:bCs/>
          <w:szCs w:val="21"/>
        </w:rPr>
      </w:pPr>
      <w:r>
        <w:rPr>
          <w:noProof/>
          <w:sz w:val="37"/>
        </w:rPr>
        <mc:AlternateContent>
          <mc:Choice Requires="wps">
            <w:drawing>
              <wp:anchor distT="0" distB="0" distL="114300" distR="114300" simplePos="0" relativeHeight="251838464" behindDoc="0" locked="0" layoutInCell="1" allowOverlap="1" wp14:anchorId="26638C20" wp14:editId="26638C21">
                <wp:simplePos x="0" y="0"/>
                <wp:positionH relativeFrom="margin">
                  <wp:posOffset>5186045</wp:posOffset>
                </wp:positionH>
                <wp:positionV relativeFrom="paragraph">
                  <wp:posOffset>78077</wp:posOffset>
                </wp:positionV>
                <wp:extent cx="0" cy="360000"/>
                <wp:effectExtent l="76200" t="0" r="76200" b="40640"/>
                <wp:wrapNone/>
                <wp:docPr id="472" name="直接连接符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60000"/>
                        </a:xfrm>
                        <a:prstGeom prst="line">
                          <a:avLst/>
                        </a:prstGeom>
                        <a:noFill/>
                        <a:ln w="44450">
                          <a:solidFill>
                            <a:schemeClr val="accent1">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E61043" id="直接连接符 472" o:spid="_x0000_s1026" style="position:absolute;left:0;text-align:left;flip:x;z-index:25183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08.35pt,6.15pt" to="408.3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" strokecolor="#9cc2e5 [1940]" strokeweight="3.5pt">
                <v:stroke endarrow="block"/>
                <w10:wrap anchorx="margin"/>
              </v:line>
            </w:pict>
          </mc:Fallback>
        </mc:AlternateContent>
      </w:r>
      <w:r>
        <w:rPr>
          <w:noProof/>
        </w:rPr>
        <mc:AlternateContent>
          <mc:Choice Requires="wps">
            <w:drawing>
              <wp:anchor distT="0" distB="0" distL="114300" distR="114300" simplePos="0" relativeHeight="251826176" behindDoc="0" locked="0" layoutInCell="1" allowOverlap="1" wp14:anchorId="26638C22" wp14:editId="26638C23">
                <wp:simplePos x="0" y="0"/>
                <wp:positionH relativeFrom="column">
                  <wp:posOffset>847118</wp:posOffset>
                </wp:positionH>
                <wp:positionV relativeFrom="paragraph">
                  <wp:posOffset>81032</wp:posOffset>
                </wp:positionV>
                <wp:extent cx="1270" cy="144000"/>
                <wp:effectExtent l="19050" t="19050" r="36830" b="27940"/>
                <wp:wrapNone/>
                <wp:docPr id="464" name="直接连接符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44000"/>
                        </a:xfrm>
                        <a:prstGeom prst="line">
                          <a:avLst/>
                        </a:prstGeom>
                        <a:noFill/>
                        <a:ln w="31750">
                          <a:solidFill>
                            <a:schemeClr val="accent1">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61906B6" id="直接连接符 464" o:spid="_x0000_s1026" style="position:absolute;left:0;text-align:lef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7pt,6.4pt" to="66.8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" strokecolor="#9cc2e5 [1940]" strokeweight="2.5pt"/>
            </w:pict>
          </mc:Fallback>
        </mc:AlternateContent>
      </w:r>
      <w:r>
        <w:rPr>
          <w:noProof/>
          <w:sz w:val="37"/>
        </w:rPr>
        <mc:AlternateContent>
          <mc:Choice Requires="wps">
            <w:drawing>
              <wp:anchor distT="0" distB="0" distL="114300" distR="114300" simplePos="0" relativeHeight="251800576" behindDoc="1" locked="0" layoutInCell="1" allowOverlap="1" wp14:anchorId="26638C24" wp14:editId="26638C25">
                <wp:simplePos x="0" y="0"/>
                <wp:positionH relativeFrom="margin">
                  <wp:posOffset>2733040</wp:posOffset>
                </wp:positionH>
                <wp:positionV relativeFrom="paragraph">
                  <wp:posOffset>80010</wp:posOffset>
                </wp:positionV>
                <wp:extent cx="0" cy="252000"/>
                <wp:effectExtent l="95250" t="0" r="57150" b="53340"/>
                <wp:wrapNone/>
                <wp:docPr id="467" name="直接连接符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52000"/>
                        </a:xfrm>
                        <a:prstGeom prst="line">
                          <a:avLst/>
                        </a:prstGeom>
                        <a:noFill/>
                        <a:ln w="44450">
                          <a:solidFill>
                            <a:schemeClr val="accent1">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D94833" id="直接连接符 467" o:spid="_x0000_s1026" style="position:absolute;left:0;text-align:left;flip:x;z-index:-251515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15.2pt,6.3pt" to="215.2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" strokecolor="#9cc2e5 [1940]" strokeweight="3.5pt">
                <v:stroke endarrow="block"/>
                <w10:wrap anchorx="margin"/>
              </v:line>
            </w:pict>
          </mc:Fallback>
        </mc:AlternateContent>
      </w:r>
      <w:r>
        <w:rPr>
          <w:noProof/>
          <w:sz w:val="37"/>
        </w:rPr>
        <mc:AlternateContent>
          <mc:Choice Requires="wps">
            <w:drawing>
              <wp:anchor distT="0" distB="0" distL="114300" distR="114300" simplePos="0" relativeHeight="251827200" behindDoc="0" locked="0" layoutInCell="1" allowOverlap="1" wp14:anchorId="26638C26" wp14:editId="26638C27">
                <wp:simplePos x="0" y="0"/>
                <wp:positionH relativeFrom="column">
                  <wp:posOffset>1462129</wp:posOffset>
                </wp:positionH>
                <wp:positionV relativeFrom="paragraph">
                  <wp:posOffset>240500</wp:posOffset>
                </wp:positionV>
                <wp:extent cx="0" cy="252000"/>
                <wp:effectExtent l="95250" t="0" r="57150" b="53340"/>
                <wp:wrapNone/>
                <wp:docPr id="465" name="直接连接符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52000"/>
                        </a:xfrm>
                        <a:prstGeom prst="line">
                          <a:avLst/>
                        </a:prstGeom>
                        <a:noFill/>
                        <a:ln w="44450">
                          <a:solidFill>
                            <a:schemeClr val="accent1">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BF4EDC" id="直接连接符 465" o:spid="_x0000_s1026" style="position:absolute;left:0;text-align:left;flip:x;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15pt,18.95pt" to="115.15pt,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" strokecolor="#9cc2e5 [1940]" strokeweight="3.5pt">
                <v:stroke endarrow="block"/>
              </v:line>
            </w:pict>
          </mc:Fallback>
        </mc:AlternateContent>
      </w:r>
      <w:r>
        <w:rPr>
          <w:noProof/>
          <w:sz w:val="37"/>
        </w:rPr>
        <mc:AlternateContent>
          <mc:Choice Requires="wps">
            <w:drawing>
              <wp:anchor distT="0" distB="0" distL="114300" distR="114300" simplePos="0" relativeHeight="251806720" behindDoc="1" locked="0" layoutInCell="1" allowOverlap="1" wp14:anchorId="26638C28" wp14:editId="26638C29">
                <wp:simplePos x="0" y="0"/>
                <wp:positionH relativeFrom="column">
                  <wp:posOffset>4039235</wp:posOffset>
                </wp:positionH>
                <wp:positionV relativeFrom="paragraph">
                  <wp:posOffset>8890</wp:posOffset>
                </wp:positionV>
                <wp:extent cx="0" cy="720000"/>
                <wp:effectExtent l="95250" t="0" r="95250" b="42545"/>
                <wp:wrapNone/>
                <wp:docPr id="471" name="直接连接符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720000"/>
                        </a:xfrm>
                        <a:prstGeom prst="line">
                          <a:avLst/>
                        </a:prstGeom>
                        <a:noFill/>
                        <a:ln w="44450">
                          <a:solidFill>
                            <a:schemeClr val="accent1">
                              <a:lumMod val="60000"/>
                              <a:lumOff val="4000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C222915" id="直接连接符 471" o:spid="_x0000_s1026" style="position:absolute;left:0;text-align:left;flip:x;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05pt,.7pt" to="318.05pt,5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" strokecolor="#9cc2e5 [1940]" strokeweight="3.5pt">
                <v:stroke endarrow="block"/>
              </v:line>
            </w:pict>
          </mc:Fallback>
        </mc:AlternateContent>
      </w:r>
    </w:p>
    <w:p w14:paraId="266389C7" w14:textId="77777777" w:rsidR="00A92365" w:rsidRDefault="00BD3F81">
      <w:pPr>
        <w:spacing w:line="400" w:lineRule="exact"/>
        <w:rPr>
          <w:rFonts w:ascii="微软雅黑" w:eastAsia="微软雅黑" w:hAnsi="微软雅黑" w:cs="微软雅黑"/>
          <w:bCs/>
          <w:szCs w:val="21"/>
        </w:rPr>
      </w:pPr>
      <w:r>
        <w:rPr>
          <w:noProof/>
        </w:rPr>
        <mc:AlternateContent>
          <mc:Choice Requires="wps">
            <w:drawing>
              <wp:anchor distT="0" distB="0" distL="114300" distR="114300" simplePos="0" relativeHeight="251808768" behindDoc="0" locked="0" layoutInCell="1" allowOverlap="1" wp14:anchorId="26638C2A" wp14:editId="26638C2B">
                <wp:simplePos x="0" y="0"/>
                <wp:positionH relativeFrom="column">
                  <wp:posOffset>4692623</wp:posOffset>
                </wp:positionH>
                <wp:positionV relativeFrom="paragraph">
                  <wp:posOffset>183708</wp:posOffset>
                </wp:positionV>
                <wp:extent cx="1002030" cy="324000"/>
                <wp:effectExtent l="0" t="0" r="26670" b="19050"/>
                <wp:wrapNone/>
                <wp:docPr id="473" name="流程图: 可选过程 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2030" cy="324000"/>
                        </a:xfrm>
                        <a:prstGeom prst="flowChartAlternateProcess">
                          <a:avLst/>
                        </a:prstGeom>
                        <a:solidFill>
                          <a:srgbClr val="FFFFFF"/>
                        </a:solidFill>
                        <a:ln w="12700">
                          <a:solidFill>
                            <a:srgbClr val="0070C0"/>
                          </a:solidFill>
                          <a:round/>
                          <a:headEnd/>
                          <a:tailEnd/>
                        </a:ln>
                      </wps:spPr>
                      <wps:txbx>
                        <w:txbxContent>
                          <w:p w14:paraId="26638E69" w14:textId="77777777" w:rsidR="00BD3F81" w:rsidRDefault="00BD3F81">
                            <w:pPr>
                              <w:spacing w:line="280" w:lineRule="exact"/>
                              <w:jc w:val="center"/>
                              <w:rPr>
                                <w:sz w:val="20"/>
                              </w:rPr>
                            </w:pPr>
                            <w:r>
                              <w:rPr>
                                <w:rFonts w:ascii="微软雅黑" w:eastAsia="微软雅黑" w:hAnsi="微软雅黑" w:cs="微软雅黑" w:hint="eastAsia"/>
                                <w:sz w:val="18"/>
                              </w:rPr>
                              <w:t>空气消毒结束</w:t>
                            </w:r>
                          </w:p>
                        </w:txbxContent>
                      </wps:txbx>
                      <wps:bodyPr rot="0" spcFirstLastPara="0" vertOverflow="overflow" horzOverflow="overflow" vert="horz" wrap="square" lIns="91440" tIns="45720" rIns="91440" bIns="45720" numCol="1" spcCol="0" rtlCol="0" fromWordArt="0" anchor="t" anchorCtr="0" forceAA="0" upright="1" compatLnSpc="1">
                        <a:noAutofit/>
                      </wps:bodyPr>
                    </wps:wsp>
                  </a:graphicData>
                </a:graphic>
                <wp14:sizeRelH relativeFrom="page">
                  <wp14:pctWidth>0</wp14:pctWidth>
                </wp14:sizeRelH>
                <wp14:sizeRelV relativeFrom="page">
                  <wp14:pctHeight>0</wp14:pctHeight>
                </wp14:sizeRelV>
              </wp:anchor>
            </w:drawing>
          </mc:Choice>
          <mc:Fallback>
            <w:pict>
              <v:shape w14:anchorId="26638C2A" id="流程图: 可选过程 473" o:spid="_x0000_s1134" type="#_x0000_t176" style="position:absolute;left:0;text-align:left;margin-left:369.5pt;margin-top:14.45pt;width:78.9pt;height:25.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" strokecolor="#0070c0" strokeweight="1pt">
                <v:stroke joinstyle="round"/>
                <v:textbox>
                  <w:txbxContent>
                    <w:p w14:paraId="26638E69" w14:textId="77777777" w:rsidR="00BD3F81" w:rsidRDefault="00BD3F81">
                      <w:pPr>
                        <w:spacing w:line="280" w:lineRule="exact"/>
                        <w:jc w:val="center"/>
                        <w:rPr>
                          <w:sz w:val="20"/>
                        </w:rPr>
                      </w:pPr>
                      <w:r>
                        <w:rPr>
                          <w:rFonts w:ascii="微软雅黑" w:eastAsia="微软雅黑" w:hAnsi="微软雅黑" w:cs="微软雅黑" w:hint="eastAsia"/>
                          <w:sz w:val="18"/>
                        </w:rPr>
                        <w:t>空气消毒结束</w:t>
                      </w:r>
                    </w:p>
                  </w:txbxContent>
                </v:textbox>
              </v:shape>
            </w:pict>
          </mc:Fallback>
        </mc:AlternateContent>
      </w:r>
      <w:r>
        <w:rPr>
          <w:noProof/>
        </w:rPr>
        <mc:AlternateContent>
          <mc:Choice Requires="wps">
            <w:drawing>
              <wp:anchor distT="0" distB="0" distL="114300" distR="114300" simplePos="0" relativeHeight="251825152" behindDoc="0" locked="0" layoutInCell="1" allowOverlap="1" wp14:anchorId="26638C2C" wp14:editId="26638C2D">
                <wp:simplePos x="0" y="0"/>
                <wp:positionH relativeFrom="column">
                  <wp:posOffset>189230</wp:posOffset>
                </wp:positionH>
                <wp:positionV relativeFrom="paragraph">
                  <wp:posOffset>11816</wp:posOffset>
                </wp:positionV>
                <wp:extent cx="1275080" cy="635"/>
                <wp:effectExtent l="0" t="19050" r="20320" b="37465"/>
                <wp:wrapNone/>
                <wp:docPr id="468" name="直接连接符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5080" cy="635"/>
                        </a:xfrm>
                        <a:prstGeom prst="line">
                          <a:avLst/>
                        </a:prstGeom>
                        <a:noFill/>
                        <a:ln w="31750">
                          <a:solidFill>
                            <a:schemeClr val="accent1">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FC81CEE" id="直接连接符 468" o:spid="_x0000_s1026" style="position:absolute;left:0;text-align:lef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pt,.95pt" to="115.3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" strokecolor="#9cc2e5 [1940]" strokeweight="2.5pt"/>
            </w:pict>
          </mc:Fallback>
        </mc:AlternateContent>
      </w:r>
      <w:r>
        <w:rPr>
          <w:noProof/>
          <w:sz w:val="37"/>
        </w:rPr>
        <mc:AlternateContent>
          <mc:Choice Requires="wps">
            <w:drawing>
              <wp:anchor distT="0" distB="0" distL="114300" distR="114300" simplePos="0" relativeHeight="251820032" behindDoc="0" locked="0" layoutInCell="1" allowOverlap="1" wp14:anchorId="26638C2E" wp14:editId="26638C2F">
                <wp:simplePos x="0" y="0"/>
                <wp:positionH relativeFrom="column">
                  <wp:posOffset>198424</wp:posOffset>
                </wp:positionH>
                <wp:positionV relativeFrom="paragraph">
                  <wp:posOffset>10353</wp:posOffset>
                </wp:positionV>
                <wp:extent cx="0" cy="252000"/>
                <wp:effectExtent l="95250" t="0" r="57150" b="53340"/>
                <wp:wrapNone/>
                <wp:docPr id="470" name="直接连接符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52000"/>
                        </a:xfrm>
                        <a:prstGeom prst="line">
                          <a:avLst/>
                        </a:prstGeom>
                        <a:noFill/>
                        <a:ln w="44450">
                          <a:solidFill>
                            <a:schemeClr val="accent1">
                              <a:lumMod val="60000"/>
                              <a:lumOff val="4000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5E873DA" id="直接连接符 470" o:spid="_x0000_s1026" style="position:absolute;left:0;text-align:left;flip:x;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pt,.8pt" to="15.6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" strokecolor="#9cc2e5 [1940]" strokeweight="3.5pt">
                <v:stroke endarrow="block"/>
              </v:line>
            </w:pict>
          </mc:Fallback>
        </mc:AlternateContent>
      </w:r>
      <w:r>
        <w:rPr>
          <w:noProof/>
        </w:rPr>
        <mc:AlternateContent>
          <mc:Choice Requires="wps">
            <w:drawing>
              <wp:anchor distT="0" distB="0" distL="114300" distR="114300" simplePos="0" relativeHeight="251823104" behindDoc="0" locked="0" layoutInCell="1" allowOverlap="1" wp14:anchorId="26638C30" wp14:editId="26638C31">
                <wp:simplePos x="0" y="0"/>
                <wp:positionH relativeFrom="column">
                  <wp:posOffset>-339725</wp:posOffset>
                </wp:positionH>
                <wp:positionV relativeFrom="paragraph">
                  <wp:posOffset>270510</wp:posOffset>
                </wp:positionV>
                <wp:extent cx="1080000" cy="324000"/>
                <wp:effectExtent l="0" t="0" r="25400" b="19050"/>
                <wp:wrapNone/>
                <wp:docPr id="462" name="流程图: 可选过程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000" cy="324000"/>
                        </a:xfrm>
                        <a:prstGeom prst="flowChartAlternateProcess">
                          <a:avLst/>
                        </a:prstGeom>
                        <a:solidFill>
                          <a:srgbClr val="FFFFFF"/>
                        </a:solidFill>
                        <a:ln w="12700">
                          <a:solidFill>
                            <a:srgbClr val="0070C0"/>
                          </a:solidFill>
                          <a:round/>
                          <a:headEnd/>
                          <a:tailEnd/>
                        </a:ln>
                      </wps:spPr>
                      <wps:txbx>
                        <w:txbxContent>
                          <w:p w14:paraId="26638E6A" w14:textId="77777777" w:rsidR="00BD3F81" w:rsidRDefault="00BD3F81">
                            <w:pPr>
                              <w:spacing w:line="280" w:lineRule="exact"/>
                              <w:rPr>
                                <w:sz w:val="18"/>
                                <w:szCs w:val="18"/>
                              </w:rPr>
                            </w:pPr>
                            <w:r>
                              <w:rPr>
                                <w:rFonts w:ascii="微软雅黑" w:eastAsia="微软雅黑" w:hAnsi="微软雅黑" w:cs="微软雅黑" w:hint="eastAsia"/>
                                <w:sz w:val="18"/>
                                <w:szCs w:val="18"/>
                              </w:rPr>
                              <w:t>复用医疗器械</w:t>
                            </w:r>
                          </w:p>
                          <w:p w14:paraId="26638E6B" w14:textId="77777777" w:rsidR="00BD3F81" w:rsidRDefault="00BD3F81"/>
                        </w:txbxContent>
                      </wps:txbx>
                      <wps:bodyPr rot="0" spcFirstLastPara="0" vertOverflow="overflow" horzOverflow="overflow" vert="horz" wrap="square" lIns="91440" tIns="45720" rIns="91440" bIns="45720" numCol="1" spcCol="0" rtlCol="0" fromWordArt="0" anchor="t" anchorCtr="0" forceAA="0" upright="1" compatLnSpc="1">
                        <a:noAutofit/>
                      </wps:bodyPr>
                    </wps:wsp>
                  </a:graphicData>
                </a:graphic>
                <wp14:sizeRelH relativeFrom="page">
                  <wp14:pctWidth>0</wp14:pctWidth>
                </wp14:sizeRelH>
                <wp14:sizeRelV relativeFrom="page">
                  <wp14:pctHeight>0</wp14:pctHeight>
                </wp14:sizeRelV>
              </wp:anchor>
            </w:drawing>
          </mc:Choice>
          <mc:Fallback>
            <w:pict>
              <v:shape w14:anchorId="26638C30" id="流程图: 可选过程 462" o:spid="_x0000_s1135" type="#_x0000_t176" style="position:absolute;left:0;text-align:left;margin-left:-26.75pt;margin-top:21.3pt;width:85.05pt;height:25.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" strokecolor="#0070c0" strokeweight="1pt">
                <v:stroke joinstyle="round"/>
                <v:textbox>
                  <w:txbxContent>
                    <w:p w14:paraId="26638E6A" w14:textId="77777777" w:rsidR="00BD3F81" w:rsidRDefault="00BD3F81">
                      <w:pPr>
                        <w:spacing w:line="280" w:lineRule="exact"/>
                        <w:rPr>
                          <w:sz w:val="18"/>
                          <w:szCs w:val="18"/>
                        </w:rPr>
                      </w:pPr>
                      <w:r>
                        <w:rPr>
                          <w:rFonts w:ascii="微软雅黑" w:eastAsia="微软雅黑" w:hAnsi="微软雅黑" w:cs="微软雅黑" w:hint="eastAsia"/>
                          <w:sz w:val="18"/>
                          <w:szCs w:val="18"/>
                        </w:rPr>
                        <w:t>复用医疗器械</w:t>
                      </w:r>
                    </w:p>
                    <w:p w14:paraId="26638E6B" w14:textId="77777777" w:rsidR="00BD3F81" w:rsidRDefault="00BD3F81"/>
                  </w:txbxContent>
                </v:textbox>
              </v:shape>
            </w:pict>
          </mc:Fallback>
        </mc:AlternateContent>
      </w:r>
      <w:r>
        <w:rPr>
          <w:noProof/>
        </w:rPr>
        <mc:AlternateContent>
          <mc:Choice Requires="wps">
            <w:drawing>
              <wp:anchor distT="0" distB="0" distL="114300" distR="114300" simplePos="0" relativeHeight="251801600" behindDoc="0" locked="0" layoutInCell="1" allowOverlap="1" wp14:anchorId="26638C32" wp14:editId="26638C33">
                <wp:simplePos x="0" y="0"/>
                <wp:positionH relativeFrom="column">
                  <wp:posOffset>2172335</wp:posOffset>
                </wp:positionH>
                <wp:positionV relativeFrom="paragraph">
                  <wp:posOffset>81280</wp:posOffset>
                </wp:positionV>
                <wp:extent cx="1080000" cy="324000"/>
                <wp:effectExtent l="0" t="0" r="25400" b="19050"/>
                <wp:wrapNone/>
                <wp:docPr id="466" name="流程图: 可选过程 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000" cy="324000"/>
                        </a:xfrm>
                        <a:prstGeom prst="flowChartAlternateProcess">
                          <a:avLst/>
                        </a:prstGeom>
                        <a:solidFill>
                          <a:srgbClr val="FFFFFF"/>
                        </a:solidFill>
                        <a:ln w="12700">
                          <a:solidFill>
                            <a:srgbClr val="0070C0"/>
                          </a:solidFill>
                          <a:round/>
                          <a:headEnd/>
                          <a:tailEnd/>
                        </a:ln>
                      </wps:spPr>
                      <wps:txbx>
                        <w:txbxContent>
                          <w:p w14:paraId="26638E6C" w14:textId="77777777" w:rsidR="00BD3F81" w:rsidRDefault="00BD3F81">
                            <w:pPr>
                              <w:spacing w:line="280" w:lineRule="exact"/>
                              <w:jc w:val="center"/>
                              <w:rPr>
                                <w:sz w:val="22"/>
                              </w:rPr>
                            </w:pPr>
                            <w:r>
                              <w:rPr>
                                <w:rFonts w:ascii="微软雅黑" w:eastAsia="微软雅黑" w:hAnsi="微软雅黑" w:cs="微软雅黑" w:hint="eastAsia"/>
                                <w:sz w:val="18"/>
                              </w:rPr>
                              <w:t>关闭层流和送风</w:t>
                            </w:r>
                          </w:p>
                          <w:p w14:paraId="26638E6D" w14:textId="77777777" w:rsidR="00BD3F81" w:rsidRDefault="00BD3F81">
                            <w:pPr>
                              <w:rPr>
                                <w:sz w:val="20"/>
                              </w:rPr>
                            </w:pPr>
                          </w:p>
                        </w:txbxContent>
                      </wps:txbx>
                      <wps:bodyPr rot="0" spcFirstLastPara="0" vertOverflow="overflow" horzOverflow="overflow" vert="horz" wrap="square" lIns="91440" tIns="45720" rIns="91440" bIns="45720" numCol="1" spcCol="0" rtlCol="0" fromWordArt="0" anchor="t" anchorCtr="0" forceAA="0" upright="1" compatLnSpc="1">
                        <a:noAutofit/>
                      </wps:bodyPr>
                    </wps:wsp>
                  </a:graphicData>
                </a:graphic>
                <wp14:sizeRelH relativeFrom="page">
                  <wp14:pctWidth>0</wp14:pctWidth>
                </wp14:sizeRelH>
                <wp14:sizeRelV relativeFrom="page">
                  <wp14:pctHeight>0</wp14:pctHeight>
                </wp14:sizeRelV>
              </wp:anchor>
            </w:drawing>
          </mc:Choice>
          <mc:Fallback>
            <w:pict>
              <v:shape w14:anchorId="26638C32" id="流程图: 可选过程 466" o:spid="_x0000_s1136" type="#_x0000_t176" style="position:absolute;left:0;text-align:left;margin-left:171.05pt;margin-top:6.4pt;width:85.05pt;height:25.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" strokecolor="#0070c0" strokeweight="1pt">
                <v:stroke joinstyle="round"/>
                <v:textbox>
                  <w:txbxContent>
                    <w:p w14:paraId="26638E6C" w14:textId="77777777" w:rsidR="00BD3F81" w:rsidRDefault="00BD3F81">
                      <w:pPr>
                        <w:spacing w:line="280" w:lineRule="exact"/>
                        <w:jc w:val="center"/>
                        <w:rPr>
                          <w:sz w:val="22"/>
                        </w:rPr>
                      </w:pPr>
                      <w:r>
                        <w:rPr>
                          <w:rFonts w:ascii="微软雅黑" w:eastAsia="微软雅黑" w:hAnsi="微软雅黑" w:cs="微软雅黑" w:hint="eastAsia"/>
                          <w:sz w:val="18"/>
                        </w:rPr>
                        <w:t>关闭层流和送风</w:t>
                      </w:r>
                    </w:p>
                    <w:p w14:paraId="26638E6D" w14:textId="77777777" w:rsidR="00BD3F81" w:rsidRDefault="00BD3F81">
                      <w:pPr>
                        <w:rPr>
                          <w:sz w:val="20"/>
                        </w:rPr>
                      </w:pPr>
                    </w:p>
                  </w:txbxContent>
                </v:textbox>
              </v:shape>
            </w:pict>
          </mc:Fallback>
        </mc:AlternateContent>
      </w:r>
    </w:p>
    <w:p w14:paraId="266389C8" w14:textId="77777777" w:rsidR="00A92365" w:rsidRDefault="00BD3F81">
      <w:pPr>
        <w:spacing w:line="400" w:lineRule="exact"/>
        <w:rPr>
          <w:rFonts w:ascii="微软雅黑" w:eastAsia="微软雅黑" w:hAnsi="微软雅黑" w:cs="微软雅黑"/>
          <w:bCs/>
          <w:szCs w:val="21"/>
        </w:rPr>
      </w:pPr>
      <w:r>
        <w:rPr>
          <w:noProof/>
        </w:rPr>
        <mc:AlternateContent>
          <mc:Choice Requires="wps">
            <w:drawing>
              <wp:anchor distT="0" distB="0" distL="114300" distR="114300" simplePos="0" relativeHeight="251804672" behindDoc="0" locked="0" layoutInCell="1" allowOverlap="1" wp14:anchorId="26638C34" wp14:editId="26638C35">
                <wp:simplePos x="0" y="0"/>
                <wp:positionH relativeFrom="column">
                  <wp:posOffset>3508044</wp:posOffset>
                </wp:positionH>
                <wp:positionV relativeFrom="paragraph">
                  <wp:posOffset>238098</wp:posOffset>
                </wp:positionV>
                <wp:extent cx="1080000" cy="1439186"/>
                <wp:effectExtent l="0" t="0" r="25400" b="27940"/>
                <wp:wrapNone/>
                <wp:docPr id="469" name="流程图: 可选过程 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000" cy="1439186"/>
                        </a:xfrm>
                        <a:prstGeom prst="flowChartAlternateProcess">
                          <a:avLst/>
                        </a:prstGeom>
                        <a:solidFill>
                          <a:srgbClr val="FFFFFF"/>
                        </a:solidFill>
                        <a:ln w="12700">
                          <a:solidFill>
                            <a:srgbClr val="0070C0"/>
                          </a:solidFill>
                          <a:round/>
                          <a:headEnd/>
                          <a:tailEnd/>
                        </a:ln>
                      </wps:spPr>
                      <wps:txbx>
                        <w:txbxContent>
                          <w:p w14:paraId="26638E6E" w14:textId="77777777" w:rsidR="00BD3F81" w:rsidRDefault="00BD3F81">
                            <w:pPr>
                              <w:spacing w:line="280" w:lineRule="exact"/>
                              <w:rPr>
                                <w:rFonts w:ascii="微软雅黑" w:eastAsia="微软雅黑" w:hAnsi="微软雅黑" w:cs="微软雅黑"/>
                                <w:sz w:val="18"/>
                                <w:szCs w:val="18"/>
                              </w:rPr>
                            </w:pPr>
                            <w:r>
                              <w:rPr>
                                <w:rFonts w:ascii="微软雅黑" w:eastAsia="微软雅黑" w:hAnsi="微软雅黑" w:cs="微软雅黑"/>
                                <w:sz w:val="18"/>
                                <w:szCs w:val="18"/>
                              </w:rPr>
                              <w:t>使用过氧乙酸/过氧化氢喷雾消毒器或双模式过氧化氢机器人消毒机密闭消毒 1～2 ⼩时</w:t>
                            </w:r>
                          </w:p>
                        </w:txbxContent>
                      </wps:txbx>
                      <wps:bodyPr rot="0" spcFirstLastPara="0" vertOverflow="overflow" horzOverflow="overflow" vert="horz" wrap="square" lIns="91440" tIns="45720" rIns="91440" bIns="45720" numCol="1" spcCol="0" rtlCol="0" fromWordArt="0" anchor="t" anchorCtr="0" forceAA="0" upright="1" compatLnSpc="1">
                        <a:noAutofit/>
                      </wps:bodyPr>
                    </wps:wsp>
                  </a:graphicData>
                </a:graphic>
                <wp14:sizeRelH relativeFrom="page">
                  <wp14:pctWidth>0</wp14:pctWidth>
                </wp14:sizeRelH>
                <wp14:sizeRelV relativeFrom="page">
                  <wp14:pctHeight>0</wp14:pctHeight>
                </wp14:sizeRelV>
              </wp:anchor>
            </w:drawing>
          </mc:Choice>
          <mc:Fallback>
            <w:pict>
              <v:shape w14:anchorId="26638C34" id="流程图: 可选过程 469" o:spid="_x0000_s1137" type="#_x0000_t176" style="position:absolute;left:0;text-align:left;margin-left:276.2pt;margin-top:18.75pt;width:85.05pt;height:113.3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" strokecolor="#0070c0" strokeweight="1pt">
                <v:stroke joinstyle="round"/>
                <v:textbox>
                  <w:txbxContent>
                    <w:p w14:paraId="26638E6E" w14:textId="77777777" w:rsidR="00BD3F81" w:rsidRDefault="00BD3F81">
                      <w:pPr>
                        <w:spacing w:line="280" w:lineRule="exact"/>
                        <w:rPr>
                          <w:rFonts w:ascii="微软雅黑" w:eastAsia="微软雅黑" w:hAnsi="微软雅黑" w:cs="微软雅黑"/>
                          <w:sz w:val="18"/>
                          <w:szCs w:val="18"/>
                        </w:rPr>
                      </w:pPr>
                      <w:r>
                        <w:rPr>
                          <w:rFonts w:ascii="微软雅黑" w:eastAsia="微软雅黑" w:hAnsi="微软雅黑" w:cs="微软雅黑"/>
                          <w:sz w:val="18"/>
                          <w:szCs w:val="18"/>
                        </w:rPr>
                        <w:t>使用过氧乙酸/过氧化氢喷雾消毒器或双模式过氧化氢机器人消毒机密闭消毒 1～2 ⼩时</w:t>
                      </w:r>
                    </w:p>
                  </w:txbxContent>
                </v:textbox>
              </v:shape>
            </w:pict>
          </mc:Fallback>
        </mc:AlternateContent>
      </w:r>
      <w:r>
        <w:rPr>
          <w:noProof/>
        </w:rPr>
        <mc:AlternateContent>
          <mc:Choice Requires="wps">
            <w:drawing>
              <wp:anchor distT="0" distB="0" distL="114300" distR="114300" simplePos="0" relativeHeight="251824128" behindDoc="0" locked="0" layoutInCell="1" allowOverlap="1" wp14:anchorId="26638C36" wp14:editId="26638C37">
                <wp:simplePos x="0" y="0"/>
                <wp:positionH relativeFrom="column">
                  <wp:posOffset>902335</wp:posOffset>
                </wp:positionH>
                <wp:positionV relativeFrom="paragraph">
                  <wp:posOffset>7620</wp:posOffset>
                </wp:positionV>
                <wp:extent cx="1079500" cy="324000"/>
                <wp:effectExtent l="0" t="0" r="25400" b="19050"/>
                <wp:wrapNone/>
                <wp:docPr id="463" name="流程图: 可选过程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324000"/>
                        </a:xfrm>
                        <a:prstGeom prst="flowChartAlternateProcess">
                          <a:avLst/>
                        </a:prstGeom>
                        <a:solidFill>
                          <a:srgbClr val="FFFFFF"/>
                        </a:solidFill>
                        <a:ln w="12700">
                          <a:solidFill>
                            <a:srgbClr val="0070C0"/>
                          </a:solidFill>
                          <a:round/>
                          <a:headEnd/>
                          <a:tailEnd/>
                        </a:ln>
                      </wps:spPr>
                      <wps:txbx>
                        <w:txbxContent>
                          <w:p w14:paraId="26638E6F" w14:textId="77777777" w:rsidR="00BD3F81" w:rsidRDefault="00BD3F81">
                            <w:pPr>
                              <w:spacing w:line="280" w:lineRule="exact"/>
                              <w:rPr>
                                <w:sz w:val="18"/>
                                <w:szCs w:val="18"/>
                              </w:rPr>
                            </w:pPr>
                            <w:r>
                              <w:rPr>
                                <w:rFonts w:ascii="微软雅黑" w:eastAsia="微软雅黑" w:hAnsi="微软雅黑" w:cs="微软雅黑" w:hint="eastAsia"/>
                                <w:sz w:val="18"/>
                                <w:szCs w:val="18"/>
                              </w:rPr>
                              <w:t>一次性医疗用品物品</w:t>
                            </w:r>
                          </w:p>
                          <w:p w14:paraId="26638E70" w14:textId="77777777" w:rsidR="00BD3F81" w:rsidRDefault="00BD3F81">
                            <w:pPr>
                              <w:rPr>
                                <w:sz w:val="18"/>
                                <w:szCs w:val="18"/>
                              </w:rPr>
                            </w:pPr>
                          </w:p>
                        </w:txbxContent>
                      </wps:txbx>
                      <wps:bodyPr rot="0" spcFirstLastPara="0" vertOverflow="overflow" horzOverflow="overflow" vert="horz" wrap="square" lIns="91440" tIns="45720" rIns="91440" bIns="45720" numCol="1" spcCol="0" rtlCol="0" fromWordArt="0" anchor="t" anchorCtr="0" forceAA="0" upright="1" compatLnSpc="1">
                        <a:noAutofit/>
                      </wps:bodyPr>
                    </wps:wsp>
                  </a:graphicData>
                </a:graphic>
                <wp14:sizeRelH relativeFrom="page">
                  <wp14:pctWidth>0</wp14:pctWidth>
                </wp14:sizeRelH>
                <wp14:sizeRelV relativeFrom="page">
                  <wp14:pctHeight>0</wp14:pctHeight>
                </wp14:sizeRelV>
              </wp:anchor>
            </w:drawing>
          </mc:Choice>
          <mc:Fallback>
            <w:pict>
              <v:shape w14:anchorId="26638C36" id="流程图: 可选过程 463" o:spid="_x0000_s1138" type="#_x0000_t176" style="position:absolute;left:0;text-align:left;margin-left:71.05pt;margin-top:.6pt;width:85pt;height:25.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" strokecolor="#0070c0" strokeweight="1pt">
                <v:stroke joinstyle="round"/>
                <v:textbox>
                  <w:txbxContent>
                    <w:p w14:paraId="26638E6F" w14:textId="77777777" w:rsidR="00BD3F81" w:rsidRDefault="00BD3F81">
                      <w:pPr>
                        <w:spacing w:line="280" w:lineRule="exact"/>
                        <w:rPr>
                          <w:sz w:val="18"/>
                          <w:szCs w:val="18"/>
                        </w:rPr>
                      </w:pPr>
                      <w:r>
                        <w:rPr>
                          <w:rFonts w:ascii="微软雅黑" w:eastAsia="微软雅黑" w:hAnsi="微软雅黑" w:cs="微软雅黑" w:hint="eastAsia"/>
                          <w:sz w:val="18"/>
                          <w:szCs w:val="18"/>
                        </w:rPr>
                        <w:t>一次性医疗用品物品</w:t>
                      </w:r>
                    </w:p>
                    <w:p w14:paraId="26638E70" w14:textId="77777777" w:rsidR="00BD3F81" w:rsidRDefault="00BD3F81">
                      <w:pPr>
                        <w:rPr>
                          <w:sz w:val="18"/>
                          <w:szCs w:val="18"/>
                        </w:rPr>
                      </w:pPr>
                    </w:p>
                  </w:txbxContent>
                </v:textbox>
              </v:shape>
            </w:pict>
          </mc:Fallback>
        </mc:AlternateContent>
      </w:r>
      <w:r>
        <w:rPr>
          <w:noProof/>
          <w:sz w:val="37"/>
        </w:rPr>
        <mc:AlternateContent>
          <mc:Choice Requires="wps">
            <w:drawing>
              <wp:anchor distT="0" distB="0" distL="114300" distR="114300" simplePos="0" relativeHeight="251797504" behindDoc="1" locked="0" layoutInCell="1" allowOverlap="1" wp14:anchorId="26638C38" wp14:editId="26638C39">
                <wp:simplePos x="0" y="0"/>
                <wp:positionH relativeFrom="column">
                  <wp:posOffset>2722245</wp:posOffset>
                </wp:positionH>
                <wp:positionV relativeFrom="paragraph">
                  <wp:posOffset>148590</wp:posOffset>
                </wp:positionV>
                <wp:extent cx="0" cy="216000"/>
                <wp:effectExtent l="95250" t="0" r="57150" b="50800"/>
                <wp:wrapNone/>
                <wp:docPr id="457" name="直接连接符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16000"/>
                        </a:xfrm>
                        <a:prstGeom prst="line">
                          <a:avLst/>
                        </a:prstGeom>
                        <a:noFill/>
                        <a:ln w="44450">
                          <a:solidFill>
                            <a:schemeClr val="accent1">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772748" id="直接连接符 457" o:spid="_x0000_s1026" style="position:absolute;left:0;text-align:left;flip:x;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35pt,11.7pt" to="214.35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" strokecolor="#9cc2e5 [1940]" strokeweight="3.5pt">
                <v:stroke endarrow="block"/>
              </v:line>
            </w:pict>
          </mc:Fallback>
        </mc:AlternateContent>
      </w:r>
    </w:p>
    <w:p w14:paraId="266389C9" w14:textId="77777777" w:rsidR="00A92365" w:rsidRDefault="00BD3F81">
      <w:pPr>
        <w:spacing w:line="280" w:lineRule="exact"/>
        <w:rPr>
          <w:rFonts w:ascii="微软雅黑" w:eastAsia="微软雅黑" w:hAnsi="微软雅黑" w:cs="微软雅黑"/>
          <w:bCs/>
          <w:szCs w:val="21"/>
        </w:rPr>
      </w:pPr>
      <w:r>
        <w:rPr>
          <w:noProof/>
        </w:rPr>
        <mc:AlternateContent>
          <mc:Choice Requires="wps">
            <w:drawing>
              <wp:anchor distT="0" distB="0" distL="114300" distR="114300" simplePos="0" relativeHeight="251798528" behindDoc="0" locked="0" layoutInCell="1" allowOverlap="1" wp14:anchorId="26638C3A" wp14:editId="26638C3B">
                <wp:simplePos x="0" y="0"/>
                <wp:positionH relativeFrom="margin">
                  <wp:posOffset>2167270</wp:posOffset>
                </wp:positionH>
                <wp:positionV relativeFrom="paragraph">
                  <wp:posOffset>109190</wp:posOffset>
                </wp:positionV>
                <wp:extent cx="1183758" cy="1261731"/>
                <wp:effectExtent l="0" t="0" r="10160" b="8890"/>
                <wp:wrapNone/>
                <wp:docPr id="458" name="流程图: 可选过程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3758" cy="1261731"/>
                        </a:xfrm>
                        <a:prstGeom prst="flowChartAlternateProcess">
                          <a:avLst/>
                        </a:prstGeom>
                        <a:solidFill>
                          <a:srgbClr val="FFFFFF"/>
                        </a:solidFill>
                        <a:ln w="12700">
                          <a:solidFill>
                            <a:srgbClr val="0070C0"/>
                          </a:solidFill>
                          <a:round/>
                          <a:headEnd/>
                          <a:tailEnd/>
                        </a:ln>
                      </wps:spPr>
                      <wps:txbx>
                        <w:txbxContent>
                          <w:p w14:paraId="26638E71" w14:textId="77777777" w:rsidR="00BD3F81" w:rsidRDefault="00BD3F81">
                            <w:pPr>
                              <w:spacing w:line="280" w:lineRule="exact"/>
                              <w:rPr>
                                <w:rFonts w:ascii="微软雅黑" w:eastAsia="微软雅黑" w:hAnsi="微软雅黑" w:cs="微软雅黑"/>
                                <w:sz w:val="18"/>
                                <w:szCs w:val="18"/>
                              </w:rPr>
                            </w:pPr>
                            <w:r>
                              <w:rPr>
                                <w:rFonts w:ascii="微软雅黑" w:eastAsia="微软雅黑" w:hAnsi="微软雅黑" w:cs="微软雅黑"/>
                                <w:sz w:val="18"/>
                                <w:szCs w:val="18"/>
                              </w:rPr>
                              <w:t>使用过氧乙酸/过氧化氢喷雾消毒器或双模式过氧化氢机器人消毒机密闭消毒 1～2 ⼩时</w:t>
                            </w:r>
                          </w:p>
                        </w:txbxContent>
                      </wps:txbx>
                      <wps:bodyPr rot="0" spcFirstLastPara="0" vertOverflow="overflow" horzOverflow="overflow" vert="horz" wrap="square" lIns="91440" tIns="45720" rIns="91440" bIns="45720" numCol="1" spcCol="0" rtlCol="0" fromWordArt="0" anchor="t" anchorCtr="0" forceAA="0" upright="1" compatLnSpc="1">
                        <a:noAutofit/>
                      </wps:bodyPr>
                    </wps:wsp>
                  </a:graphicData>
                </a:graphic>
                <wp14:sizeRelH relativeFrom="page">
                  <wp14:pctWidth>0</wp14:pctWidth>
                </wp14:sizeRelH>
                <wp14:sizeRelV relativeFrom="page">
                  <wp14:pctHeight>0</wp14:pctHeight>
                </wp14:sizeRelV>
              </wp:anchor>
            </w:drawing>
          </mc:Choice>
          <mc:Fallback>
            <w:pict>
              <v:shape w14:anchorId="26638C3A" id="流程图: 可选过程 458" o:spid="_x0000_s1139" type="#_x0000_t176" style="position:absolute;left:0;text-align:left;margin-left:170.65pt;margin-top:8.6pt;width:93.2pt;height:99.35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" strokecolor="#0070c0" strokeweight="1pt">
                <v:stroke joinstyle="round"/>
                <v:textbox>
                  <w:txbxContent>
                    <w:p w14:paraId="26638E71" w14:textId="77777777" w:rsidR="00BD3F81" w:rsidRDefault="00BD3F81">
                      <w:pPr>
                        <w:spacing w:line="280" w:lineRule="exact"/>
                        <w:rPr>
                          <w:rFonts w:ascii="微软雅黑" w:eastAsia="微软雅黑" w:hAnsi="微软雅黑" w:cs="微软雅黑"/>
                          <w:sz w:val="18"/>
                          <w:szCs w:val="18"/>
                        </w:rPr>
                      </w:pPr>
                      <w:r>
                        <w:rPr>
                          <w:rFonts w:ascii="微软雅黑" w:eastAsia="微软雅黑" w:hAnsi="微软雅黑" w:cs="微软雅黑"/>
                          <w:sz w:val="18"/>
                          <w:szCs w:val="18"/>
                        </w:rPr>
                        <w:t>使用过氧乙酸/过氧化氢喷雾消毒器或双模式过氧化氢机器人消毒机密闭消毒 1～2 ⼩时</w:t>
                      </w:r>
                    </w:p>
                  </w:txbxContent>
                </v:textbox>
                <w10:wrap anchorx="margin"/>
              </v:shape>
            </w:pict>
          </mc:Fallback>
        </mc:AlternateContent>
      </w:r>
      <w:r>
        <w:rPr>
          <w:noProof/>
          <w:sz w:val="37"/>
        </w:rPr>
        <mc:AlternateContent>
          <mc:Choice Requires="wps">
            <w:drawing>
              <wp:anchor distT="0" distB="0" distL="114300" distR="114300" simplePos="0" relativeHeight="251839488" behindDoc="0" locked="0" layoutInCell="1" allowOverlap="1" wp14:anchorId="26638C3C" wp14:editId="26638C3D">
                <wp:simplePos x="0" y="0"/>
                <wp:positionH relativeFrom="margin">
                  <wp:posOffset>5178094</wp:posOffset>
                </wp:positionH>
                <wp:positionV relativeFrom="paragraph">
                  <wp:posOffset>22750</wp:posOffset>
                </wp:positionV>
                <wp:extent cx="0" cy="359410"/>
                <wp:effectExtent l="76200" t="0" r="76200" b="40640"/>
                <wp:wrapNone/>
                <wp:docPr id="459" name="直接连接符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59410"/>
                        </a:xfrm>
                        <a:prstGeom prst="line">
                          <a:avLst/>
                        </a:prstGeom>
                        <a:noFill/>
                        <a:ln w="44450">
                          <a:solidFill>
                            <a:schemeClr val="accent1">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53D160" id="直接连接符 459" o:spid="_x0000_s1026" style="position:absolute;left:0;text-align:left;flip:x;z-index:25183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07.7pt,1.8pt" to="407.7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" strokecolor="#9cc2e5 [1940]" strokeweight="3.5pt">
                <v:stroke endarrow="block"/>
                <w10:wrap anchorx="margin"/>
              </v:line>
            </w:pict>
          </mc:Fallback>
        </mc:AlternateContent>
      </w:r>
      <w:r>
        <w:rPr>
          <w:noProof/>
          <w:sz w:val="37"/>
        </w:rPr>
        <mc:AlternateContent>
          <mc:Choice Requires="wps">
            <w:drawing>
              <wp:anchor distT="0" distB="0" distL="114300" distR="114300" simplePos="0" relativeHeight="251828224" behindDoc="0" locked="0" layoutInCell="1" allowOverlap="1" wp14:anchorId="26638C3E" wp14:editId="26638C3F">
                <wp:simplePos x="0" y="0"/>
                <wp:positionH relativeFrom="column">
                  <wp:posOffset>182770</wp:posOffset>
                </wp:positionH>
                <wp:positionV relativeFrom="paragraph">
                  <wp:posOffset>80701</wp:posOffset>
                </wp:positionV>
                <wp:extent cx="635" cy="252000"/>
                <wp:effectExtent l="95250" t="19050" r="75565" b="53340"/>
                <wp:wrapNone/>
                <wp:docPr id="456" name="直接连接符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52000"/>
                        </a:xfrm>
                        <a:prstGeom prst="line">
                          <a:avLst/>
                        </a:prstGeom>
                        <a:noFill/>
                        <a:ln w="44450">
                          <a:solidFill>
                            <a:schemeClr val="accent1">
                              <a:lumMod val="60000"/>
                              <a:lumOff val="4000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A0028BE" id="直接连接符 456" o:spid="_x0000_s1026" style="position:absolute;left:0;text-align:left;flip:x;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pt,6.35pt" to="14.4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" strokecolor="#9cc2e5 [1940]" strokeweight="3.5pt">
                <v:stroke endarrow="block"/>
              </v:line>
            </w:pict>
          </mc:Fallback>
        </mc:AlternateContent>
      </w:r>
      <w:r>
        <w:rPr>
          <w:noProof/>
          <w:sz w:val="37"/>
        </w:rPr>
        <mc:AlternateContent>
          <mc:Choice Requires="wps">
            <w:drawing>
              <wp:anchor distT="0" distB="0" distL="114300" distR="114300" simplePos="0" relativeHeight="251830272" behindDoc="0" locked="0" layoutInCell="1" allowOverlap="1" wp14:anchorId="26638C40" wp14:editId="26638C41">
                <wp:simplePos x="0" y="0"/>
                <wp:positionH relativeFrom="column">
                  <wp:posOffset>1436619</wp:posOffset>
                </wp:positionH>
                <wp:positionV relativeFrom="paragraph">
                  <wp:posOffset>80093</wp:posOffset>
                </wp:positionV>
                <wp:extent cx="0" cy="252000"/>
                <wp:effectExtent l="95250" t="0" r="57150" b="53340"/>
                <wp:wrapNone/>
                <wp:docPr id="461" name="直接连接符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52000"/>
                        </a:xfrm>
                        <a:prstGeom prst="line">
                          <a:avLst/>
                        </a:prstGeom>
                        <a:noFill/>
                        <a:ln w="44450">
                          <a:solidFill>
                            <a:schemeClr val="accent1">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2B8DC1" id="直接连接符 461" o:spid="_x0000_s1026" style="position:absolute;left:0;text-align:left;flip:x;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1pt,6.3pt" to="113.1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" strokecolor="#9cc2e5 [1940]" strokeweight="3.5pt">
                <v:stroke endarrow="block"/>
              </v:line>
            </w:pict>
          </mc:Fallback>
        </mc:AlternateContent>
      </w:r>
    </w:p>
    <w:p w14:paraId="266389CA" w14:textId="77777777" w:rsidR="00A92365" w:rsidRDefault="00BD3F81">
      <w:pPr>
        <w:spacing w:line="280" w:lineRule="exact"/>
        <w:rPr>
          <w:rFonts w:ascii="微软雅黑" w:eastAsia="微软雅黑" w:hAnsi="微软雅黑" w:cs="微软雅黑"/>
          <w:bCs/>
          <w:szCs w:val="21"/>
        </w:rPr>
      </w:pPr>
      <w:r>
        <w:rPr>
          <w:noProof/>
        </w:rPr>
        <mc:AlternateContent>
          <mc:Choice Requires="wps">
            <w:drawing>
              <wp:anchor distT="0" distB="0" distL="114300" distR="114300" simplePos="0" relativeHeight="251794432" behindDoc="0" locked="0" layoutInCell="1" allowOverlap="1" wp14:anchorId="26638C42" wp14:editId="26638C43">
                <wp:simplePos x="0" y="0"/>
                <wp:positionH relativeFrom="column">
                  <wp:posOffset>-371475</wp:posOffset>
                </wp:positionH>
                <wp:positionV relativeFrom="paragraph">
                  <wp:posOffset>188595</wp:posOffset>
                </wp:positionV>
                <wp:extent cx="1080000" cy="1470991"/>
                <wp:effectExtent l="0" t="0" r="25400" b="15240"/>
                <wp:wrapNone/>
                <wp:docPr id="454" name="流程图: 可选过程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000" cy="1470991"/>
                        </a:xfrm>
                        <a:prstGeom prst="flowChartAlternateProcess">
                          <a:avLst/>
                        </a:prstGeom>
                        <a:solidFill>
                          <a:srgbClr val="FFFFFF"/>
                        </a:solidFill>
                        <a:ln w="12700">
                          <a:solidFill>
                            <a:srgbClr val="0070C0"/>
                          </a:solidFill>
                          <a:round/>
                          <a:headEnd/>
                          <a:tailEnd/>
                        </a:ln>
                      </wps:spPr>
                      <wps:txbx>
                        <w:txbxContent>
                          <w:p w14:paraId="26638E72" w14:textId="77777777" w:rsidR="00BD3F81" w:rsidRDefault="00BD3F81">
                            <w:pPr>
                              <w:spacing w:line="280" w:lineRule="exact"/>
                              <w:rPr>
                                <w:rFonts w:eastAsia="微软雅黑"/>
                                <w:sz w:val="20"/>
                                <w:szCs w:val="22"/>
                              </w:rPr>
                            </w:pPr>
                            <w:r>
                              <w:rPr>
                                <w:rFonts w:ascii="微软雅黑" w:eastAsia="微软雅黑" w:hAnsi="微软雅黑" w:cs="微软雅黑" w:hint="eastAsia"/>
                                <w:color w:val="000000"/>
                                <w:sz w:val="18"/>
                                <w:szCs w:val="18"/>
                              </w:rPr>
                              <w:t>1000mg/L有效氯预处理后采用双层黄色塑料袋密闭包装，放入标注“新冠”器械转运箱</w:t>
                            </w:r>
                          </w:p>
                        </w:txbxContent>
                      </wps:txbx>
                      <wps:bodyPr rot="0" spcFirstLastPara="0" vertOverflow="overflow" horzOverflow="overflow" vert="horz" wrap="square" lIns="91440" tIns="45720" rIns="91440" bIns="45720" numCol="1" spcCol="0" rtlCol="0" fromWordArt="0" anchor="t" anchorCtr="0" forceAA="0" upright="1" compatLnSpc="1">
                        <a:noAutofit/>
                      </wps:bodyPr>
                    </wps:wsp>
                  </a:graphicData>
                </a:graphic>
                <wp14:sizeRelH relativeFrom="page">
                  <wp14:pctWidth>0</wp14:pctWidth>
                </wp14:sizeRelH>
                <wp14:sizeRelV relativeFrom="page">
                  <wp14:pctHeight>0</wp14:pctHeight>
                </wp14:sizeRelV>
              </wp:anchor>
            </w:drawing>
          </mc:Choice>
          <mc:Fallback>
            <w:pict>
              <v:shape w14:anchorId="26638C42" id="流程图: 可选过程 454" o:spid="_x0000_s1140" type="#_x0000_t176" style="position:absolute;left:0;text-align:left;margin-left:-29.25pt;margin-top:14.85pt;width:85.05pt;height:115.8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" strokecolor="#0070c0" strokeweight="1pt">
                <v:stroke joinstyle="round"/>
                <v:textbox>
                  <w:txbxContent>
                    <w:p w14:paraId="26638E72" w14:textId="77777777" w:rsidR="00BD3F81" w:rsidRDefault="00BD3F81">
                      <w:pPr>
                        <w:spacing w:line="280" w:lineRule="exact"/>
                        <w:rPr>
                          <w:rFonts w:eastAsia="微软雅黑"/>
                          <w:sz w:val="20"/>
                          <w:szCs w:val="22"/>
                        </w:rPr>
                      </w:pPr>
                      <w:r>
                        <w:rPr>
                          <w:rFonts w:ascii="微软雅黑" w:eastAsia="微软雅黑" w:hAnsi="微软雅黑" w:cs="微软雅黑" w:hint="eastAsia"/>
                          <w:color w:val="000000"/>
                          <w:sz w:val="18"/>
                          <w:szCs w:val="18"/>
                        </w:rPr>
                        <w:t>1000mg/L有效氯预处理后采用双层黄色塑料袋密闭包装，放入标注“新冠”器械转运箱</w:t>
                      </w:r>
                    </w:p>
                  </w:txbxContent>
                </v:textbox>
              </v:shape>
            </w:pict>
          </mc:Fallback>
        </mc:AlternateContent>
      </w:r>
    </w:p>
    <w:p w14:paraId="266389CB" w14:textId="77777777" w:rsidR="00A92365" w:rsidRDefault="00BD3F81">
      <w:pPr>
        <w:spacing w:line="280" w:lineRule="exact"/>
        <w:rPr>
          <w:rFonts w:ascii="微软雅黑" w:eastAsia="微软雅黑" w:hAnsi="微软雅黑" w:cs="微软雅黑"/>
          <w:bCs/>
          <w:szCs w:val="21"/>
        </w:rPr>
      </w:pPr>
      <w:r>
        <w:rPr>
          <w:noProof/>
        </w:rPr>
        <mc:AlternateContent>
          <mc:Choice Requires="wps">
            <w:drawing>
              <wp:anchor distT="0" distB="0" distL="114300" distR="114300" simplePos="0" relativeHeight="251829248" behindDoc="0" locked="0" layoutInCell="1" allowOverlap="1" wp14:anchorId="26638C44" wp14:editId="26638C45">
                <wp:simplePos x="0" y="0"/>
                <wp:positionH relativeFrom="column">
                  <wp:posOffset>870098</wp:posOffset>
                </wp:positionH>
                <wp:positionV relativeFrom="paragraph">
                  <wp:posOffset>8773</wp:posOffset>
                </wp:positionV>
                <wp:extent cx="1226288" cy="1470660"/>
                <wp:effectExtent l="0" t="0" r="18415" b="15240"/>
                <wp:wrapNone/>
                <wp:docPr id="455" name="流程图: 可选过程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6288" cy="1470660"/>
                        </a:xfrm>
                        <a:prstGeom prst="flowChartAlternateProcess">
                          <a:avLst/>
                        </a:prstGeom>
                        <a:solidFill>
                          <a:srgbClr val="FFFFFF"/>
                        </a:solidFill>
                        <a:ln w="12700">
                          <a:solidFill>
                            <a:srgbClr val="0070C0"/>
                          </a:solidFill>
                          <a:round/>
                          <a:headEnd/>
                          <a:tailEnd/>
                        </a:ln>
                      </wps:spPr>
                      <wps:txbx>
                        <w:txbxContent>
                          <w:p w14:paraId="26638E73" w14:textId="77777777" w:rsidR="00BD3F81" w:rsidRDefault="00BD3F81">
                            <w:pPr>
                              <w:spacing w:line="280" w:lineRule="exact"/>
                              <w:rPr>
                                <w:rFonts w:ascii="微软雅黑" w:eastAsia="微软雅黑" w:hAnsi="微软雅黑" w:cs="微软雅黑"/>
                                <w:sz w:val="24"/>
                              </w:rPr>
                            </w:pPr>
                            <w:r>
                              <w:rPr>
                                <w:rFonts w:ascii="微软雅黑" w:eastAsia="微软雅黑" w:hAnsi="微软雅黑" w:cs="微软雅黑" w:hint="eastAsia"/>
                                <w:sz w:val="18"/>
                                <w:szCs w:val="18"/>
                              </w:rPr>
                              <w:t>集中放入双层包装袋盛装，鹅颈结式封口，分层封；锐器放入锐器盒内密闭封装。外包装特别注明“新冠”标识。</w:t>
                            </w:r>
                          </w:p>
                        </w:txbxContent>
                      </wps:txbx>
                      <wps:bodyPr rot="0" spcFirstLastPara="0" vertOverflow="overflow" horzOverflow="overflow" vert="horz" wrap="square" lIns="91440" tIns="45720" rIns="91440" bIns="45720" numCol="1" spcCol="0" rtlCol="0" fromWordArt="0" anchor="t" anchorCtr="0" forceAA="0" upright="1" compatLnSpc="1">
                        <a:noAutofit/>
                      </wps:bodyPr>
                    </wps:wsp>
                  </a:graphicData>
                </a:graphic>
                <wp14:sizeRelH relativeFrom="page">
                  <wp14:pctWidth>0</wp14:pctWidth>
                </wp14:sizeRelH>
                <wp14:sizeRelV relativeFrom="page">
                  <wp14:pctHeight>0</wp14:pctHeight>
                </wp14:sizeRelV>
              </wp:anchor>
            </w:drawing>
          </mc:Choice>
          <mc:Fallback>
            <w:pict>
              <v:shape w14:anchorId="26638C44" id="流程图: 可选过程 455" o:spid="_x0000_s1141" type="#_x0000_t176" style="position:absolute;left:0;text-align:left;margin-left:68.5pt;margin-top:.7pt;width:96.55pt;height:115.8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" strokecolor="#0070c0" strokeweight="1pt">
                <v:stroke joinstyle="round"/>
                <v:textbox>
                  <w:txbxContent>
                    <w:p w14:paraId="26638E73" w14:textId="77777777" w:rsidR="00BD3F81" w:rsidRDefault="00BD3F81">
                      <w:pPr>
                        <w:spacing w:line="280" w:lineRule="exact"/>
                        <w:rPr>
                          <w:rFonts w:ascii="微软雅黑" w:eastAsia="微软雅黑" w:hAnsi="微软雅黑" w:cs="微软雅黑"/>
                          <w:sz w:val="24"/>
                        </w:rPr>
                      </w:pPr>
                      <w:r>
                        <w:rPr>
                          <w:rFonts w:ascii="微软雅黑" w:eastAsia="微软雅黑" w:hAnsi="微软雅黑" w:cs="微软雅黑" w:hint="eastAsia"/>
                          <w:sz w:val="18"/>
                          <w:szCs w:val="18"/>
                        </w:rPr>
                        <w:t>集中放入双层包装袋盛装，鹅颈结式封口，分层封；锐器放入锐器盒内密闭封装。外包装特别注明“新冠”标识。</w:t>
                      </w:r>
                    </w:p>
                  </w:txbxContent>
                </v:textbox>
              </v:shape>
            </w:pict>
          </mc:Fallback>
        </mc:AlternateContent>
      </w:r>
      <w:r>
        <w:rPr>
          <w:noProof/>
        </w:rPr>
        <mc:AlternateContent>
          <mc:Choice Requires="wps">
            <w:drawing>
              <wp:anchor distT="0" distB="0" distL="114300" distR="114300" simplePos="0" relativeHeight="251809792" behindDoc="0" locked="0" layoutInCell="1" allowOverlap="1" wp14:anchorId="26638C46" wp14:editId="26638C47">
                <wp:simplePos x="0" y="0"/>
                <wp:positionH relativeFrom="column">
                  <wp:posOffset>4692650</wp:posOffset>
                </wp:positionH>
                <wp:positionV relativeFrom="paragraph">
                  <wp:posOffset>50800</wp:posOffset>
                </wp:positionV>
                <wp:extent cx="971550" cy="691200"/>
                <wp:effectExtent l="0" t="0" r="19050" b="13970"/>
                <wp:wrapNone/>
                <wp:docPr id="460" name="流程图: 可选过程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691200"/>
                        </a:xfrm>
                        <a:prstGeom prst="flowChartAlternateProcess">
                          <a:avLst/>
                        </a:prstGeom>
                        <a:solidFill>
                          <a:srgbClr val="FFFFFF"/>
                        </a:solidFill>
                        <a:ln w="12700">
                          <a:solidFill>
                            <a:srgbClr val="0070C0"/>
                          </a:solidFill>
                          <a:round/>
                          <a:headEnd/>
                          <a:tailEnd/>
                        </a:ln>
                      </wps:spPr>
                      <wps:txbx>
                        <w:txbxContent>
                          <w:p w14:paraId="26638E74" w14:textId="77777777" w:rsidR="00BD3F81" w:rsidRDefault="00BD3F81">
                            <w:pPr>
                              <w:spacing w:line="280" w:lineRule="exact"/>
                              <w:jc w:val="center"/>
                              <w:rPr>
                                <w:sz w:val="20"/>
                              </w:rPr>
                            </w:pPr>
                            <w:r>
                              <w:rPr>
                                <w:rFonts w:ascii="微软雅黑" w:eastAsia="微软雅黑" w:hAnsi="微软雅黑" w:cs="微软雅黑" w:hint="eastAsia"/>
                                <w:sz w:val="18"/>
                              </w:rPr>
                              <w:t>专用车备齐清洁消毒及</w:t>
                            </w:r>
                            <w:proofErr w:type="gramStart"/>
                            <w:r>
                              <w:rPr>
                                <w:rFonts w:ascii="微软雅黑" w:eastAsia="微软雅黑" w:hAnsi="微软雅黑" w:cs="微软雅黑" w:hint="eastAsia"/>
                                <w:sz w:val="18"/>
                              </w:rPr>
                              <w:t>手卫生</w:t>
                            </w:r>
                            <w:proofErr w:type="gramEnd"/>
                            <w:r>
                              <w:rPr>
                                <w:rFonts w:ascii="微软雅黑" w:eastAsia="微软雅黑" w:hAnsi="微软雅黑" w:cs="微软雅黑" w:hint="eastAsia"/>
                                <w:sz w:val="18"/>
                              </w:rPr>
                              <w:t>物品</w:t>
                            </w:r>
                          </w:p>
                        </w:txbxContent>
                      </wps:txbx>
                      <wps:bodyPr rot="0" spcFirstLastPara="0" vertOverflow="overflow" horzOverflow="overflow" vert="horz" wrap="square" lIns="91440" tIns="45720" rIns="91440" bIns="45720" numCol="1" spcCol="0" rtlCol="0" fromWordArt="0" anchor="t" anchorCtr="0" forceAA="0" upright="1" compatLnSpc="1">
                        <a:noAutofit/>
                      </wps:bodyPr>
                    </wps:wsp>
                  </a:graphicData>
                </a:graphic>
                <wp14:sizeRelH relativeFrom="page">
                  <wp14:pctWidth>0</wp14:pctWidth>
                </wp14:sizeRelH>
                <wp14:sizeRelV relativeFrom="page">
                  <wp14:pctHeight>0</wp14:pctHeight>
                </wp14:sizeRelV>
              </wp:anchor>
            </w:drawing>
          </mc:Choice>
          <mc:Fallback>
            <w:pict>
              <v:shape w14:anchorId="26638C46" id="流程图: 可选过程 460" o:spid="_x0000_s1142" type="#_x0000_t176" style="position:absolute;left:0;text-align:left;margin-left:369.5pt;margin-top:4pt;width:76.5pt;height:54.4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" strokecolor="#0070c0" strokeweight="1pt">
                <v:stroke joinstyle="round"/>
                <v:textbox>
                  <w:txbxContent>
                    <w:p w14:paraId="26638E74" w14:textId="77777777" w:rsidR="00BD3F81" w:rsidRDefault="00BD3F81">
                      <w:pPr>
                        <w:spacing w:line="280" w:lineRule="exact"/>
                        <w:jc w:val="center"/>
                        <w:rPr>
                          <w:sz w:val="20"/>
                        </w:rPr>
                      </w:pPr>
                      <w:r>
                        <w:rPr>
                          <w:rFonts w:ascii="微软雅黑" w:eastAsia="微软雅黑" w:hAnsi="微软雅黑" w:cs="微软雅黑" w:hint="eastAsia"/>
                          <w:sz w:val="18"/>
                        </w:rPr>
                        <w:t>专用车备齐清洁消毒及</w:t>
                      </w:r>
                      <w:proofErr w:type="gramStart"/>
                      <w:r>
                        <w:rPr>
                          <w:rFonts w:ascii="微软雅黑" w:eastAsia="微软雅黑" w:hAnsi="微软雅黑" w:cs="微软雅黑" w:hint="eastAsia"/>
                          <w:sz w:val="18"/>
                        </w:rPr>
                        <w:t>手卫生</w:t>
                      </w:r>
                      <w:proofErr w:type="gramEnd"/>
                      <w:r>
                        <w:rPr>
                          <w:rFonts w:ascii="微软雅黑" w:eastAsia="微软雅黑" w:hAnsi="微软雅黑" w:cs="微软雅黑" w:hint="eastAsia"/>
                          <w:sz w:val="18"/>
                        </w:rPr>
                        <w:t>物品</w:t>
                      </w:r>
                    </w:p>
                  </w:txbxContent>
                </v:textbox>
              </v:shape>
            </w:pict>
          </mc:Fallback>
        </mc:AlternateContent>
      </w:r>
    </w:p>
    <w:p w14:paraId="266389CC" w14:textId="77777777" w:rsidR="00A92365" w:rsidRDefault="00A92365">
      <w:pPr>
        <w:spacing w:line="280" w:lineRule="exact"/>
        <w:rPr>
          <w:rFonts w:ascii="微软雅黑" w:eastAsia="微软雅黑" w:hAnsi="微软雅黑" w:cs="微软雅黑"/>
          <w:bCs/>
          <w:szCs w:val="21"/>
        </w:rPr>
      </w:pPr>
    </w:p>
    <w:p w14:paraId="266389CD" w14:textId="77777777" w:rsidR="00A92365" w:rsidRDefault="00A92365">
      <w:pPr>
        <w:spacing w:line="280" w:lineRule="exact"/>
        <w:rPr>
          <w:rFonts w:ascii="微软雅黑" w:eastAsia="微软雅黑" w:hAnsi="微软雅黑" w:cs="微软雅黑"/>
          <w:bCs/>
          <w:szCs w:val="21"/>
        </w:rPr>
      </w:pPr>
    </w:p>
    <w:p w14:paraId="266389CE" w14:textId="77777777" w:rsidR="00A92365" w:rsidRDefault="00BD3F81">
      <w:pPr>
        <w:spacing w:line="280" w:lineRule="exact"/>
        <w:rPr>
          <w:rFonts w:ascii="微软雅黑" w:eastAsia="微软雅黑" w:hAnsi="微软雅黑" w:cs="微软雅黑"/>
          <w:bCs/>
          <w:szCs w:val="21"/>
        </w:rPr>
      </w:pPr>
      <w:r>
        <w:rPr>
          <w:rFonts w:ascii="微软雅黑" w:eastAsia="微软雅黑" w:hAnsi="微软雅黑" w:cs="微软雅黑" w:hint="eastAsia"/>
          <w:bCs/>
          <w:szCs w:val="21"/>
        </w:rPr>
        <w:t xml:space="preserve"> </w:t>
      </w:r>
    </w:p>
    <w:p w14:paraId="266389CF" w14:textId="77777777" w:rsidR="00A92365" w:rsidRDefault="00BD3F81">
      <w:pPr>
        <w:spacing w:line="280" w:lineRule="exact"/>
        <w:rPr>
          <w:rFonts w:ascii="微软雅黑" w:eastAsia="微软雅黑" w:hAnsi="微软雅黑" w:cs="微软雅黑"/>
          <w:bCs/>
          <w:szCs w:val="21"/>
        </w:rPr>
      </w:pPr>
      <w:r>
        <w:rPr>
          <w:noProof/>
          <w:sz w:val="37"/>
        </w:rPr>
        <mc:AlternateContent>
          <mc:Choice Requires="wps">
            <w:drawing>
              <wp:anchor distT="0" distB="0" distL="114300" distR="114300" simplePos="0" relativeHeight="251840512" behindDoc="0" locked="0" layoutInCell="1" allowOverlap="1" wp14:anchorId="26638C48" wp14:editId="26638C49">
                <wp:simplePos x="0" y="0"/>
                <wp:positionH relativeFrom="margin">
                  <wp:posOffset>5177790</wp:posOffset>
                </wp:positionH>
                <wp:positionV relativeFrom="paragraph">
                  <wp:posOffset>30093</wp:posOffset>
                </wp:positionV>
                <wp:extent cx="0" cy="360000"/>
                <wp:effectExtent l="76200" t="0" r="76200" b="40640"/>
                <wp:wrapNone/>
                <wp:docPr id="453" name="直接连接符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60000"/>
                        </a:xfrm>
                        <a:prstGeom prst="line">
                          <a:avLst/>
                        </a:prstGeom>
                        <a:noFill/>
                        <a:ln w="44450">
                          <a:solidFill>
                            <a:schemeClr val="accent1">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129999" id="直接连接符 453" o:spid="_x0000_s1026" style="position:absolute;left:0;text-align:left;flip:x;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07.7pt,2.35pt" to="407.7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" strokecolor="#9cc2e5 [1940]" strokeweight="3.5pt">
                <v:stroke endarrow="block"/>
                <w10:wrap anchorx="margin"/>
              </v:line>
            </w:pict>
          </mc:Fallback>
        </mc:AlternateContent>
      </w:r>
    </w:p>
    <w:p w14:paraId="266389D0" w14:textId="77777777" w:rsidR="00A92365" w:rsidRDefault="00BD3F81">
      <w:pPr>
        <w:spacing w:line="280" w:lineRule="exact"/>
        <w:rPr>
          <w:rFonts w:ascii="微软雅黑" w:eastAsia="微软雅黑" w:hAnsi="微软雅黑" w:cs="微软雅黑"/>
          <w:bCs/>
          <w:szCs w:val="21"/>
        </w:rPr>
      </w:pPr>
      <w:r>
        <w:rPr>
          <w:noProof/>
          <w:sz w:val="37"/>
        </w:rPr>
        <mc:AlternateContent>
          <mc:Choice Requires="wps">
            <w:drawing>
              <wp:anchor distT="0" distB="0" distL="114300" distR="114300" simplePos="0" relativeHeight="251796480" behindDoc="1" locked="0" layoutInCell="1" allowOverlap="1" wp14:anchorId="26638C4A" wp14:editId="26638C4B">
                <wp:simplePos x="0" y="0"/>
                <wp:positionH relativeFrom="column">
                  <wp:posOffset>2752947</wp:posOffset>
                </wp:positionH>
                <wp:positionV relativeFrom="paragraph">
                  <wp:posOffset>176013</wp:posOffset>
                </wp:positionV>
                <wp:extent cx="0" cy="252000"/>
                <wp:effectExtent l="95250" t="0" r="57150" b="53340"/>
                <wp:wrapNone/>
                <wp:docPr id="448" name="直接连接符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52000"/>
                        </a:xfrm>
                        <a:prstGeom prst="line">
                          <a:avLst/>
                        </a:prstGeom>
                        <a:noFill/>
                        <a:ln w="44450">
                          <a:solidFill>
                            <a:schemeClr val="accent1">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F55A34" id="直接连接符 448" o:spid="_x0000_s1026" style="position:absolute;left:0;text-align:left;flip:x;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75pt,13.85pt" to="216.75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" strokecolor="#9cc2e5 [1940]" strokeweight="3.5pt">
                <v:stroke endarrow="block"/>
              </v:line>
            </w:pict>
          </mc:Fallback>
        </mc:AlternateContent>
      </w:r>
    </w:p>
    <w:p w14:paraId="266389D1" w14:textId="77777777" w:rsidR="00A92365" w:rsidRDefault="00BD3F81">
      <w:pPr>
        <w:spacing w:line="280" w:lineRule="exact"/>
        <w:rPr>
          <w:rFonts w:ascii="微软雅黑" w:eastAsia="微软雅黑" w:hAnsi="微软雅黑" w:cs="微软雅黑"/>
          <w:bCs/>
          <w:szCs w:val="21"/>
        </w:rPr>
      </w:pPr>
      <w:r>
        <w:rPr>
          <w:noProof/>
        </w:rPr>
        <mc:AlternateContent>
          <mc:Choice Requires="wps">
            <w:drawing>
              <wp:anchor distT="0" distB="0" distL="114300" distR="114300" simplePos="0" relativeHeight="251811840" behindDoc="0" locked="0" layoutInCell="1" allowOverlap="1" wp14:anchorId="26638C4C" wp14:editId="26638C4D">
                <wp:simplePos x="0" y="0"/>
                <wp:positionH relativeFrom="column">
                  <wp:posOffset>4724069</wp:posOffset>
                </wp:positionH>
                <wp:positionV relativeFrom="paragraph">
                  <wp:posOffset>34539</wp:posOffset>
                </wp:positionV>
                <wp:extent cx="900000" cy="324000"/>
                <wp:effectExtent l="0" t="0" r="14605" b="19050"/>
                <wp:wrapNone/>
                <wp:docPr id="451" name="流程图: 可选过程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0000" cy="324000"/>
                        </a:xfrm>
                        <a:prstGeom prst="flowChartAlternateProcess">
                          <a:avLst/>
                        </a:prstGeom>
                        <a:solidFill>
                          <a:srgbClr val="FFFFFF"/>
                        </a:solidFill>
                        <a:ln w="12700">
                          <a:solidFill>
                            <a:srgbClr val="0070C0"/>
                          </a:solidFill>
                          <a:round/>
                          <a:headEnd/>
                          <a:tailEnd/>
                        </a:ln>
                      </wps:spPr>
                      <wps:txbx>
                        <w:txbxContent>
                          <w:p w14:paraId="26638E75" w14:textId="77777777" w:rsidR="00BD3F81" w:rsidRDefault="00BD3F81">
                            <w:pPr>
                              <w:spacing w:line="280" w:lineRule="exact"/>
                              <w:jc w:val="center"/>
                              <w:rPr>
                                <w:sz w:val="20"/>
                              </w:rPr>
                            </w:pPr>
                            <w:r>
                              <w:rPr>
                                <w:rFonts w:ascii="微软雅黑" w:eastAsia="微软雅黑" w:hAnsi="微软雅黑" w:cs="微软雅黑" w:hint="eastAsia"/>
                                <w:sz w:val="18"/>
                              </w:rPr>
                              <w:t>缓冲前室</w:t>
                            </w:r>
                          </w:p>
                        </w:txbxContent>
                      </wps:txbx>
                      <wps:bodyPr rot="0" spcFirstLastPara="0" vertOverflow="overflow" horzOverflow="overflow" vert="horz" wrap="square" lIns="91440" tIns="45720" rIns="91440" bIns="45720" numCol="1" spcCol="0" rtlCol="0" fromWordArt="0" anchor="t" anchorCtr="0" forceAA="0" upright="1" compatLnSpc="1">
                        <a:noAutofit/>
                      </wps:bodyPr>
                    </wps:wsp>
                  </a:graphicData>
                </a:graphic>
                <wp14:sizeRelH relativeFrom="page">
                  <wp14:pctWidth>0</wp14:pctWidth>
                </wp14:sizeRelH>
                <wp14:sizeRelV relativeFrom="page">
                  <wp14:pctHeight>0</wp14:pctHeight>
                </wp14:sizeRelV>
              </wp:anchor>
            </w:drawing>
          </mc:Choice>
          <mc:Fallback>
            <w:pict>
              <v:shape w14:anchorId="26638C4C" id="流程图: 可选过程 451" o:spid="_x0000_s1143" type="#_x0000_t176" style="position:absolute;left:0;text-align:left;margin-left:371.95pt;margin-top:2.7pt;width:70.85pt;height:25.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" strokecolor="#0070c0" strokeweight="1pt">
                <v:stroke joinstyle="round"/>
                <v:textbox>
                  <w:txbxContent>
                    <w:p w14:paraId="26638E75" w14:textId="77777777" w:rsidR="00BD3F81" w:rsidRDefault="00BD3F81">
                      <w:pPr>
                        <w:spacing w:line="280" w:lineRule="exact"/>
                        <w:jc w:val="center"/>
                        <w:rPr>
                          <w:sz w:val="20"/>
                        </w:rPr>
                      </w:pPr>
                      <w:r>
                        <w:rPr>
                          <w:rFonts w:ascii="微软雅黑" w:eastAsia="微软雅黑" w:hAnsi="微软雅黑" w:cs="微软雅黑" w:hint="eastAsia"/>
                          <w:sz w:val="18"/>
                        </w:rPr>
                        <w:t>缓冲前室</w:t>
                      </w:r>
                    </w:p>
                  </w:txbxContent>
                </v:textbox>
              </v:shape>
            </w:pict>
          </mc:Fallback>
        </mc:AlternateContent>
      </w:r>
    </w:p>
    <w:p w14:paraId="266389D2" w14:textId="77777777" w:rsidR="00A92365" w:rsidRDefault="00BD3F81">
      <w:pPr>
        <w:spacing w:line="400" w:lineRule="exact"/>
        <w:rPr>
          <w:rFonts w:ascii="微软雅黑" w:eastAsia="微软雅黑" w:hAnsi="微软雅黑" w:cs="微软雅黑"/>
          <w:bCs/>
          <w:szCs w:val="21"/>
        </w:rPr>
      </w:pPr>
      <w:r>
        <w:rPr>
          <w:noProof/>
        </w:rPr>
        <mc:AlternateContent>
          <mc:Choice Requires="wps">
            <w:drawing>
              <wp:anchor distT="0" distB="0" distL="114300" distR="114300" simplePos="0" relativeHeight="251833344" behindDoc="0" locked="0" layoutInCell="1" allowOverlap="1" wp14:anchorId="26638C4E" wp14:editId="26638C4F">
                <wp:simplePos x="0" y="0"/>
                <wp:positionH relativeFrom="margin">
                  <wp:posOffset>2201856</wp:posOffset>
                </wp:positionH>
                <wp:positionV relativeFrom="paragraph">
                  <wp:posOffset>111686</wp:posOffset>
                </wp:positionV>
                <wp:extent cx="1080000" cy="485029"/>
                <wp:effectExtent l="0" t="0" r="25400" b="10795"/>
                <wp:wrapNone/>
                <wp:docPr id="446" name="流程图: 可选过程 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000" cy="485029"/>
                        </a:xfrm>
                        <a:prstGeom prst="flowChartAlternateProcess">
                          <a:avLst/>
                        </a:prstGeom>
                        <a:solidFill>
                          <a:srgbClr val="FFFFFF"/>
                        </a:solidFill>
                        <a:ln w="12700">
                          <a:solidFill>
                            <a:srgbClr val="0070C0"/>
                          </a:solidFill>
                          <a:round/>
                          <a:headEnd/>
                          <a:tailEnd/>
                        </a:ln>
                      </wps:spPr>
                      <wps:txbx>
                        <w:txbxContent>
                          <w:p w14:paraId="26638E76" w14:textId="77777777" w:rsidR="00BD3F81" w:rsidRDefault="00BD3F81">
                            <w:pPr>
                              <w:spacing w:line="280" w:lineRule="exact"/>
                              <w:jc w:val="center"/>
                              <w:rPr>
                                <w:sz w:val="20"/>
                              </w:rPr>
                            </w:pPr>
                            <w:r>
                              <w:rPr>
                                <w:rFonts w:ascii="微软雅黑" w:eastAsia="微软雅黑" w:hAnsi="微软雅黑" w:cs="微软雅黑"/>
                                <w:sz w:val="18"/>
                              </w:rPr>
                              <w:t>开启</w:t>
                            </w:r>
                            <w:r>
                              <w:rPr>
                                <w:rFonts w:ascii="微软雅黑" w:eastAsia="微软雅黑" w:hAnsi="微软雅黑" w:cs="微软雅黑" w:hint="eastAsia"/>
                                <w:sz w:val="18"/>
                              </w:rPr>
                              <w:t>负压</w:t>
                            </w:r>
                            <w:r>
                              <w:rPr>
                                <w:rFonts w:ascii="微软雅黑" w:eastAsia="微软雅黑" w:hAnsi="微软雅黑" w:cs="微软雅黑"/>
                                <w:sz w:val="18"/>
                              </w:rPr>
                              <w:t>层流与通风</w:t>
                            </w:r>
                            <w:r>
                              <w:rPr>
                                <w:rFonts w:ascii="微软雅黑" w:eastAsia="微软雅黑" w:hAnsi="微软雅黑" w:cs="微软雅黑" w:hint="eastAsia"/>
                                <w:sz w:val="18"/>
                              </w:rPr>
                              <w:t>30分钟</w:t>
                            </w:r>
                          </w:p>
                        </w:txbxContent>
                      </wps:txbx>
                      <wps:bodyPr rot="0" spcFirstLastPara="0" vertOverflow="overflow" horzOverflow="overflow" vert="horz" wrap="square" lIns="91440" tIns="45720" rIns="91440" bIns="45720" numCol="1" spcCol="0" rtlCol="0" fromWordArt="0" anchor="t" anchorCtr="0" forceAA="0" upright="1" compatLnSpc="1">
                        <a:noAutofit/>
                      </wps:bodyPr>
                    </wps:wsp>
                  </a:graphicData>
                </a:graphic>
                <wp14:sizeRelH relativeFrom="page">
                  <wp14:pctWidth>0</wp14:pctWidth>
                </wp14:sizeRelH>
                <wp14:sizeRelV relativeFrom="page">
                  <wp14:pctHeight>0</wp14:pctHeight>
                </wp14:sizeRelV>
              </wp:anchor>
            </w:drawing>
          </mc:Choice>
          <mc:Fallback>
            <w:pict>
              <v:shape w14:anchorId="26638C4E" id="流程图: 可选过程 446" o:spid="_x0000_s1144" type="#_x0000_t176" style="position:absolute;left:0;text-align:left;margin-left:173.35pt;margin-top:8.8pt;width:85.05pt;height:38.2pt;z-index:25183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" strokecolor="#0070c0" strokeweight="1pt">
                <v:stroke joinstyle="round"/>
                <v:textbox>
                  <w:txbxContent>
                    <w:p w14:paraId="26638E76" w14:textId="77777777" w:rsidR="00BD3F81" w:rsidRDefault="00BD3F81">
                      <w:pPr>
                        <w:spacing w:line="280" w:lineRule="exact"/>
                        <w:jc w:val="center"/>
                        <w:rPr>
                          <w:sz w:val="20"/>
                        </w:rPr>
                      </w:pPr>
                      <w:r>
                        <w:rPr>
                          <w:rFonts w:ascii="微软雅黑" w:eastAsia="微软雅黑" w:hAnsi="微软雅黑" w:cs="微软雅黑"/>
                          <w:sz w:val="18"/>
                        </w:rPr>
                        <w:t>开启</w:t>
                      </w:r>
                      <w:r>
                        <w:rPr>
                          <w:rFonts w:ascii="微软雅黑" w:eastAsia="微软雅黑" w:hAnsi="微软雅黑" w:cs="微软雅黑" w:hint="eastAsia"/>
                          <w:sz w:val="18"/>
                        </w:rPr>
                        <w:t>负压</w:t>
                      </w:r>
                      <w:r>
                        <w:rPr>
                          <w:rFonts w:ascii="微软雅黑" w:eastAsia="微软雅黑" w:hAnsi="微软雅黑" w:cs="微软雅黑"/>
                          <w:sz w:val="18"/>
                        </w:rPr>
                        <w:t>层流与通风</w:t>
                      </w:r>
                      <w:r>
                        <w:rPr>
                          <w:rFonts w:ascii="微软雅黑" w:eastAsia="微软雅黑" w:hAnsi="微软雅黑" w:cs="微软雅黑" w:hint="eastAsia"/>
                          <w:sz w:val="18"/>
                        </w:rPr>
                        <w:t>30分钟</w:t>
                      </w:r>
                    </w:p>
                  </w:txbxContent>
                </v:textbox>
                <w10:wrap anchorx="margin"/>
              </v:shape>
            </w:pict>
          </mc:Fallback>
        </mc:AlternateContent>
      </w:r>
      <w:r>
        <w:rPr>
          <w:noProof/>
          <w:sz w:val="37"/>
        </w:rPr>
        <mc:AlternateContent>
          <mc:Choice Requires="wps">
            <w:drawing>
              <wp:anchor distT="0" distB="0" distL="114300" distR="114300" simplePos="0" relativeHeight="251812864" behindDoc="1" locked="0" layoutInCell="1" allowOverlap="1" wp14:anchorId="26638C50" wp14:editId="26638C51">
                <wp:simplePos x="0" y="0"/>
                <wp:positionH relativeFrom="margin">
                  <wp:posOffset>5173594</wp:posOffset>
                </wp:positionH>
                <wp:positionV relativeFrom="paragraph">
                  <wp:posOffset>182880</wp:posOffset>
                </wp:positionV>
                <wp:extent cx="0" cy="540000"/>
                <wp:effectExtent l="95250" t="0" r="57150" b="50800"/>
                <wp:wrapNone/>
                <wp:docPr id="449" name="直接连接符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40000"/>
                        </a:xfrm>
                        <a:prstGeom prst="line">
                          <a:avLst/>
                        </a:prstGeom>
                        <a:noFill/>
                        <a:ln w="44450">
                          <a:solidFill>
                            <a:schemeClr val="accent1">
                              <a:lumMod val="60000"/>
                              <a:lumOff val="4000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039A7CA" id="直接连接符 449" o:spid="_x0000_s1026" style="position:absolute;left:0;text-align:left;flip:x;z-index:-251503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07.35pt,14.4pt" to="407.35pt,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" strokecolor="#9cc2e5 [1940]" strokeweight="3.5pt">
                <v:stroke endarrow="block"/>
                <w10:wrap anchorx="margin"/>
              </v:line>
            </w:pict>
          </mc:Fallback>
        </mc:AlternateContent>
      </w:r>
    </w:p>
    <w:p w14:paraId="266389D3" w14:textId="77777777" w:rsidR="00A92365" w:rsidRDefault="00BD3F81">
      <w:pPr>
        <w:tabs>
          <w:tab w:val="left" w:pos="6298"/>
        </w:tabs>
        <w:spacing w:line="400" w:lineRule="exact"/>
        <w:rPr>
          <w:rFonts w:ascii="微软雅黑" w:eastAsia="微软雅黑" w:hAnsi="微软雅黑" w:cs="微软雅黑"/>
          <w:bCs/>
          <w:szCs w:val="21"/>
        </w:rPr>
      </w:pPr>
      <w:r>
        <w:rPr>
          <w:noProof/>
        </w:rPr>
        <mc:AlternateContent>
          <mc:Choice Requires="wps">
            <w:drawing>
              <wp:anchor distT="0" distB="0" distL="114300" distR="114300" simplePos="0" relativeHeight="251793408" behindDoc="0" locked="0" layoutInCell="1" allowOverlap="1" wp14:anchorId="26638C52" wp14:editId="26638C53">
                <wp:simplePos x="0" y="0"/>
                <wp:positionH relativeFrom="column">
                  <wp:posOffset>-405809</wp:posOffset>
                </wp:positionH>
                <wp:positionV relativeFrom="paragraph">
                  <wp:posOffset>296442</wp:posOffset>
                </wp:positionV>
                <wp:extent cx="1143295" cy="800735"/>
                <wp:effectExtent l="0" t="0" r="12700" b="12065"/>
                <wp:wrapNone/>
                <wp:docPr id="443" name="流程图: 可选过程 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295" cy="800735"/>
                        </a:xfrm>
                        <a:prstGeom prst="flowChartAlternateProcess">
                          <a:avLst/>
                        </a:prstGeom>
                        <a:solidFill>
                          <a:srgbClr val="FFFFFF"/>
                        </a:solidFill>
                        <a:ln w="12700">
                          <a:solidFill>
                            <a:srgbClr val="0070C0"/>
                          </a:solidFill>
                          <a:round/>
                          <a:headEnd/>
                          <a:tailEnd/>
                        </a:ln>
                      </wps:spPr>
                      <wps:txbx>
                        <w:txbxContent>
                          <w:p w14:paraId="26638E77" w14:textId="77777777" w:rsidR="00BD3F81" w:rsidRDefault="00BD3F81">
                            <w:pPr>
                              <w:spacing w:line="280" w:lineRule="exact"/>
                              <w:rPr>
                                <w:sz w:val="20"/>
                                <w:szCs w:val="22"/>
                              </w:rPr>
                            </w:pPr>
                            <w:r>
                              <w:rPr>
                                <w:rFonts w:ascii="微软雅黑" w:eastAsia="微软雅黑" w:hAnsi="微软雅黑" w:cs="微软雅黑" w:hint="eastAsia"/>
                                <w:color w:val="000000"/>
                                <w:sz w:val="18"/>
                                <w:szCs w:val="18"/>
                              </w:rPr>
                              <w:t>电话联系并专人运送</w:t>
                            </w:r>
                            <w:proofErr w:type="gramStart"/>
                            <w:r>
                              <w:rPr>
                                <w:rFonts w:ascii="微软雅黑" w:eastAsia="微软雅黑" w:hAnsi="微软雅黑" w:cs="微软雅黑" w:hint="eastAsia"/>
                                <w:color w:val="000000"/>
                                <w:sz w:val="18"/>
                                <w:szCs w:val="18"/>
                              </w:rPr>
                              <w:t>至供应</w:t>
                            </w:r>
                            <w:proofErr w:type="gramEnd"/>
                            <w:r>
                              <w:rPr>
                                <w:rFonts w:ascii="微软雅黑" w:eastAsia="微软雅黑" w:hAnsi="微软雅黑" w:cs="微软雅黑" w:hint="eastAsia"/>
                                <w:color w:val="000000"/>
                                <w:sz w:val="18"/>
                                <w:szCs w:val="18"/>
                              </w:rPr>
                              <w:t>室，做好交接记录。</w:t>
                            </w:r>
                          </w:p>
                          <w:p w14:paraId="26638E78" w14:textId="77777777" w:rsidR="00BD3F81" w:rsidRDefault="00BD3F81">
                            <w:pPr>
                              <w:spacing w:line="280" w:lineRule="exact"/>
                              <w:rPr>
                                <w:sz w:val="24"/>
                              </w:rPr>
                            </w:pPr>
                          </w:p>
                          <w:p w14:paraId="26638E79" w14:textId="77777777" w:rsidR="00BD3F81" w:rsidRDefault="00BD3F81"/>
                        </w:txbxContent>
                      </wps:txbx>
                      <wps:bodyPr rot="0" spcFirstLastPara="0" vertOverflow="overflow" horzOverflow="overflow" vert="horz" wrap="square" lIns="91440" tIns="45720" rIns="91440" bIns="45720" numCol="1" spcCol="0" rtlCol="0" fromWordArt="0" anchor="t" anchorCtr="0" forceAA="0" upright="1" compatLnSpc="1">
                        <a:noAutofit/>
                      </wps:bodyPr>
                    </wps:wsp>
                  </a:graphicData>
                </a:graphic>
                <wp14:sizeRelH relativeFrom="page">
                  <wp14:pctWidth>0</wp14:pctWidth>
                </wp14:sizeRelH>
                <wp14:sizeRelV relativeFrom="page">
                  <wp14:pctHeight>0</wp14:pctHeight>
                </wp14:sizeRelV>
              </wp:anchor>
            </w:drawing>
          </mc:Choice>
          <mc:Fallback>
            <w:pict>
              <v:shape w14:anchorId="26638C52" id="流程图: 可选过程 443" o:spid="_x0000_s1145" type="#_x0000_t176" style="position:absolute;left:0;text-align:left;margin-left:-31.95pt;margin-top:23.35pt;width:90pt;height:63.0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" strokecolor="#0070c0" strokeweight="1pt">
                <v:stroke joinstyle="round"/>
                <v:textbox>
                  <w:txbxContent>
                    <w:p w14:paraId="26638E77" w14:textId="77777777" w:rsidR="00BD3F81" w:rsidRDefault="00BD3F81">
                      <w:pPr>
                        <w:spacing w:line="280" w:lineRule="exact"/>
                        <w:rPr>
                          <w:sz w:val="20"/>
                          <w:szCs w:val="22"/>
                        </w:rPr>
                      </w:pPr>
                      <w:r>
                        <w:rPr>
                          <w:rFonts w:ascii="微软雅黑" w:eastAsia="微软雅黑" w:hAnsi="微软雅黑" w:cs="微软雅黑" w:hint="eastAsia"/>
                          <w:color w:val="000000"/>
                          <w:sz w:val="18"/>
                          <w:szCs w:val="18"/>
                        </w:rPr>
                        <w:t>电话联系并专人运送</w:t>
                      </w:r>
                      <w:proofErr w:type="gramStart"/>
                      <w:r>
                        <w:rPr>
                          <w:rFonts w:ascii="微软雅黑" w:eastAsia="微软雅黑" w:hAnsi="微软雅黑" w:cs="微软雅黑" w:hint="eastAsia"/>
                          <w:color w:val="000000"/>
                          <w:sz w:val="18"/>
                          <w:szCs w:val="18"/>
                        </w:rPr>
                        <w:t>至供应</w:t>
                      </w:r>
                      <w:proofErr w:type="gramEnd"/>
                      <w:r>
                        <w:rPr>
                          <w:rFonts w:ascii="微软雅黑" w:eastAsia="微软雅黑" w:hAnsi="微软雅黑" w:cs="微软雅黑" w:hint="eastAsia"/>
                          <w:color w:val="000000"/>
                          <w:sz w:val="18"/>
                          <w:szCs w:val="18"/>
                        </w:rPr>
                        <w:t>室，做好交接记录。</w:t>
                      </w:r>
                    </w:p>
                    <w:p w14:paraId="26638E78" w14:textId="77777777" w:rsidR="00BD3F81" w:rsidRDefault="00BD3F81">
                      <w:pPr>
                        <w:spacing w:line="280" w:lineRule="exact"/>
                        <w:rPr>
                          <w:sz w:val="24"/>
                        </w:rPr>
                      </w:pPr>
                    </w:p>
                    <w:p w14:paraId="26638E79" w14:textId="77777777" w:rsidR="00BD3F81" w:rsidRDefault="00BD3F81"/>
                  </w:txbxContent>
                </v:textbox>
              </v:shape>
            </w:pict>
          </mc:Fallback>
        </mc:AlternateContent>
      </w:r>
      <w:r>
        <w:rPr>
          <w:noProof/>
          <w:sz w:val="37"/>
        </w:rPr>
        <mc:AlternateContent>
          <mc:Choice Requires="wps">
            <w:drawing>
              <wp:anchor distT="0" distB="0" distL="114300" distR="114300" simplePos="0" relativeHeight="251832320" behindDoc="0" locked="0" layoutInCell="1" allowOverlap="1" wp14:anchorId="26638C54" wp14:editId="26638C55">
                <wp:simplePos x="0" y="0"/>
                <wp:positionH relativeFrom="column">
                  <wp:posOffset>1479122</wp:posOffset>
                </wp:positionH>
                <wp:positionV relativeFrom="paragraph">
                  <wp:posOffset>5154</wp:posOffset>
                </wp:positionV>
                <wp:extent cx="0" cy="252000"/>
                <wp:effectExtent l="95250" t="0" r="57150" b="53340"/>
                <wp:wrapNone/>
                <wp:docPr id="444" name="直接连接符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52000"/>
                        </a:xfrm>
                        <a:prstGeom prst="line">
                          <a:avLst/>
                        </a:prstGeom>
                        <a:noFill/>
                        <a:ln w="44450">
                          <a:solidFill>
                            <a:schemeClr val="accent1">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645993" id="直接连接符 444" o:spid="_x0000_s1026" style="position:absolute;left:0;text-align:left;flip:x;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45pt,.4pt" to="116.4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" strokecolor="#9cc2e5 [1940]" strokeweight="3.5pt">
                <v:stroke endarrow="block"/>
              </v:line>
            </w:pict>
          </mc:Fallback>
        </mc:AlternateContent>
      </w:r>
      <w:r>
        <w:rPr>
          <w:noProof/>
          <w:sz w:val="37"/>
        </w:rPr>
        <mc:AlternateContent>
          <mc:Choice Requires="wps">
            <w:drawing>
              <wp:anchor distT="0" distB="0" distL="114300" distR="114300" simplePos="0" relativeHeight="251795456" behindDoc="1" locked="0" layoutInCell="1" allowOverlap="1" wp14:anchorId="26638C56" wp14:editId="26638C57">
                <wp:simplePos x="0" y="0"/>
                <wp:positionH relativeFrom="column">
                  <wp:posOffset>155464</wp:posOffset>
                </wp:positionH>
                <wp:positionV relativeFrom="paragraph">
                  <wp:posOffset>8283</wp:posOffset>
                </wp:positionV>
                <wp:extent cx="0" cy="252000"/>
                <wp:effectExtent l="95250" t="0" r="57150" b="53340"/>
                <wp:wrapNone/>
                <wp:docPr id="445" name="直接连接符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52000"/>
                        </a:xfrm>
                        <a:prstGeom prst="line">
                          <a:avLst/>
                        </a:prstGeom>
                        <a:noFill/>
                        <a:ln w="44450">
                          <a:solidFill>
                            <a:schemeClr val="accent1">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10EE59" id="直接连接符 445" o:spid="_x0000_s1026" style="position:absolute;left:0;text-align:left;flip:x;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5pt,.65pt" to="12.2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" strokecolor="#9cc2e5 [1940]" strokeweight="3.5pt">
                <v:stroke endarrow="block"/>
              </v:line>
            </w:pict>
          </mc:Fallback>
        </mc:AlternateContent>
      </w:r>
      <w:r>
        <w:rPr>
          <w:rFonts w:ascii="微软雅黑" w:eastAsia="微软雅黑" w:hAnsi="微软雅黑" w:cs="微软雅黑"/>
          <w:bCs/>
          <w:szCs w:val="21"/>
        </w:rPr>
        <w:tab/>
      </w:r>
    </w:p>
    <w:p w14:paraId="266389D4" w14:textId="77777777" w:rsidR="00A92365" w:rsidRDefault="00BD3F81">
      <w:pPr>
        <w:spacing w:line="400" w:lineRule="exact"/>
        <w:rPr>
          <w:rFonts w:ascii="微软雅黑" w:eastAsia="微软雅黑" w:hAnsi="微软雅黑" w:cs="微软雅黑"/>
          <w:bCs/>
          <w:szCs w:val="21"/>
        </w:rPr>
      </w:pPr>
      <w:r>
        <w:rPr>
          <w:noProof/>
          <w:sz w:val="37"/>
        </w:rPr>
        <mc:AlternateContent>
          <mc:Choice Requires="wps">
            <w:drawing>
              <wp:anchor distT="0" distB="0" distL="114300" distR="114300" simplePos="0" relativeHeight="251799552" behindDoc="1" locked="0" layoutInCell="1" allowOverlap="1" wp14:anchorId="26638C58" wp14:editId="26638C59">
                <wp:simplePos x="0" y="0"/>
                <wp:positionH relativeFrom="column">
                  <wp:posOffset>2761733</wp:posOffset>
                </wp:positionH>
                <wp:positionV relativeFrom="paragraph">
                  <wp:posOffset>138430</wp:posOffset>
                </wp:positionV>
                <wp:extent cx="0" cy="252000"/>
                <wp:effectExtent l="95250" t="0" r="57150" b="53340"/>
                <wp:wrapNone/>
                <wp:docPr id="439" name="直接连接符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52000"/>
                        </a:xfrm>
                        <a:prstGeom prst="line">
                          <a:avLst/>
                        </a:prstGeom>
                        <a:noFill/>
                        <a:ln w="44450">
                          <a:solidFill>
                            <a:schemeClr val="accent1">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E80C7C" id="直接连接符 439" o:spid="_x0000_s1026" style="position:absolute;left:0;text-align:left;flip:x;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45pt,10.9pt" to="217.4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" strokecolor="#9cc2e5 [1940]" strokeweight="3.5pt">
                <v:stroke endarrow="block"/>
              </v:line>
            </w:pict>
          </mc:Fallback>
        </mc:AlternateContent>
      </w:r>
      <w:r>
        <w:rPr>
          <w:noProof/>
        </w:rPr>
        <mc:AlternateContent>
          <mc:Choice Requires="wps">
            <w:drawing>
              <wp:anchor distT="0" distB="0" distL="114300" distR="114300" simplePos="0" relativeHeight="251831296" behindDoc="0" locked="0" layoutInCell="1" allowOverlap="1" wp14:anchorId="26638C5A" wp14:editId="26638C5B">
                <wp:simplePos x="0" y="0"/>
                <wp:positionH relativeFrom="column">
                  <wp:posOffset>940981</wp:posOffset>
                </wp:positionH>
                <wp:positionV relativeFrom="paragraph">
                  <wp:posOffset>42443</wp:posOffset>
                </wp:positionV>
                <wp:extent cx="1080000" cy="800986"/>
                <wp:effectExtent l="0" t="0" r="12700" b="12065"/>
                <wp:wrapNone/>
                <wp:docPr id="442" name="流程图: 可选过程 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000" cy="800986"/>
                        </a:xfrm>
                        <a:prstGeom prst="flowChartAlternateProcess">
                          <a:avLst/>
                        </a:prstGeom>
                        <a:solidFill>
                          <a:srgbClr val="FFFFFF"/>
                        </a:solidFill>
                        <a:ln w="12700">
                          <a:solidFill>
                            <a:srgbClr val="0070C0"/>
                          </a:solidFill>
                          <a:round/>
                          <a:headEnd/>
                          <a:tailEnd/>
                        </a:ln>
                      </wps:spPr>
                      <wps:txbx>
                        <w:txbxContent>
                          <w:p w14:paraId="26638E7A" w14:textId="77777777" w:rsidR="00BD3F81" w:rsidRDefault="00BD3F81">
                            <w:pPr>
                              <w:spacing w:line="280" w:lineRule="exact"/>
                              <w:rPr>
                                <w:sz w:val="24"/>
                              </w:rPr>
                            </w:pPr>
                            <w:r>
                              <w:rPr>
                                <w:rFonts w:ascii="微软雅黑" w:eastAsia="微软雅黑" w:hAnsi="微软雅黑" w:cs="微软雅黑" w:hint="eastAsia"/>
                                <w:sz w:val="18"/>
                                <w:szCs w:val="18"/>
                              </w:rPr>
                              <w:t>电话联系专业回收人员，</w:t>
                            </w:r>
                            <w:r>
                              <w:rPr>
                                <w:rFonts w:ascii="微软雅黑" w:eastAsia="微软雅黑" w:hAnsi="微软雅黑" w:cs="微软雅黑" w:hint="eastAsia"/>
                                <w:color w:val="000000"/>
                                <w:sz w:val="18"/>
                                <w:szCs w:val="18"/>
                              </w:rPr>
                              <w:t>做好交接记录。</w:t>
                            </w:r>
                          </w:p>
                        </w:txbxContent>
                      </wps:txbx>
                      <wps:bodyPr rot="0" spcFirstLastPara="0" vertOverflow="overflow" horzOverflow="overflow" vert="horz" wrap="square" lIns="91440" tIns="45720" rIns="91440" bIns="45720" numCol="1" spcCol="0" rtlCol="0" fromWordArt="0" anchor="t" anchorCtr="0" forceAA="0" upright="1" compatLnSpc="1">
                        <a:noAutofit/>
                      </wps:bodyPr>
                    </wps:wsp>
                  </a:graphicData>
                </a:graphic>
                <wp14:sizeRelH relativeFrom="page">
                  <wp14:pctWidth>0</wp14:pctWidth>
                </wp14:sizeRelH>
                <wp14:sizeRelV relativeFrom="page">
                  <wp14:pctHeight>0</wp14:pctHeight>
                </wp14:sizeRelV>
              </wp:anchor>
            </w:drawing>
          </mc:Choice>
          <mc:Fallback>
            <w:pict>
              <v:shape w14:anchorId="26638C5A" id="流程图: 可选过程 442" o:spid="_x0000_s1146" type="#_x0000_t176" style="position:absolute;left:0;text-align:left;margin-left:74.1pt;margin-top:3.35pt;width:85.05pt;height:63.0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" strokecolor="#0070c0" strokeweight="1pt">
                <v:stroke joinstyle="round"/>
                <v:textbox>
                  <w:txbxContent>
                    <w:p w14:paraId="26638E7A" w14:textId="77777777" w:rsidR="00BD3F81" w:rsidRDefault="00BD3F81">
                      <w:pPr>
                        <w:spacing w:line="280" w:lineRule="exact"/>
                        <w:rPr>
                          <w:sz w:val="24"/>
                        </w:rPr>
                      </w:pPr>
                      <w:r>
                        <w:rPr>
                          <w:rFonts w:ascii="微软雅黑" w:eastAsia="微软雅黑" w:hAnsi="微软雅黑" w:cs="微软雅黑" w:hint="eastAsia"/>
                          <w:sz w:val="18"/>
                          <w:szCs w:val="18"/>
                        </w:rPr>
                        <w:t>电话联系专业回收人员，</w:t>
                      </w:r>
                      <w:r>
                        <w:rPr>
                          <w:rFonts w:ascii="微软雅黑" w:eastAsia="微软雅黑" w:hAnsi="微软雅黑" w:cs="微软雅黑" w:hint="eastAsia"/>
                          <w:color w:val="000000"/>
                          <w:sz w:val="18"/>
                          <w:szCs w:val="18"/>
                        </w:rPr>
                        <w:t>做好交接记录。</w:t>
                      </w:r>
                    </w:p>
                  </w:txbxContent>
                </v:textbox>
              </v:shape>
            </w:pict>
          </mc:Fallback>
        </mc:AlternateContent>
      </w:r>
    </w:p>
    <w:p w14:paraId="266389D5" w14:textId="77777777" w:rsidR="00A92365" w:rsidRDefault="00BD3F81">
      <w:pPr>
        <w:spacing w:line="400" w:lineRule="exact"/>
        <w:rPr>
          <w:rFonts w:ascii="微软雅黑" w:eastAsia="微软雅黑" w:hAnsi="微软雅黑" w:cs="微软雅黑"/>
          <w:bCs/>
          <w:szCs w:val="21"/>
        </w:rPr>
      </w:pPr>
      <w:r>
        <w:rPr>
          <w:noProof/>
        </w:rPr>
        <mc:AlternateContent>
          <mc:Choice Requires="wps">
            <w:drawing>
              <wp:anchor distT="0" distB="0" distL="114300" distR="114300" simplePos="0" relativeHeight="251802624" behindDoc="0" locked="0" layoutInCell="1" allowOverlap="1" wp14:anchorId="26638C5C" wp14:editId="26638C5D">
                <wp:simplePos x="0" y="0"/>
                <wp:positionH relativeFrom="margin">
                  <wp:posOffset>2216888</wp:posOffset>
                </wp:positionH>
                <wp:positionV relativeFrom="paragraph">
                  <wp:posOffset>192478</wp:posOffset>
                </wp:positionV>
                <wp:extent cx="1080000" cy="744279"/>
                <wp:effectExtent l="0" t="0" r="12700" b="17780"/>
                <wp:wrapNone/>
                <wp:docPr id="440" name="流程图: 可选过程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000" cy="744279"/>
                        </a:xfrm>
                        <a:prstGeom prst="flowChartAlternateProcess">
                          <a:avLst/>
                        </a:prstGeom>
                        <a:solidFill>
                          <a:srgbClr val="FFFFFF"/>
                        </a:solidFill>
                        <a:ln w="12700">
                          <a:solidFill>
                            <a:srgbClr val="0070C0"/>
                          </a:solidFill>
                          <a:round/>
                          <a:headEnd/>
                          <a:tailEnd/>
                        </a:ln>
                      </wps:spPr>
                      <wps:txbx>
                        <w:txbxContent>
                          <w:p w14:paraId="26638E7B" w14:textId="77777777" w:rsidR="00BD3F81" w:rsidRDefault="00BD3F81">
                            <w:pPr>
                              <w:spacing w:line="280" w:lineRule="exact"/>
                              <w:jc w:val="center"/>
                              <w:rPr>
                                <w:rFonts w:ascii="微软雅黑" w:eastAsia="微软雅黑" w:hAnsi="微软雅黑" w:cs="微软雅黑"/>
                                <w:sz w:val="18"/>
                              </w:rPr>
                            </w:pPr>
                            <w:r>
                              <w:rPr>
                                <w:rFonts w:ascii="微软雅黑" w:eastAsia="微软雅黑" w:hAnsi="微软雅黑" w:cs="微软雅黑" w:hint="eastAsia"/>
                                <w:sz w:val="18"/>
                              </w:rPr>
                              <w:t>通知专人及时更换负压手术间高效过过滤器</w:t>
                            </w:r>
                          </w:p>
                          <w:p w14:paraId="26638E7C" w14:textId="77777777" w:rsidR="00BD3F81" w:rsidRDefault="00BD3F81"/>
                        </w:txbxContent>
                      </wps:txbx>
                      <wps:bodyPr rot="0" spcFirstLastPara="0" vertOverflow="overflow" horzOverflow="overflow" vert="horz" wrap="square" lIns="91440" tIns="45720" rIns="91440" bIns="45720" numCol="1" spcCol="0" rtlCol="0" fromWordArt="0" anchor="t" anchorCtr="0" forceAA="0" upright="1" compatLnSpc="1">
                        <a:noAutofit/>
                      </wps:bodyPr>
                    </wps:wsp>
                  </a:graphicData>
                </a:graphic>
                <wp14:sizeRelH relativeFrom="page">
                  <wp14:pctWidth>0</wp14:pctWidth>
                </wp14:sizeRelH>
                <wp14:sizeRelV relativeFrom="page">
                  <wp14:pctHeight>0</wp14:pctHeight>
                </wp14:sizeRelV>
              </wp:anchor>
            </w:drawing>
          </mc:Choice>
          <mc:Fallback>
            <w:pict>
              <v:shape w14:anchorId="26638C5C" id="流程图: 可选过程 440" o:spid="_x0000_s1147" type="#_x0000_t176" style="position:absolute;left:0;text-align:left;margin-left:174.55pt;margin-top:15.15pt;width:85.05pt;height:58.6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" strokecolor="#0070c0" strokeweight="1pt">
                <v:stroke joinstyle="round"/>
                <v:textbox>
                  <w:txbxContent>
                    <w:p w14:paraId="26638E7B" w14:textId="77777777" w:rsidR="00BD3F81" w:rsidRDefault="00BD3F81">
                      <w:pPr>
                        <w:spacing w:line="280" w:lineRule="exact"/>
                        <w:jc w:val="center"/>
                        <w:rPr>
                          <w:rFonts w:ascii="微软雅黑" w:eastAsia="微软雅黑" w:hAnsi="微软雅黑" w:cs="微软雅黑"/>
                          <w:sz w:val="18"/>
                        </w:rPr>
                      </w:pPr>
                      <w:r>
                        <w:rPr>
                          <w:rFonts w:ascii="微软雅黑" w:eastAsia="微软雅黑" w:hAnsi="微软雅黑" w:cs="微软雅黑" w:hint="eastAsia"/>
                          <w:sz w:val="18"/>
                        </w:rPr>
                        <w:t>通知专人及时更换负压手术间高效过过滤器</w:t>
                      </w:r>
                    </w:p>
                    <w:p w14:paraId="26638E7C" w14:textId="77777777" w:rsidR="00BD3F81" w:rsidRDefault="00BD3F81"/>
                  </w:txbxContent>
                </v:textbox>
                <w10:wrap anchorx="margin"/>
              </v:shape>
            </w:pict>
          </mc:Fallback>
        </mc:AlternateContent>
      </w:r>
      <w:r>
        <w:rPr>
          <w:noProof/>
        </w:rPr>
        <mc:AlternateContent>
          <mc:Choice Requires="wps">
            <w:drawing>
              <wp:anchor distT="0" distB="0" distL="114300" distR="114300" simplePos="0" relativeHeight="251810816" behindDoc="0" locked="0" layoutInCell="1" allowOverlap="1" wp14:anchorId="26638C5E" wp14:editId="26638C5F">
                <wp:simplePos x="0" y="0"/>
                <wp:positionH relativeFrom="column">
                  <wp:posOffset>4715814</wp:posOffset>
                </wp:positionH>
                <wp:positionV relativeFrom="paragraph">
                  <wp:posOffset>6985</wp:posOffset>
                </wp:positionV>
                <wp:extent cx="900000" cy="518795"/>
                <wp:effectExtent l="0" t="0" r="14605" b="14605"/>
                <wp:wrapNone/>
                <wp:docPr id="447" name="流程图: 可选过程 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0000" cy="518795"/>
                        </a:xfrm>
                        <a:prstGeom prst="flowChartAlternateProcess">
                          <a:avLst/>
                        </a:prstGeom>
                        <a:solidFill>
                          <a:srgbClr val="FFFFFF"/>
                        </a:solidFill>
                        <a:ln w="12700">
                          <a:solidFill>
                            <a:srgbClr val="0070C0"/>
                          </a:solidFill>
                          <a:round/>
                          <a:headEnd/>
                          <a:tailEnd/>
                        </a:ln>
                      </wps:spPr>
                      <wps:txbx>
                        <w:txbxContent>
                          <w:p w14:paraId="26638E7D" w14:textId="77777777" w:rsidR="00BD3F81" w:rsidRDefault="00BD3F81">
                            <w:pPr>
                              <w:spacing w:line="280" w:lineRule="exact"/>
                              <w:jc w:val="center"/>
                              <w:rPr>
                                <w:sz w:val="20"/>
                              </w:rPr>
                            </w:pPr>
                            <w:r>
                              <w:rPr>
                                <w:rFonts w:ascii="微软雅黑" w:eastAsia="微软雅黑" w:hAnsi="微软雅黑" w:cs="微软雅黑" w:hint="eastAsia"/>
                                <w:sz w:val="18"/>
                              </w:rPr>
                              <w:t>穿戴二级防护用品</w:t>
                            </w:r>
                          </w:p>
                        </w:txbxContent>
                      </wps:txbx>
                      <wps:bodyPr rot="0" spcFirstLastPara="0" vertOverflow="overflow" horzOverflow="overflow" vert="horz" wrap="square" lIns="91440" tIns="45720" rIns="91440" bIns="45720" numCol="1" spcCol="0" rtlCol="0" fromWordArt="0" anchor="t" anchorCtr="0" forceAA="0" upright="1" compatLnSpc="1">
                        <a:noAutofit/>
                      </wps:bodyPr>
                    </wps:wsp>
                  </a:graphicData>
                </a:graphic>
                <wp14:sizeRelH relativeFrom="page">
                  <wp14:pctWidth>0</wp14:pctWidth>
                </wp14:sizeRelH>
                <wp14:sizeRelV relativeFrom="page">
                  <wp14:pctHeight>0</wp14:pctHeight>
                </wp14:sizeRelV>
              </wp:anchor>
            </w:drawing>
          </mc:Choice>
          <mc:Fallback>
            <w:pict>
              <v:shape w14:anchorId="26638C5E" id="流程图: 可选过程 447" o:spid="_x0000_s1148" type="#_x0000_t176" style="position:absolute;left:0;text-align:left;margin-left:371.3pt;margin-top:.55pt;width:70.85pt;height:40.8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" strokecolor="#0070c0" strokeweight="1pt">
                <v:stroke joinstyle="round"/>
                <v:textbox>
                  <w:txbxContent>
                    <w:p w14:paraId="26638E7D" w14:textId="77777777" w:rsidR="00BD3F81" w:rsidRDefault="00BD3F81">
                      <w:pPr>
                        <w:spacing w:line="280" w:lineRule="exact"/>
                        <w:jc w:val="center"/>
                        <w:rPr>
                          <w:sz w:val="20"/>
                        </w:rPr>
                      </w:pPr>
                      <w:r>
                        <w:rPr>
                          <w:rFonts w:ascii="微软雅黑" w:eastAsia="微软雅黑" w:hAnsi="微软雅黑" w:cs="微软雅黑" w:hint="eastAsia"/>
                          <w:sz w:val="18"/>
                        </w:rPr>
                        <w:t>穿戴二级防护用品</w:t>
                      </w:r>
                    </w:p>
                  </w:txbxContent>
                </v:textbox>
              </v:shape>
            </w:pict>
          </mc:Fallback>
        </mc:AlternateContent>
      </w:r>
    </w:p>
    <w:p w14:paraId="266389D6" w14:textId="77777777" w:rsidR="00A92365" w:rsidRDefault="00A92365">
      <w:pPr>
        <w:spacing w:line="400" w:lineRule="exact"/>
        <w:rPr>
          <w:rFonts w:ascii="微软雅黑" w:eastAsia="微软雅黑" w:hAnsi="微软雅黑" w:cs="微软雅黑"/>
          <w:bCs/>
          <w:szCs w:val="21"/>
        </w:rPr>
      </w:pPr>
    </w:p>
    <w:p w14:paraId="266389D7" w14:textId="77777777" w:rsidR="00A92365" w:rsidRDefault="00BD3F81">
      <w:pPr>
        <w:spacing w:line="400" w:lineRule="exact"/>
        <w:rPr>
          <w:rFonts w:ascii="微软雅黑" w:eastAsia="微软雅黑" w:hAnsi="微软雅黑" w:cs="微软雅黑"/>
          <w:bCs/>
          <w:szCs w:val="21"/>
        </w:rPr>
      </w:pPr>
      <w:r>
        <w:rPr>
          <w:noProof/>
          <w:sz w:val="37"/>
        </w:rPr>
        <mc:AlternateContent>
          <mc:Choice Requires="wps">
            <w:drawing>
              <wp:anchor distT="0" distB="0" distL="114300" distR="114300" simplePos="0" relativeHeight="251807744" behindDoc="1" locked="0" layoutInCell="1" allowOverlap="1" wp14:anchorId="26638C60" wp14:editId="26638C61">
                <wp:simplePos x="0" y="0"/>
                <wp:positionH relativeFrom="margin">
                  <wp:posOffset>5157414</wp:posOffset>
                </wp:positionH>
                <wp:positionV relativeFrom="paragraph">
                  <wp:posOffset>46023</wp:posOffset>
                </wp:positionV>
                <wp:extent cx="0" cy="540000"/>
                <wp:effectExtent l="95250" t="0" r="57150" b="50800"/>
                <wp:wrapNone/>
                <wp:docPr id="441" name="直接连接符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0000"/>
                        </a:xfrm>
                        <a:prstGeom prst="line">
                          <a:avLst/>
                        </a:prstGeom>
                        <a:noFill/>
                        <a:ln w="44450">
                          <a:solidFill>
                            <a:schemeClr val="accent1">
                              <a:lumMod val="60000"/>
                              <a:lumOff val="4000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257B9DC" id="直接连接符 441" o:spid="_x0000_s1026" style="position:absolute;left:0;text-align:left;z-index:-251508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06.1pt,3.6pt" to="406.1pt,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" strokecolor="#9cc2e5 [1940]" strokeweight="3.5pt">
                <v:stroke endarrow="block"/>
                <w10:wrap anchorx="margin"/>
              </v:line>
            </w:pict>
          </mc:Fallback>
        </mc:AlternateContent>
      </w:r>
    </w:p>
    <w:p w14:paraId="266389D8" w14:textId="77777777" w:rsidR="00A92365" w:rsidRDefault="00A92365">
      <w:pPr>
        <w:spacing w:line="400" w:lineRule="exact"/>
        <w:rPr>
          <w:rFonts w:ascii="微软雅黑" w:eastAsia="微软雅黑" w:hAnsi="微软雅黑" w:cs="微软雅黑"/>
          <w:bCs/>
          <w:szCs w:val="21"/>
        </w:rPr>
      </w:pPr>
    </w:p>
    <w:p w14:paraId="266389D9" w14:textId="77777777" w:rsidR="00A92365" w:rsidRDefault="00BD3F81">
      <w:pPr>
        <w:spacing w:line="400" w:lineRule="exact"/>
        <w:rPr>
          <w:rFonts w:ascii="微软雅黑" w:eastAsia="微软雅黑" w:hAnsi="微软雅黑" w:cs="微软雅黑"/>
          <w:bCs/>
          <w:szCs w:val="21"/>
        </w:rPr>
      </w:pPr>
      <w:r>
        <w:rPr>
          <w:noProof/>
        </w:rPr>
        <mc:AlternateContent>
          <mc:Choice Requires="wps">
            <w:drawing>
              <wp:anchor distT="0" distB="0" distL="114300" distR="114300" simplePos="0" relativeHeight="251805696" behindDoc="0" locked="0" layoutInCell="1" allowOverlap="1" wp14:anchorId="26638C62" wp14:editId="26638C63">
                <wp:simplePos x="0" y="0"/>
                <wp:positionH relativeFrom="column">
                  <wp:posOffset>2018414</wp:posOffset>
                </wp:positionH>
                <wp:positionV relativeFrom="paragraph">
                  <wp:posOffset>97967</wp:posOffset>
                </wp:positionV>
                <wp:extent cx="4181475" cy="1502735"/>
                <wp:effectExtent l="0" t="0" r="9525" b="8890"/>
                <wp:wrapNone/>
                <wp:docPr id="438" name="流程图: 可选过程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81475" cy="1502735"/>
                        </a:xfrm>
                        <a:prstGeom prst="flowChartAlternateProcess">
                          <a:avLst/>
                        </a:prstGeom>
                        <a:solidFill>
                          <a:srgbClr val="FFFFFF"/>
                        </a:solidFill>
                        <a:ln w="12700">
                          <a:solidFill>
                            <a:srgbClr val="0070C0"/>
                          </a:solidFill>
                          <a:round/>
                          <a:headEnd/>
                          <a:tailEnd/>
                        </a:ln>
                      </wps:spPr>
                      <wps:txbx>
                        <w:txbxContent>
                          <w:p w14:paraId="26638E7E" w14:textId="77777777" w:rsidR="00BD3F81" w:rsidRDefault="00BD3F81">
                            <w:pPr>
                              <w:numPr>
                                <w:ilvl w:val="0"/>
                                <w:numId w:val="14"/>
                              </w:numPr>
                              <w:spacing w:line="280" w:lineRule="exact"/>
                              <w:jc w:val="left"/>
                              <w:rPr>
                                <w:rFonts w:ascii="微软雅黑" w:eastAsia="微软雅黑" w:hAnsi="微软雅黑" w:cs="微软雅黑"/>
                                <w:sz w:val="18"/>
                                <w:szCs w:val="18"/>
                              </w:rPr>
                            </w:pPr>
                            <w:r>
                              <w:rPr>
                                <w:rFonts w:ascii="微软雅黑" w:eastAsia="微软雅黑" w:hAnsi="微软雅黑" w:cs="微软雅黑" w:hint="eastAsia"/>
                                <w:sz w:val="18"/>
                                <w:szCs w:val="18"/>
                              </w:rPr>
                              <w:t xml:space="preserve">地面和器械台、设备、操作台等表⾯，使用 </w:t>
                            </w:r>
                            <w:r>
                              <w:rPr>
                                <w:rFonts w:ascii="微软雅黑" w:eastAsia="微软雅黑" w:hAnsi="微软雅黑" w:cs="微软雅黑"/>
                                <w:sz w:val="18"/>
                                <w:szCs w:val="18"/>
                              </w:rPr>
                              <w:t>1</w:t>
                            </w:r>
                            <w:r>
                              <w:rPr>
                                <w:rFonts w:ascii="微软雅黑" w:eastAsia="微软雅黑" w:hAnsi="微软雅黑" w:cs="微软雅黑" w:hint="eastAsia"/>
                                <w:sz w:val="18"/>
                                <w:szCs w:val="18"/>
                              </w:rPr>
                              <w:t>000mg/L 含氯消毒剂擦拭，保持 30min 后再用清水擦拭干净；</w:t>
                            </w:r>
                          </w:p>
                          <w:p w14:paraId="26638E7F" w14:textId="77777777" w:rsidR="00BD3F81" w:rsidRDefault="00BD3F81">
                            <w:pPr>
                              <w:numPr>
                                <w:ilvl w:val="0"/>
                                <w:numId w:val="14"/>
                              </w:numPr>
                              <w:spacing w:line="280" w:lineRule="exact"/>
                              <w:jc w:val="left"/>
                              <w:rPr>
                                <w:rFonts w:ascii="微软雅黑" w:eastAsia="微软雅黑" w:hAnsi="微软雅黑" w:cs="微软雅黑"/>
                                <w:sz w:val="18"/>
                                <w:szCs w:val="18"/>
                              </w:rPr>
                            </w:pPr>
                            <w:r>
                              <w:rPr>
                                <w:rFonts w:ascii="微软雅黑" w:eastAsia="微软雅黑" w:hAnsi="微软雅黑" w:cs="微软雅黑" w:hint="eastAsia"/>
                                <w:sz w:val="18"/>
                                <w:szCs w:val="18"/>
                              </w:rPr>
                              <w:t>有患者血迹、体液等污染的物表，先使5000mg/L 含氯消毒剂处理。</w:t>
                            </w:r>
                          </w:p>
                          <w:p w14:paraId="26638E80" w14:textId="77777777" w:rsidR="00BD3F81" w:rsidRDefault="00BD3F81">
                            <w:pPr>
                              <w:numPr>
                                <w:ilvl w:val="0"/>
                                <w:numId w:val="14"/>
                              </w:numPr>
                              <w:spacing w:line="280" w:lineRule="exact"/>
                              <w:jc w:val="left"/>
                              <w:rPr>
                                <w:rFonts w:ascii="微软雅黑" w:eastAsia="微软雅黑" w:hAnsi="微软雅黑" w:cs="微软雅黑"/>
                                <w:sz w:val="18"/>
                                <w:szCs w:val="18"/>
                              </w:rPr>
                            </w:pPr>
                            <w:r>
                              <w:rPr>
                                <w:rFonts w:ascii="微软雅黑" w:eastAsia="微软雅黑" w:hAnsi="微软雅黑" w:cs="微软雅黑" w:hint="eastAsia"/>
                                <w:sz w:val="18"/>
                                <w:szCs w:val="18"/>
                              </w:rPr>
                              <w:t>转运床处理：床垫拆卸竖起，放置在手术间内接受汽化过氧化氢消毒机消毒处理，转运</w:t>
                            </w:r>
                            <w:proofErr w:type="gramStart"/>
                            <w:r>
                              <w:rPr>
                                <w:rFonts w:ascii="微软雅黑" w:eastAsia="微软雅黑" w:hAnsi="微软雅黑" w:cs="微软雅黑" w:hint="eastAsia"/>
                                <w:sz w:val="18"/>
                                <w:szCs w:val="18"/>
                              </w:rPr>
                              <w:t>床物表按照</w:t>
                            </w:r>
                            <w:proofErr w:type="gramEnd"/>
                            <w:r>
                              <w:rPr>
                                <w:rFonts w:ascii="微软雅黑" w:eastAsia="微软雅黑" w:hAnsi="微软雅黑" w:cs="微软雅黑" w:hint="eastAsia"/>
                                <w:sz w:val="18"/>
                                <w:szCs w:val="18"/>
                              </w:rPr>
                              <w:t>手术间物表处理方法同法实施。</w:t>
                            </w:r>
                          </w:p>
                          <w:p w14:paraId="26638E81" w14:textId="77777777" w:rsidR="00BD3F81" w:rsidRDefault="00BD3F81">
                            <w:pPr>
                              <w:numPr>
                                <w:ilvl w:val="0"/>
                                <w:numId w:val="14"/>
                              </w:numPr>
                              <w:tabs>
                                <w:tab w:val="left" w:pos="312"/>
                              </w:tabs>
                              <w:spacing w:line="280" w:lineRule="exact"/>
                              <w:jc w:val="left"/>
                              <w:rPr>
                                <w:rFonts w:ascii="微软雅黑" w:eastAsia="微软雅黑" w:hAnsi="微软雅黑" w:cs="微软雅黑"/>
                                <w:sz w:val="18"/>
                                <w:szCs w:val="18"/>
                              </w:rPr>
                            </w:pPr>
                            <w:r>
                              <w:rPr>
                                <w:rFonts w:ascii="微软雅黑" w:eastAsia="微软雅黑" w:hAnsi="微软雅黑" w:cs="微软雅黑" w:hint="eastAsia"/>
                                <w:sz w:val="18"/>
                                <w:szCs w:val="18"/>
                              </w:rPr>
                              <w:t>洁具（抹布、拖把）2000mg/L 含氯消毒剂，按消毒→清洗→消毒→干燥备用。应采用机械清洗、热力干燥。</w:t>
                            </w:r>
                          </w:p>
                        </w:txbxContent>
                      </wps:txbx>
                      <wps:bodyPr rot="0" spcFirstLastPara="0" vertOverflow="overflow" horzOverflow="overflow" vert="horz" wrap="square" lIns="91440" tIns="45720" rIns="91440" bIns="45720" numCol="1" spcCol="0" rtlCol="0" fromWordArt="0" anchor="t" anchorCtr="0" forceAA="0" upright="1" compatLnSpc="1">
                        <a:noAutofit/>
                      </wps:bodyPr>
                    </wps:wsp>
                  </a:graphicData>
                </a:graphic>
                <wp14:sizeRelH relativeFrom="page">
                  <wp14:pctWidth>0</wp14:pctWidth>
                </wp14:sizeRelH>
                <wp14:sizeRelV relativeFrom="page">
                  <wp14:pctHeight>0</wp14:pctHeight>
                </wp14:sizeRelV>
              </wp:anchor>
            </w:drawing>
          </mc:Choice>
          <mc:Fallback>
            <w:pict>
              <v:shape w14:anchorId="26638C62" id="流程图: 可选过程 438" o:spid="_x0000_s1149" type="#_x0000_t176" style="position:absolute;left:0;text-align:left;margin-left:158.95pt;margin-top:7.7pt;width:329.25pt;height:118.3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" strokecolor="#0070c0" strokeweight="1pt">
                <v:stroke joinstyle="round"/>
                <v:textbox>
                  <w:txbxContent>
                    <w:p w14:paraId="26638E7E" w14:textId="77777777" w:rsidR="00BD3F81" w:rsidRDefault="00BD3F81">
                      <w:pPr>
                        <w:numPr>
                          <w:ilvl w:val="0"/>
                          <w:numId w:val="14"/>
                        </w:numPr>
                        <w:spacing w:line="280" w:lineRule="exact"/>
                        <w:jc w:val="left"/>
                        <w:rPr>
                          <w:rFonts w:ascii="微软雅黑" w:eastAsia="微软雅黑" w:hAnsi="微软雅黑" w:cs="微软雅黑"/>
                          <w:sz w:val="18"/>
                          <w:szCs w:val="18"/>
                        </w:rPr>
                      </w:pPr>
                      <w:r>
                        <w:rPr>
                          <w:rFonts w:ascii="微软雅黑" w:eastAsia="微软雅黑" w:hAnsi="微软雅黑" w:cs="微软雅黑" w:hint="eastAsia"/>
                          <w:sz w:val="18"/>
                          <w:szCs w:val="18"/>
                        </w:rPr>
                        <w:t xml:space="preserve">地面和器械台、设备、操作台等表⾯，使用 </w:t>
                      </w:r>
                      <w:r>
                        <w:rPr>
                          <w:rFonts w:ascii="微软雅黑" w:eastAsia="微软雅黑" w:hAnsi="微软雅黑" w:cs="微软雅黑"/>
                          <w:sz w:val="18"/>
                          <w:szCs w:val="18"/>
                        </w:rPr>
                        <w:t>1</w:t>
                      </w:r>
                      <w:r>
                        <w:rPr>
                          <w:rFonts w:ascii="微软雅黑" w:eastAsia="微软雅黑" w:hAnsi="微软雅黑" w:cs="微软雅黑" w:hint="eastAsia"/>
                          <w:sz w:val="18"/>
                          <w:szCs w:val="18"/>
                        </w:rPr>
                        <w:t>000mg/L 含氯消毒剂擦拭，保持 30min 后再用清水擦拭干净；</w:t>
                      </w:r>
                    </w:p>
                    <w:p w14:paraId="26638E7F" w14:textId="77777777" w:rsidR="00BD3F81" w:rsidRDefault="00BD3F81">
                      <w:pPr>
                        <w:numPr>
                          <w:ilvl w:val="0"/>
                          <w:numId w:val="14"/>
                        </w:numPr>
                        <w:spacing w:line="280" w:lineRule="exact"/>
                        <w:jc w:val="left"/>
                        <w:rPr>
                          <w:rFonts w:ascii="微软雅黑" w:eastAsia="微软雅黑" w:hAnsi="微软雅黑" w:cs="微软雅黑"/>
                          <w:sz w:val="18"/>
                          <w:szCs w:val="18"/>
                        </w:rPr>
                      </w:pPr>
                      <w:r>
                        <w:rPr>
                          <w:rFonts w:ascii="微软雅黑" w:eastAsia="微软雅黑" w:hAnsi="微软雅黑" w:cs="微软雅黑" w:hint="eastAsia"/>
                          <w:sz w:val="18"/>
                          <w:szCs w:val="18"/>
                        </w:rPr>
                        <w:t>有患者血迹、体液等污染的物表，先使5000mg/L 含氯消毒剂处理。</w:t>
                      </w:r>
                    </w:p>
                    <w:p w14:paraId="26638E80" w14:textId="77777777" w:rsidR="00BD3F81" w:rsidRDefault="00BD3F81">
                      <w:pPr>
                        <w:numPr>
                          <w:ilvl w:val="0"/>
                          <w:numId w:val="14"/>
                        </w:numPr>
                        <w:spacing w:line="280" w:lineRule="exact"/>
                        <w:jc w:val="left"/>
                        <w:rPr>
                          <w:rFonts w:ascii="微软雅黑" w:eastAsia="微软雅黑" w:hAnsi="微软雅黑" w:cs="微软雅黑"/>
                          <w:sz w:val="18"/>
                          <w:szCs w:val="18"/>
                        </w:rPr>
                      </w:pPr>
                      <w:r>
                        <w:rPr>
                          <w:rFonts w:ascii="微软雅黑" w:eastAsia="微软雅黑" w:hAnsi="微软雅黑" w:cs="微软雅黑" w:hint="eastAsia"/>
                          <w:sz w:val="18"/>
                          <w:szCs w:val="18"/>
                        </w:rPr>
                        <w:t>转运床处理：床垫拆卸竖起，放置在手术间内接受汽化过氧化氢消毒机消毒处理，转运</w:t>
                      </w:r>
                      <w:proofErr w:type="gramStart"/>
                      <w:r>
                        <w:rPr>
                          <w:rFonts w:ascii="微软雅黑" w:eastAsia="微软雅黑" w:hAnsi="微软雅黑" w:cs="微软雅黑" w:hint="eastAsia"/>
                          <w:sz w:val="18"/>
                          <w:szCs w:val="18"/>
                        </w:rPr>
                        <w:t>床物表按照</w:t>
                      </w:r>
                      <w:proofErr w:type="gramEnd"/>
                      <w:r>
                        <w:rPr>
                          <w:rFonts w:ascii="微软雅黑" w:eastAsia="微软雅黑" w:hAnsi="微软雅黑" w:cs="微软雅黑" w:hint="eastAsia"/>
                          <w:sz w:val="18"/>
                          <w:szCs w:val="18"/>
                        </w:rPr>
                        <w:t>手术间物表处理方法同法实施。</w:t>
                      </w:r>
                    </w:p>
                    <w:p w14:paraId="26638E81" w14:textId="77777777" w:rsidR="00BD3F81" w:rsidRDefault="00BD3F81">
                      <w:pPr>
                        <w:numPr>
                          <w:ilvl w:val="0"/>
                          <w:numId w:val="14"/>
                        </w:numPr>
                        <w:tabs>
                          <w:tab w:val="left" w:pos="312"/>
                        </w:tabs>
                        <w:spacing w:line="280" w:lineRule="exact"/>
                        <w:jc w:val="left"/>
                        <w:rPr>
                          <w:rFonts w:ascii="微软雅黑" w:eastAsia="微软雅黑" w:hAnsi="微软雅黑" w:cs="微软雅黑"/>
                          <w:sz w:val="18"/>
                          <w:szCs w:val="18"/>
                        </w:rPr>
                      </w:pPr>
                      <w:r>
                        <w:rPr>
                          <w:rFonts w:ascii="微软雅黑" w:eastAsia="微软雅黑" w:hAnsi="微软雅黑" w:cs="微软雅黑" w:hint="eastAsia"/>
                          <w:sz w:val="18"/>
                          <w:szCs w:val="18"/>
                        </w:rPr>
                        <w:t>洁具（抹布、拖把）2000mg/L 含氯消毒剂，按消毒→清洗→消毒→干燥备用。应采用机械清洗、热力干燥。</w:t>
                      </w:r>
                    </w:p>
                  </w:txbxContent>
                </v:textbox>
              </v:shape>
            </w:pict>
          </mc:Fallback>
        </mc:AlternateContent>
      </w:r>
    </w:p>
    <w:p w14:paraId="266389DA" w14:textId="77777777" w:rsidR="00A92365" w:rsidRDefault="00A92365">
      <w:pPr>
        <w:spacing w:line="400" w:lineRule="exact"/>
        <w:rPr>
          <w:rFonts w:ascii="微软雅黑" w:eastAsia="微软雅黑" w:hAnsi="微软雅黑" w:cs="微软雅黑"/>
          <w:bCs/>
          <w:szCs w:val="21"/>
        </w:rPr>
      </w:pPr>
    </w:p>
    <w:p w14:paraId="266389DB" w14:textId="77777777" w:rsidR="00A92365" w:rsidRDefault="00A92365">
      <w:pPr>
        <w:spacing w:line="400" w:lineRule="exact"/>
        <w:rPr>
          <w:rFonts w:ascii="微软雅黑" w:eastAsia="微软雅黑" w:hAnsi="微软雅黑" w:cs="微软雅黑"/>
          <w:bCs/>
          <w:szCs w:val="21"/>
        </w:rPr>
      </w:pPr>
    </w:p>
    <w:p w14:paraId="266389DC" w14:textId="77777777" w:rsidR="00A92365" w:rsidRDefault="00A92365">
      <w:pPr>
        <w:spacing w:line="400" w:lineRule="exact"/>
        <w:rPr>
          <w:rFonts w:ascii="微软雅黑" w:eastAsia="微软雅黑" w:hAnsi="微软雅黑" w:cs="微软雅黑"/>
          <w:bCs/>
          <w:szCs w:val="21"/>
        </w:rPr>
      </w:pPr>
    </w:p>
    <w:p w14:paraId="266389DD" w14:textId="77777777" w:rsidR="00A92365" w:rsidRDefault="00BD3F81">
      <w:pPr>
        <w:rPr>
          <w:rFonts w:ascii="微软雅黑" w:eastAsia="微软雅黑" w:hAnsi="微软雅黑" w:cs="微软雅黑"/>
          <w:sz w:val="24"/>
          <w:szCs w:val="24"/>
        </w:rPr>
      </w:pPr>
      <w:r>
        <w:rPr>
          <w:rFonts w:ascii="微软雅黑" w:eastAsia="微软雅黑" w:hAnsi="微软雅黑" w:cs="微软雅黑"/>
          <w:sz w:val="24"/>
          <w:szCs w:val="24"/>
        </w:rPr>
        <w:br w:type="page"/>
      </w:r>
    </w:p>
    <w:p w14:paraId="266389DE" w14:textId="09D294EA" w:rsidR="00A92365" w:rsidRDefault="00BD3F81">
      <w:pPr>
        <w:pStyle w:val="ListParagraph"/>
        <w:widowControl/>
        <w:numPr>
          <w:ilvl w:val="0"/>
          <w:numId w:val="22"/>
        </w:numPr>
        <w:tabs>
          <w:tab w:val="left" w:pos="567"/>
          <w:tab w:val="left" w:pos="851"/>
        </w:tabs>
        <w:spacing w:line="360" w:lineRule="auto"/>
        <w:ind w:firstLineChars="0"/>
        <w:outlineLvl w:val="0"/>
        <w:rPr>
          <w:rFonts w:ascii="宋体" w:hAnsi="宋体"/>
          <w:b/>
          <w:sz w:val="28"/>
          <w:szCs w:val="21"/>
        </w:rPr>
      </w:pPr>
      <w:bookmarkStart w:id="30" w:name="_Toc33305819"/>
      <w:r>
        <w:rPr>
          <w:rFonts w:ascii="宋体" w:hAnsi="宋体" w:hint="eastAsia"/>
          <w:b/>
          <w:sz w:val="28"/>
          <w:szCs w:val="21"/>
        </w:rPr>
        <w:lastRenderedPageBreak/>
        <w:t>电梯清洁消毒流程</w:t>
      </w:r>
      <w:bookmarkEnd w:id="30"/>
    </w:p>
    <w:p w14:paraId="266389DF" w14:textId="77777777" w:rsidR="00A92365" w:rsidRDefault="00BD3F81">
      <w:pPr>
        <w:pStyle w:val="ListParagraph"/>
        <w:widowControl/>
        <w:tabs>
          <w:tab w:val="left" w:pos="567"/>
          <w:tab w:val="left" w:pos="851"/>
        </w:tabs>
        <w:spacing w:line="360" w:lineRule="auto"/>
        <w:ind w:left="420" w:firstLineChars="0" w:firstLine="0"/>
        <w:rPr>
          <w:rFonts w:ascii="宋体" w:hAnsi="宋体"/>
          <w:sz w:val="28"/>
          <w:szCs w:val="21"/>
        </w:rPr>
      </w:pPr>
      <w:r>
        <w:rPr>
          <w:rFonts w:ascii="宋体" w:hAnsi="宋体"/>
          <w:noProof/>
          <w:sz w:val="28"/>
          <w:szCs w:val="21"/>
        </w:rPr>
        <mc:AlternateContent>
          <mc:Choice Requires="wps">
            <w:drawing>
              <wp:anchor distT="0" distB="0" distL="114300" distR="114300" simplePos="0" relativeHeight="251894784" behindDoc="0" locked="0" layoutInCell="1" allowOverlap="1" wp14:anchorId="26638C64" wp14:editId="26638C65">
                <wp:simplePos x="0" y="0"/>
                <wp:positionH relativeFrom="margin">
                  <wp:posOffset>-145238</wp:posOffset>
                </wp:positionH>
                <wp:positionV relativeFrom="paragraph">
                  <wp:posOffset>78149</wp:posOffset>
                </wp:positionV>
                <wp:extent cx="5760000" cy="523220"/>
                <wp:effectExtent l="0" t="0" r="0" b="0"/>
                <wp:wrapNone/>
                <wp:docPr id="536" name="文本框 4">
                  <a:extLst xmlns:a="http://schemas.openxmlformats.org/drawingml/2006/main">
                    <a:ext uri="{FF2B5EF4-FFF2-40B4-BE49-F238E27FC236}">
                      <a16:creationId xmlns:a16="http://schemas.microsoft.com/office/drawing/2014/main" id="{95E31462-CB66-4A42-B542-7625686337C4}"/>
                    </a:ext>
                  </a:extLst>
                </wp:docPr>
                <wp:cNvGraphicFramePr/>
                <a:graphic xmlns:a="http://schemas.openxmlformats.org/drawingml/2006/main">
                  <a:graphicData uri="http://schemas.microsoft.com/office/word/2010/wordprocessingShape">
                    <wps:wsp>
                      <wps:cNvSpPr txBox="1"/>
                      <wps:spPr>
                        <a:xfrm>
                          <a:off x="0" y="0"/>
                          <a:ext cx="5760000" cy="523220"/>
                        </a:xfrm>
                        <a:prstGeom prst="rect">
                          <a:avLst/>
                        </a:prstGeom>
                        <a:noFill/>
                      </wps:spPr>
                      <wps:txbx>
                        <w:txbxContent>
                          <w:p w14:paraId="26638E82" w14:textId="77777777" w:rsidR="00BD3F81" w:rsidRDefault="00BD3F81">
                            <w:pPr>
                              <w:pStyle w:val="NormalWeb"/>
                              <w:spacing w:before="0" w:beforeAutospacing="0" w:after="0" w:afterAutospacing="0"/>
                              <w:jc w:val="center"/>
                              <w:rPr>
                                <w:rFonts w:ascii="微软雅黑" w:eastAsia="微软雅黑" w:hAnsi="微软雅黑" w:cstheme="minorBidi"/>
                                <w:color w:val="1F3864" w:themeColor="accent5" w:themeShade="80"/>
                                <w:kern w:val="24"/>
                                <w:sz w:val="36"/>
                                <w:szCs w:val="56"/>
                              </w:rPr>
                            </w:pPr>
                            <w:r>
                              <w:rPr>
                                <w:rFonts w:ascii="微软雅黑" w:eastAsia="微软雅黑" w:hAnsi="微软雅黑" w:cstheme="minorBidi" w:hint="eastAsia"/>
                                <w:color w:val="1F3864" w:themeColor="accent5" w:themeShade="80"/>
                                <w:kern w:val="24"/>
                                <w:sz w:val="36"/>
                                <w:szCs w:val="56"/>
                              </w:rPr>
                              <w:t>普通电梯清洁消毒流程</w:t>
                            </w:r>
                          </w:p>
                        </w:txbxContent>
                      </wps:txbx>
                      <wps:bodyPr wrap="square" rtlCol="0">
                        <a:spAutoFit/>
                      </wps:bodyPr>
                    </wps:wsp>
                  </a:graphicData>
                </a:graphic>
                <wp14:sizeRelH relativeFrom="margin">
                  <wp14:pctWidth>0</wp14:pctWidth>
                </wp14:sizeRelH>
              </wp:anchor>
            </w:drawing>
          </mc:Choice>
          <mc:Fallback>
            <w:pict>
              <v:shape w14:anchorId="26638C64" id="_x0000_s1150" type="#_x0000_t202" style="position:absolute;left:0;text-align:left;margin-left:-11.45pt;margin-top:6.15pt;width:453.55pt;height:41.2pt;z-index:2518947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" filled="f" stroked="f">
                <v:textbox style="mso-fit-shape-to-text:t">
                  <w:txbxContent>
                    <w:p w14:paraId="26638E82" w14:textId="77777777" w:rsidR="00BD3F81" w:rsidRDefault="00BD3F81">
                      <w:pPr>
                        <w:pStyle w:val="NormalWeb"/>
                        <w:spacing w:before="0" w:beforeAutospacing="0" w:after="0" w:afterAutospacing="0"/>
                        <w:jc w:val="center"/>
                        <w:rPr>
                          <w:rFonts w:ascii="微软雅黑" w:eastAsia="微软雅黑" w:hAnsi="微软雅黑" w:cstheme="minorBidi"/>
                          <w:color w:val="1F3864" w:themeColor="accent5" w:themeShade="80"/>
                          <w:kern w:val="24"/>
                          <w:sz w:val="36"/>
                          <w:szCs w:val="56"/>
                        </w:rPr>
                      </w:pPr>
                      <w:r>
                        <w:rPr>
                          <w:rFonts w:ascii="微软雅黑" w:eastAsia="微软雅黑" w:hAnsi="微软雅黑" w:cstheme="minorBidi" w:hint="eastAsia"/>
                          <w:color w:val="1F3864" w:themeColor="accent5" w:themeShade="80"/>
                          <w:kern w:val="24"/>
                          <w:sz w:val="36"/>
                          <w:szCs w:val="56"/>
                        </w:rPr>
                        <w:t>普通电梯清洁消毒流程</w:t>
                      </w:r>
                    </w:p>
                  </w:txbxContent>
                </v:textbox>
                <w10:wrap anchorx="margin"/>
              </v:shape>
            </w:pict>
          </mc:Fallback>
        </mc:AlternateContent>
      </w:r>
    </w:p>
    <w:p w14:paraId="266389E0" w14:textId="77777777" w:rsidR="00A92365" w:rsidRDefault="00A92365">
      <w:pPr>
        <w:rPr>
          <w:rFonts w:ascii="微软雅黑" w:eastAsia="微软雅黑" w:hAnsi="微软雅黑" w:cs="微软雅黑"/>
          <w:noProof/>
          <w:sz w:val="24"/>
          <w:szCs w:val="24"/>
        </w:rPr>
      </w:pPr>
    </w:p>
    <w:p w14:paraId="266389E1" w14:textId="77777777" w:rsidR="00A92365" w:rsidRDefault="00BD3F81">
      <w:pPr>
        <w:rPr>
          <w:rFonts w:ascii="微软雅黑" w:eastAsia="微软雅黑" w:hAnsi="微软雅黑" w:cs="微软雅黑"/>
          <w:sz w:val="24"/>
          <w:szCs w:val="24"/>
        </w:rPr>
      </w:pPr>
      <w:r>
        <w:rPr>
          <w:rFonts w:ascii="微软雅黑" w:eastAsia="微软雅黑" w:hAnsi="微软雅黑" w:cs="微软雅黑"/>
          <w:noProof/>
          <w:sz w:val="24"/>
          <w:szCs w:val="24"/>
        </w:rPr>
        <w:drawing>
          <wp:inline distT="0" distB="0" distL="0" distR="0" wp14:anchorId="26638C66" wp14:editId="26638C67">
            <wp:extent cx="5760000" cy="6840000"/>
            <wp:effectExtent l="0" t="0" r="0" b="56515"/>
            <wp:docPr id="537" name="图示 537">
              <a:extLst xmlns:a="http://schemas.openxmlformats.org/drawingml/2006/main">
                <a:ext uri="{FF2B5EF4-FFF2-40B4-BE49-F238E27FC236}">
                  <a16:creationId xmlns:a16="http://schemas.microsoft.com/office/drawing/2014/main" id="{A8C1D31A-798D-4575-920F-781C089A34D9}"/>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r>
        <w:rPr>
          <w:rFonts w:ascii="微软雅黑" w:eastAsia="微软雅黑" w:hAnsi="微软雅黑" w:cs="微软雅黑"/>
          <w:sz w:val="24"/>
          <w:szCs w:val="24"/>
        </w:rPr>
        <w:br w:type="page"/>
      </w:r>
    </w:p>
    <w:p w14:paraId="266389E2" w14:textId="77777777" w:rsidR="00A92365" w:rsidRDefault="00BD3F81">
      <w:pPr>
        <w:rPr>
          <w:rFonts w:ascii="微软雅黑" w:eastAsia="微软雅黑" w:hAnsi="微软雅黑" w:cs="微软雅黑"/>
          <w:sz w:val="24"/>
          <w:szCs w:val="24"/>
        </w:rPr>
      </w:pPr>
      <w:r>
        <w:rPr>
          <w:rFonts w:ascii="微软雅黑" w:eastAsia="微软雅黑" w:hAnsi="微软雅黑" w:cs="微软雅黑"/>
          <w:noProof/>
          <w:sz w:val="24"/>
          <w:szCs w:val="24"/>
        </w:rPr>
        <w:lastRenderedPageBreak/>
        <mc:AlternateContent>
          <mc:Choice Requires="wps">
            <w:drawing>
              <wp:anchor distT="0" distB="0" distL="114300" distR="114300" simplePos="0" relativeHeight="251896832" behindDoc="0" locked="0" layoutInCell="1" allowOverlap="1" wp14:anchorId="26638C68" wp14:editId="26638C69">
                <wp:simplePos x="0" y="0"/>
                <wp:positionH relativeFrom="column">
                  <wp:posOffset>198286</wp:posOffset>
                </wp:positionH>
                <wp:positionV relativeFrom="paragraph">
                  <wp:posOffset>203393</wp:posOffset>
                </wp:positionV>
                <wp:extent cx="4831790" cy="523220"/>
                <wp:effectExtent l="0" t="0" r="0" b="0"/>
                <wp:wrapNone/>
                <wp:docPr id="539" name="文本框 4">
                  <a:extLst xmlns:a="http://schemas.openxmlformats.org/drawingml/2006/main">
                    <a:ext uri="{FF2B5EF4-FFF2-40B4-BE49-F238E27FC236}">
                      <a16:creationId xmlns:a16="http://schemas.microsoft.com/office/drawing/2014/main" id="{95E31462-CB66-4A42-B542-7625686337C4}"/>
                    </a:ext>
                  </a:extLst>
                </wp:docPr>
                <wp:cNvGraphicFramePr/>
                <a:graphic xmlns:a="http://schemas.openxmlformats.org/drawingml/2006/main">
                  <a:graphicData uri="http://schemas.microsoft.com/office/word/2010/wordprocessingShape">
                    <wps:wsp>
                      <wps:cNvSpPr txBox="1"/>
                      <wps:spPr>
                        <a:xfrm>
                          <a:off x="0" y="0"/>
                          <a:ext cx="4831790" cy="523220"/>
                        </a:xfrm>
                        <a:prstGeom prst="rect">
                          <a:avLst/>
                        </a:prstGeom>
                        <a:noFill/>
                      </wps:spPr>
                      <wps:txbx>
                        <w:txbxContent>
                          <w:p w14:paraId="26638E83" w14:textId="77777777" w:rsidR="00BD3F81" w:rsidRDefault="00BD3F81">
                            <w:pPr>
                              <w:pStyle w:val="NormalWeb"/>
                              <w:spacing w:before="0" w:beforeAutospacing="0" w:after="0" w:afterAutospacing="0"/>
                              <w:jc w:val="center"/>
                              <w:rPr>
                                <w:rFonts w:ascii="微软雅黑" w:eastAsia="微软雅黑" w:hAnsi="微软雅黑" w:cstheme="minorBidi"/>
                                <w:color w:val="1F3864" w:themeColor="accent5" w:themeShade="80"/>
                                <w:kern w:val="24"/>
                                <w:sz w:val="36"/>
                                <w:szCs w:val="56"/>
                              </w:rPr>
                            </w:pPr>
                            <w:r>
                              <w:rPr>
                                <w:rFonts w:ascii="微软雅黑" w:eastAsia="微软雅黑" w:hAnsi="微软雅黑" w:cstheme="minorBidi" w:hint="eastAsia"/>
                                <w:color w:val="1F3864" w:themeColor="accent5" w:themeShade="80"/>
                                <w:kern w:val="24"/>
                                <w:sz w:val="36"/>
                                <w:szCs w:val="56"/>
                              </w:rPr>
                              <w:t>专用电梯清洁消毒流程</w:t>
                            </w:r>
                          </w:p>
                        </w:txbxContent>
                      </wps:txbx>
                      <wps:bodyPr wrap="square" rtlCol="0">
                        <a:spAutoFit/>
                      </wps:bodyPr>
                    </wps:wsp>
                  </a:graphicData>
                </a:graphic>
              </wp:anchor>
            </w:drawing>
          </mc:Choice>
          <mc:Fallback>
            <w:pict>
              <v:shape w14:anchorId="26638C68" id="_x0000_s1151" type="#_x0000_t202" style="position:absolute;left:0;text-align:left;margin-left:15.6pt;margin-top:16pt;width:380.45pt;height:41.2pt;z-index:251896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" filled="f" stroked="f">
                <v:textbox style="mso-fit-shape-to-text:t">
                  <w:txbxContent>
                    <w:p w14:paraId="26638E83" w14:textId="77777777" w:rsidR="00BD3F81" w:rsidRDefault="00BD3F81">
                      <w:pPr>
                        <w:pStyle w:val="NormalWeb"/>
                        <w:spacing w:before="0" w:beforeAutospacing="0" w:after="0" w:afterAutospacing="0"/>
                        <w:jc w:val="center"/>
                        <w:rPr>
                          <w:rFonts w:ascii="微软雅黑" w:eastAsia="微软雅黑" w:hAnsi="微软雅黑" w:cstheme="minorBidi"/>
                          <w:color w:val="1F3864" w:themeColor="accent5" w:themeShade="80"/>
                          <w:kern w:val="24"/>
                          <w:sz w:val="36"/>
                          <w:szCs w:val="56"/>
                        </w:rPr>
                      </w:pPr>
                      <w:r>
                        <w:rPr>
                          <w:rFonts w:ascii="微软雅黑" w:eastAsia="微软雅黑" w:hAnsi="微软雅黑" w:cstheme="minorBidi" w:hint="eastAsia"/>
                          <w:color w:val="1F3864" w:themeColor="accent5" w:themeShade="80"/>
                          <w:kern w:val="24"/>
                          <w:sz w:val="36"/>
                          <w:szCs w:val="56"/>
                        </w:rPr>
                        <w:t>专用电梯清洁消毒流程</w:t>
                      </w:r>
                    </w:p>
                  </w:txbxContent>
                </v:textbox>
              </v:shape>
            </w:pict>
          </mc:Fallback>
        </mc:AlternateContent>
      </w:r>
    </w:p>
    <w:p w14:paraId="266389E3" w14:textId="77777777" w:rsidR="00A92365" w:rsidRDefault="00A92365">
      <w:pPr>
        <w:rPr>
          <w:rFonts w:ascii="微软雅黑" w:eastAsia="微软雅黑" w:hAnsi="微软雅黑" w:cs="微软雅黑"/>
          <w:sz w:val="24"/>
          <w:szCs w:val="24"/>
        </w:rPr>
      </w:pPr>
    </w:p>
    <w:p w14:paraId="266389E4" w14:textId="77777777" w:rsidR="00A92365" w:rsidRDefault="00BD3F81">
      <w:pPr>
        <w:rPr>
          <w:rFonts w:ascii="微软雅黑" w:eastAsia="微软雅黑" w:hAnsi="微软雅黑" w:cs="微软雅黑"/>
          <w:sz w:val="24"/>
          <w:szCs w:val="24"/>
        </w:rPr>
      </w:pPr>
      <w:r>
        <w:rPr>
          <w:rFonts w:ascii="微软雅黑" w:eastAsia="微软雅黑" w:hAnsi="微软雅黑" w:cs="微软雅黑"/>
          <w:noProof/>
          <w:sz w:val="24"/>
          <w:szCs w:val="24"/>
        </w:rPr>
        <w:drawing>
          <wp:inline distT="0" distB="0" distL="0" distR="0" wp14:anchorId="26638C6A" wp14:editId="26638C6B">
            <wp:extent cx="5760000" cy="7597140"/>
            <wp:effectExtent l="0" t="0" r="12700" b="22860"/>
            <wp:docPr id="538" name="图示 538">
              <a:extLst xmlns:a="http://schemas.openxmlformats.org/drawingml/2006/main">
                <a:ext uri="{FF2B5EF4-FFF2-40B4-BE49-F238E27FC236}">
                  <a16:creationId xmlns:a16="http://schemas.microsoft.com/office/drawing/2014/main" id="{A8C1D31A-798D-4575-920F-781C089A34D9}"/>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r>
        <w:rPr>
          <w:noProof/>
        </w:rPr>
        <w:t xml:space="preserve"> </w:t>
      </w:r>
    </w:p>
    <w:p w14:paraId="266389E5" w14:textId="77777777" w:rsidR="00A92365" w:rsidRDefault="00BD3F81">
      <w:pPr>
        <w:rPr>
          <w:rFonts w:ascii="微软雅黑" w:eastAsia="微软雅黑" w:hAnsi="微软雅黑" w:cs="微软雅黑"/>
          <w:sz w:val="24"/>
          <w:szCs w:val="24"/>
        </w:rPr>
      </w:pPr>
      <w:r>
        <w:rPr>
          <w:rFonts w:ascii="微软雅黑" w:eastAsia="微软雅黑" w:hAnsi="微软雅黑" w:cs="微软雅黑"/>
          <w:sz w:val="24"/>
          <w:szCs w:val="24"/>
        </w:rPr>
        <w:br w:type="page"/>
      </w:r>
    </w:p>
    <w:p w14:paraId="266389E6" w14:textId="37A584CF" w:rsidR="00A92365" w:rsidRDefault="00BD3F81">
      <w:pPr>
        <w:pStyle w:val="ListParagraph"/>
        <w:widowControl/>
        <w:numPr>
          <w:ilvl w:val="0"/>
          <w:numId w:val="22"/>
        </w:numPr>
        <w:tabs>
          <w:tab w:val="left" w:pos="567"/>
          <w:tab w:val="left" w:pos="851"/>
        </w:tabs>
        <w:spacing w:line="360" w:lineRule="auto"/>
        <w:ind w:firstLineChars="0"/>
        <w:outlineLvl w:val="0"/>
        <w:rPr>
          <w:rFonts w:ascii="宋体" w:hAnsi="宋体"/>
          <w:b/>
          <w:sz w:val="28"/>
          <w:szCs w:val="21"/>
        </w:rPr>
      </w:pPr>
      <w:bookmarkStart w:id="31" w:name="_Toc33305820"/>
      <w:r>
        <w:rPr>
          <w:rFonts w:ascii="宋体" w:hAnsi="宋体" w:hint="eastAsia"/>
          <w:b/>
          <w:sz w:val="28"/>
          <w:szCs w:val="21"/>
        </w:rPr>
        <w:lastRenderedPageBreak/>
        <w:t>门诊预检分</w:t>
      </w:r>
      <w:proofErr w:type="gramStart"/>
      <w:r>
        <w:rPr>
          <w:rFonts w:ascii="宋体" w:hAnsi="宋体" w:hint="eastAsia"/>
          <w:b/>
          <w:sz w:val="28"/>
          <w:szCs w:val="21"/>
        </w:rPr>
        <w:t>诊感染</w:t>
      </w:r>
      <w:proofErr w:type="gramEnd"/>
      <w:r>
        <w:rPr>
          <w:rFonts w:ascii="宋体" w:hAnsi="宋体" w:hint="eastAsia"/>
          <w:b/>
          <w:sz w:val="28"/>
          <w:szCs w:val="21"/>
        </w:rPr>
        <w:t>防控流程</w:t>
      </w:r>
      <w:bookmarkEnd w:id="31"/>
    </w:p>
    <w:p w14:paraId="266389E7" w14:textId="77777777" w:rsidR="00A92365" w:rsidRDefault="00BD3F81">
      <w:pPr>
        <w:jc w:val="center"/>
        <w:rPr>
          <w:rFonts w:ascii="微软雅黑" w:eastAsia="微软雅黑" w:hAnsi="微软雅黑" w:cstheme="minorBidi"/>
          <w:color w:val="1F3864" w:themeColor="accent5" w:themeShade="80"/>
          <w:kern w:val="24"/>
          <w:sz w:val="36"/>
          <w:szCs w:val="56"/>
        </w:rPr>
      </w:pPr>
      <w:r>
        <w:rPr>
          <w:rFonts w:ascii="微软雅黑" w:eastAsia="微软雅黑" w:hAnsi="微软雅黑" w:cstheme="minorBidi" w:hint="eastAsia"/>
          <w:color w:val="1F3864" w:themeColor="accent5" w:themeShade="80"/>
          <w:kern w:val="24"/>
          <w:sz w:val="36"/>
          <w:szCs w:val="56"/>
        </w:rPr>
        <w:t>门诊分</w:t>
      </w:r>
      <w:proofErr w:type="gramStart"/>
      <w:r>
        <w:rPr>
          <w:rFonts w:ascii="微软雅黑" w:eastAsia="微软雅黑" w:hAnsi="微软雅黑" w:cstheme="minorBidi" w:hint="eastAsia"/>
          <w:color w:val="1F3864" w:themeColor="accent5" w:themeShade="80"/>
          <w:kern w:val="24"/>
          <w:sz w:val="36"/>
          <w:szCs w:val="56"/>
        </w:rPr>
        <w:t>诊感染</w:t>
      </w:r>
      <w:proofErr w:type="gramEnd"/>
      <w:r>
        <w:rPr>
          <w:rFonts w:ascii="微软雅黑" w:eastAsia="微软雅黑" w:hAnsi="微软雅黑" w:cstheme="minorBidi" w:hint="eastAsia"/>
          <w:color w:val="1F3864" w:themeColor="accent5" w:themeShade="80"/>
          <w:kern w:val="24"/>
          <w:sz w:val="36"/>
          <w:szCs w:val="56"/>
        </w:rPr>
        <w:t>防控流程</w:t>
      </w:r>
    </w:p>
    <w:p w14:paraId="266389E8" w14:textId="77777777" w:rsidR="00A92365" w:rsidRDefault="00A92365"/>
    <w:p w14:paraId="266389E9" w14:textId="77777777" w:rsidR="00A92365" w:rsidRDefault="00BD3F81">
      <w:pPr>
        <w:rPr>
          <w:rFonts w:ascii="微软雅黑" w:eastAsia="微软雅黑" w:hAnsi="微软雅黑" w:cs="微软雅黑"/>
          <w:sz w:val="24"/>
          <w:szCs w:val="24"/>
        </w:rPr>
      </w:pPr>
      <w:r>
        <w:rPr>
          <w:rFonts w:ascii="微软雅黑" w:eastAsia="微软雅黑" w:hAnsi="微软雅黑" w:cs="微软雅黑"/>
          <w:noProof/>
          <w:sz w:val="24"/>
          <w:szCs w:val="24"/>
        </w:rPr>
        <mc:AlternateContent>
          <mc:Choice Requires="wps">
            <w:drawing>
              <wp:anchor distT="0" distB="0" distL="114300" distR="114300" simplePos="0" relativeHeight="252232704" behindDoc="0" locked="0" layoutInCell="1" allowOverlap="1" wp14:anchorId="26638C6C" wp14:editId="26638C6D">
                <wp:simplePos x="0" y="0"/>
                <wp:positionH relativeFrom="column">
                  <wp:posOffset>3405372</wp:posOffset>
                </wp:positionH>
                <wp:positionV relativeFrom="paragraph">
                  <wp:posOffset>2866597</wp:posOffset>
                </wp:positionV>
                <wp:extent cx="1793875" cy="792000"/>
                <wp:effectExtent l="0" t="0" r="15875" b="27305"/>
                <wp:wrapNone/>
                <wp:docPr id="51" name="圆角矩形 8"/>
                <wp:cNvGraphicFramePr/>
                <a:graphic xmlns:a="http://schemas.openxmlformats.org/drawingml/2006/main">
                  <a:graphicData uri="http://schemas.microsoft.com/office/word/2010/wordprocessingShape">
                    <wps:wsp>
                      <wps:cNvSpPr/>
                      <wps:spPr>
                        <a:xfrm>
                          <a:off x="0" y="0"/>
                          <a:ext cx="1793875" cy="792000"/>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638E84"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theme="minorBidi" w:hint="eastAsia"/>
                                <w:color w:val="000000" w:themeColor="text1"/>
                                <w:kern w:val="24"/>
                                <w:sz w:val="28"/>
                                <w:szCs w:val="36"/>
                              </w:rPr>
                              <w:t>引导至预检处</w:t>
                            </w:r>
                          </w:p>
                        </w:txbxContent>
                      </wps:txbx>
                      <wps:bodyPr rtlCol="0" anchor="ctr">
                        <a:noAutofit/>
                      </wps:bodyPr>
                    </wps:wsp>
                  </a:graphicData>
                </a:graphic>
                <wp14:sizeRelV relativeFrom="margin">
                  <wp14:pctHeight>0</wp14:pctHeight>
                </wp14:sizeRelV>
              </wp:anchor>
            </w:drawing>
          </mc:Choice>
          <mc:Fallback>
            <w:pict>
              <v:roundrect w14:anchorId="26638C6C" id="圆角矩形 8" o:spid="_x0000_s1152" style="position:absolute;left:0;text-align:left;margin-left:268.15pt;margin-top:225.7pt;width:141.25pt;height:62.35pt;z-index:252232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" filled="f" strokecolor="#2e74b5 [2404]" strokeweight="1pt">
                <v:stroke joinstyle="miter"/>
                <v:textbox>
                  <w:txbxContent>
                    <w:p w14:paraId="26638E84"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theme="minorBidi" w:hint="eastAsia"/>
                          <w:color w:val="000000" w:themeColor="text1"/>
                          <w:kern w:val="24"/>
                          <w:sz w:val="28"/>
                          <w:szCs w:val="36"/>
                        </w:rPr>
                        <w:t>引导至预检处</w:t>
                      </w:r>
                    </w:p>
                  </w:txbxContent>
                </v:textbox>
              </v:roundrect>
            </w:pict>
          </mc:Fallback>
        </mc:AlternateContent>
      </w:r>
      <w:r>
        <w:rPr>
          <w:rFonts w:ascii="微软雅黑" w:eastAsia="微软雅黑" w:hAnsi="微软雅黑" w:cs="微软雅黑"/>
          <w:noProof/>
          <w:sz w:val="24"/>
          <w:szCs w:val="24"/>
        </w:rPr>
        <mc:AlternateContent>
          <mc:Choice Requires="wps">
            <w:drawing>
              <wp:anchor distT="0" distB="0" distL="114300" distR="114300" simplePos="0" relativeHeight="252355584" behindDoc="0" locked="0" layoutInCell="1" allowOverlap="1" wp14:anchorId="26638C6E" wp14:editId="26638C6F">
                <wp:simplePos x="0" y="0"/>
                <wp:positionH relativeFrom="margin">
                  <wp:posOffset>4368608</wp:posOffset>
                </wp:positionH>
                <wp:positionV relativeFrom="paragraph">
                  <wp:posOffset>2393108</wp:posOffset>
                </wp:positionV>
                <wp:extent cx="1176793" cy="368300"/>
                <wp:effectExtent l="0" t="0" r="0" b="7620"/>
                <wp:wrapNone/>
                <wp:docPr id="971" name="文本框 63"/>
                <wp:cNvGraphicFramePr/>
                <a:graphic xmlns:a="http://schemas.openxmlformats.org/drawingml/2006/main">
                  <a:graphicData uri="http://schemas.microsoft.com/office/word/2010/wordprocessingShape">
                    <wps:wsp>
                      <wps:cNvSpPr txBox="1"/>
                      <wps:spPr>
                        <a:xfrm>
                          <a:off x="0" y="0"/>
                          <a:ext cx="1176793" cy="368300"/>
                        </a:xfrm>
                        <a:prstGeom prst="rect">
                          <a:avLst/>
                        </a:prstGeom>
                        <a:noFill/>
                        <a:ln>
                          <a:noFill/>
                        </a:ln>
                      </wps:spPr>
                      <wps:txbx>
                        <w:txbxContent>
                          <w:p w14:paraId="26638E85" w14:textId="77777777" w:rsidR="00BD3F81" w:rsidRDefault="00BD3F81">
                            <w:pPr>
                              <w:pStyle w:val="NormalWeb"/>
                              <w:spacing w:before="0" w:beforeAutospacing="0" w:after="0" w:afterAutospacing="0"/>
                              <w:rPr>
                                <w:rFonts w:ascii="微软雅黑" w:eastAsia="微软雅黑" w:hAnsi="微软雅黑" w:cstheme="minorBidi"/>
                                <w:color w:val="000000" w:themeColor="text1"/>
                                <w:kern w:val="24"/>
                                <w:sz w:val="28"/>
                                <w:szCs w:val="36"/>
                              </w:rPr>
                            </w:pPr>
                            <w:r>
                              <w:rPr>
                                <w:rFonts w:ascii="微软雅黑" w:eastAsia="微软雅黑" w:hAnsi="微软雅黑" w:cstheme="minorBidi"/>
                                <w:color w:val="000000" w:themeColor="text1"/>
                                <w:kern w:val="24"/>
                                <w:sz w:val="28"/>
                                <w:szCs w:val="36"/>
                              </w:rPr>
                              <w:t>排除</w:t>
                            </w:r>
                            <w:r>
                              <w:rPr>
                                <w:rFonts w:ascii="微软雅黑" w:eastAsia="微软雅黑" w:hAnsi="微软雅黑" w:cstheme="minorBidi" w:hint="eastAsia"/>
                                <w:color w:val="000000" w:themeColor="text1"/>
                                <w:kern w:val="24"/>
                                <w:sz w:val="28"/>
                                <w:szCs w:val="36"/>
                              </w:rPr>
                              <w:t>疑似</w:t>
                            </w:r>
                          </w:p>
                        </w:txbxContent>
                      </wps:txbx>
                      <wps:bodyPr wrap="square" rtlCol="0">
                        <a:spAutoFit/>
                      </wps:bodyPr>
                    </wps:wsp>
                  </a:graphicData>
                </a:graphic>
                <wp14:sizeRelH relativeFrom="margin">
                  <wp14:pctWidth>0</wp14:pctWidth>
                </wp14:sizeRelH>
              </wp:anchor>
            </w:drawing>
          </mc:Choice>
          <mc:Fallback>
            <w:pict>
              <v:shape w14:anchorId="26638C6E" id="文本框 63" o:spid="_x0000_s1153" type="#_x0000_t202" style="position:absolute;left:0;text-align:left;margin-left:344pt;margin-top:188.45pt;width:92.65pt;height:29pt;z-index:2523555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" filled="f" stroked="f">
                <v:textbox style="mso-fit-shape-to-text:t">
                  <w:txbxContent>
                    <w:p w14:paraId="26638E85" w14:textId="77777777" w:rsidR="00BD3F81" w:rsidRDefault="00BD3F81">
                      <w:pPr>
                        <w:pStyle w:val="NormalWeb"/>
                        <w:spacing w:before="0" w:beforeAutospacing="0" w:after="0" w:afterAutospacing="0"/>
                        <w:rPr>
                          <w:rFonts w:ascii="微软雅黑" w:eastAsia="微软雅黑" w:hAnsi="微软雅黑" w:cstheme="minorBidi"/>
                          <w:color w:val="000000" w:themeColor="text1"/>
                          <w:kern w:val="24"/>
                          <w:sz w:val="28"/>
                          <w:szCs w:val="36"/>
                        </w:rPr>
                      </w:pPr>
                      <w:r>
                        <w:rPr>
                          <w:rFonts w:ascii="微软雅黑" w:eastAsia="微软雅黑" w:hAnsi="微软雅黑" w:cstheme="minorBidi"/>
                          <w:color w:val="000000" w:themeColor="text1"/>
                          <w:kern w:val="24"/>
                          <w:sz w:val="28"/>
                          <w:szCs w:val="36"/>
                        </w:rPr>
                        <w:t>排除</w:t>
                      </w:r>
                      <w:r>
                        <w:rPr>
                          <w:rFonts w:ascii="微软雅黑" w:eastAsia="微软雅黑" w:hAnsi="微软雅黑" w:cstheme="minorBidi" w:hint="eastAsia"/>
                          <w:color w:val="000000" w:themeColor="text1"/>
                          <w:kern w:val="24"/>
                          <w:sz w:val="28"/>
                          <w:szCs w:val="36"/>
                        </w:rPr>
                        <w:t>疑似</w:t>
                      </w:r>
                    </w:p>
                  </w:txbxContent>
                </v:textbox>
                <w10:wrap anchorx="margin"/>
              </v:shape>
            </w:pict>
          </mc:Fallback>
        </mc:AlternateContent>
      </w:r>
      <w:r>
        <w:rPr>
          <w:rFonts w:ascii="微软雅黑" w:eastAsia="微软雅黑" w:hAnsi="微软雅黑" w:cs="微软雅黑"/>
          <w:noProof/>
          <w:sz w:val="24"/>
          <w:szCs w:val="24"/>
        </w:rPr>
        <mc:AlternateContent>
          <mc:Choice Requires="wps">
            <w:drawing>
              <wp:anchor distT="0" distB="0" distL="114300" distR="114300" simplePos="0" relativeHeight="252236800" behindDoc="0" locked="0" layoutInCell="1" allowOverlap="1" wp14:anchorId="26638C70" wp14:editId="26638C71">
                <wp:simplePos x="0" y="0"/>
                <wp:positionH relativeFrom="column">
                  <wp:posOffset>2110563</wp:posOffset>
                </wp:positionH>
                <wp:positionV relativeFrom="paragraph">
                  <wp:posOffset>4165984</wp:posOffset>
                </wp:positionV>
                <wp:extent cx="1446028" cy="822222"/>
                <wp:effectExtent l="0" t="0" r="14605" b="16510"/>
                <wp:wrapNone/>
                <wp:docPr id="53" name="圆角矩形 39"/>
                <wp:cNvGraphicFramePr/>
                <a:graphic xmlns:a="http://schemas.openxmlformats.org/drawingml/2006/main">
                  <a:graphicData uri="http://schemas.microsoft.com/office/word/2010/wordprocessingShape">
                    <wps:wsp>
                      <wps:cNvSpPr/>
                      <wps:spPr>
                        <a:xfrm>
                          <a:off x="0" y="0"/>
                          <a:ext cx="1446028" cy="822222"/>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638E86"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theme="minorBidi" w:hint="eastAsia"/>
                                <w:color w:val="000000" w:themeColor="text1"/>
                                <w:kern w:val="24"/>
                                <w:sz w:val="28"/>
                                <w:szCs w:val="36"/>
                              </w:rPr>
                              <w:t>安排人员接替分诊岗位</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26638C70" id="圆角矩形 39" o:spid="_x0000_s1154" style="position:absolute;left:0;text-align:left;margin-left:166.2pt;margin-top:328.05pt;width:113.85pt;height:64.75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" filled="f" strokecolor="#2e74b5 [2404]" strokeweight="1pt">
                <v:stroke joinstyle="miter"/>
                <v:textbox>
                  <w:txbxContent>
                    <w:p w14:paraId="26638E86"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theme="minorBidi" w:hint="eastAsia"/>
                          <w:color w:val="000000" w:themeColor="text1"/>
                          <w:kern w:val="24"/>
                          <w:sz w:val="28"/>
                          <w:szCs w:val="36"/>
                        </w:rPr>
                        <w:t>安排人员接替分诊岗位</w:t>
                      </w:r>
                    </w:p>
                  </w:txbxContent>
                </v:textbox>
              </v:roundrect>
            </w:pict>
          </mc:Fallback>
        </mc:AlternateContent>
      </w:r>
      <w:r>
        <w:rPr>
          <w:rFonts w:ascii="微软雅黑" w:eastAsia="微软雅黑" w:hAnsi="微软雅黑" w:cs="微软雅黑"/>
          <w:noProof/>
          <w:sz w:val="24"/>
          <w:szCs w:val="24"/>
        </w:rPr>
        <mc:AlternateContent>
          <mc:Choice Requires="wps">
            <w:drawing>
              <wp:anchor distT="0" distB="0" distL="114300" distR="114300" simplePos="0" relativeHeight="252234752" behindDoc="0" locked="0" layoutInCell="1" allowOverlap="1" wp14:anchorId="26638C72" wp14:editId="26638C73">
                <wp:simplePos x="0" y="0"/>
                <wp:positionH relativeFrom="column">
                  <wp:posOffset>-299484</wp:posOffset>
                </wp:positionH>
                <wp:positionV relativeFrom="paragraph">
                  <wp:posOffset>4158896</wp:posOffset>
                </wp:positionV>
                <wp:extent cx="2055628" cy="829310"/>
                <wp:effectExtent l="0" t="0" r="14605" b="8890"/>
                <wp:wrapNone/>
                <wp:docPr id="52" name="圆角矩形 38"/>
                <wp:cNvGraphicFramePr/>
                <a:graphic xmlns:a="http://schemas.openxmlformats.org/drawingml/2006/main">
                  <a:graphicData uri="http://schemas.microsoft.com/office/word/2010/wordprocessingShape">
                    <wps:wsp>
                      <wps:cNvSpPr/>
                      <wps:spPr>
                        <a:xfrm>
                          <a:off x="0" y="0"/>
                          <a:ext cx="2055628" cy="829310"/>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638E87"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theme="minorBidi" w:hint="eastAsia"/>
                                <w:color w:val="000000" w:themeColor="text1"/>
                                <w:kern w:val="24"/>
                                <w:sz w:val="28"/>
                                <w:szCs w:val="36"/>
                              </w:rPr>
                              <w:t>分诊台及周围环境常规每班终末消毒</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26638C72" id="圆角矩形 38" o:spid="_x0000_s1155" style="position:absolute;left:0;text-align:left;margin-left:-23.6pt;margin-top:327.45pt;width:161.85pt;height:65.3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" filled="f" strokecolor="#2e74b5 [2404]" strokeweight="1pt">
                <v:stroke joinstyle="miter"/>
                <v:textbox>
                  <w:txbxContent>
                    <w:p w14:paraId="26638E87"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theme="minorBidi" w:hint="eastAsia"/>
                          <w:color w:val="000000" w:themeColor="text1"/>
                          <w:kern w:val="24"/>
                          <w:sz w:val="28"/>
                          <w:szCs w:val="36"/>
                        </w:rPr>
                        <w:t>分诊台及周围环境常规每班终末消毒</w:t>
                      </w:r>
                    </w:p>
                  </w:txbxContent>
                </v:textbox>
              </v:roundrect>
            </w:pict>
          </mc:Fallback>
        </mc:AlternateContent>
      </w:r>
      <w:r>
        <w:rPr>
          <w:rFonts w:ascii="微软雅黑" w:eastAsia="微软雅黑" w:hAnsi="微软雅黑" w:cs="微软雅黑"/>
          <w:noProof/>
          <w:sz w:val="24"/>
          <w:szCs w:val="24"/>
        </w:rPr>
        <mc:AlternateContent>
          <mc:Choice Requires="wps">
            <w:drawing>
              <wp:anchor distT="0" distB="0" distL="114300" distR="114300" simplePos="0" relativeHeight="252251136" behindDoc="0" locked="0" layoutInCell="1" allowOverlap="1" wp14:anchorId="26638C74" wp14:editId="26638C75">
                <wp:simplePos x="0" y="0"/>
                <wp:positionH relativeFrom="column">
                  <wp:posOffset>492390</wp:posOffset>
                </wp:positionH>
                <wp:positionV relativeFrom="paragraph">
                  <wp:posOffset>3788277</wp:posOffset>
                </wp:positionV>
                <wp:extent cx="371475" cy="321945"/>
                <wp:effectExtent l="0" t="0" r="9525" b="1905"/>
                <wp:wrapNone/>
                <wp:docPr id="936" name="下箭头 6"/>
                <wp:cNvGraphicFramePr/>
                <a:graphic xmlns:a="http://schemas.openxmlformats.org/drawingml/2006/main">
                  <a:graphicData uri="http://schemas.microsoft.com/office/word/2010/wordprocessingShape">
                    <wps:wsp>
                      <wps:cNvSpPr/>
                      <wps:spPr>
                        <a:xfrm>
                          <a:off x="0" y="0"/>
                          <a:ext cx="371475" cy="321945"/>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20C1046C" id="下箭头 6" o:spid="_x0000_s1026" type="#_x0000_t67" style="position:absolute;left:0;text-align:left;margin-left:38.75pt;margin-top:298.3pt;width:29.25pt;height:25.35pt;z-index:252251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" adj="10800" fillcolor="#9cc2e5 [1940]" stroked="f" strokeweight="1pt"/>
            </w:pict>
          </mc:Fallback>
        </mc:AlternateContent>
      </w:r>
      <w:r>
        <w:rPr>
          <w:rFonts w:ascii="微软雅黑" w:eastAsia="微软雅黑" w:hAnsi="微软雅黑" w:cs="微软雅黑"/>
          <w:noProof/>
          <w:sz w:val="24"/>
          <w:szCs w:val="24"/>
        </w:rPr>
        <mc:AlternateContent>
          <mc:Choice Requires="wps">
            <w:drawing>
              <wp:anchor distT="0" distB="0" distL="114300" distR="114300" simplePos="0" relativeHeight="252253184" behindDoc="0" locked="0" layoutInCell="1" allowOverlap="1" wp14:anchorId="26638C76" wp14:editId="26638C77">
                <wp:simplePos x="0" y="0"/>
                <wp:positionH relativeFrom="column">
                  <wp:posOffset>2435358</wp:posOffset>
                </wp:positionH>
                <wp:positionV relativeFrom="paragraph">
                  <wp:posOffset>3742690</wp:posOffset>
                </wp:positionV>
                <wp:extent cx="371475" cy="321945"/>
                <wp:effectExtent l="0" t="0" r="9525" b="1905"/>
                <wp:wrapNone/>
                <wp:docPr id="938" name="下箭头 6"/>
                <wp:cNvGraphicFramePr/>
                <a:graphic xmlns:a="http://schemas.openxmlformats.org/drawingml/2006/main">
                  <a:graphicData uri="http://schemas.microsoft.com/office/word/2010/wordprocessingShape">
                    <wps:wsp>
                      <wps:cNvSpPr/>
                      <wps:spPr>
                        <a:xfrm>
                          <a:off x="0" y="0"/>
                          <a:ext cx="371475" cy="321945"/>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0690CA13" id="下箭头 6" o:spid="_x0000_s1026" type="#_x0000_t67" style="position:absolute;left:0;text-align:left;margin-left:191.75pt;margin-top:294.7pt;width:29.25pt;height:25.35pt;z-index:252253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" adj="10800" fillcolor="#9cc2e5 [1940]" stroked="f" strokeweight="1pt"/>
            </w:pict>
          </mc:Fallback>
        </mc:AlternateContent>
      </w:r>
      <w:r>
        <w:rPr>
          <w:rFonts w:ascii="微软雅黑" w:eastAsia="微软雅黑" w:hAnsi="微软雅黑" w:cs="微软雅黑"/>
          <w:noProof/>
          <w:sz w:val="24"/>
          <w:szCs w:val="24"/>
        </w:rPr>
        <mc:AlternateContent>
          <mc:Choice Requires="wps">
            <w:drawing>
              <wp:anchor distT="0" distB="0" distL="114300" distR="114300" simplePos="0" relativeHeight="252240896" behindDoc="0" locked="0" layoutInCell="1" allowOverlap="1" wp14:anchorId="26638C78" wp14:editId="26638C79">
                <wp:simplePos x="0" y="0"/>
                <wp:positionH relativeFrom="margin">
                  <wp:posOffset>-413385</wp:posOffset>
                </wp:positionH>
                <wp:positionV relativeFrom="paragraph">
                  <wp:posOffset>6525729</wp:posOffset>
                </wp:positionV>
                <wp:extent cx="6337189" cy="1568450"/>
                <wp:effectExtent l="0" t="0" r="0" b="0"/>
                <wp:wrapNone/>
                <wp:docPr id="55" name="文本框 44"/>
                <wp:cNvGraphicFramePr/>
                <a:graphic xmlns:a="http://schemas.openxmlformats.org/drawingml/2006/main">
                  <a:graphicData uri="http://schemas.microsoft.com/office/word/2010/wordprocessingShape">
                    <wps:wsp>
                      <wps:cNvSpPr txBox="1"/>
                      <wps:spPr>
                        <a:xfrm>
                          <a:off x="0" y="0"/>
                          <a:ext cx="6337189" cy="1568450"/>
                        </a:xfrm>
                        <a:prstGeom prst="rect">
                          <a:avLst/>
                        </a:prstGeom>
                        <a:noFill/>
                        <a:ln w="9525">
                          <a:noFill/>
                        </a:ln>
                      </wps:spPr>
                      <wps:txbx>
                        <w:txbxContent>
                          <w:p w14:paraId="26638E88" w14:textId="77777777" w:rsidR="00BD3F81" w:rsidRDefault="00BD3F81">
                            <w:pPr>
                              <w:pStyle w:val="NormalWeb"/>
                              <w:adjustRightInd w:val="0"/>
                              <w:snapToGrid w:val="0"/>
                              <w:spacing w:before="0" w:beforeAutospacing="0" w:after="0" w:afterAutospacing="0" w:line="276" w:lineRule="auto"/>
                              <w:rPr>
                                <w:sz w:val="21"/>
                              </w:rPr>
                            </w:pPr>
                            <w:r>
                              <w:rPr>
                                <w:rFonts w:cs="微软雅黑" w:hint="eastAsia"/>
                                <w:color w:val="000000" w:themeColor="text1"/>
                                <w:kern w:val="24"/>
                                <w:szCs w:val="32"/>
                              </w:rPr>
                              <w:t>备注：1）严格执行手卫生；</w:t>
                            </w:r>
                          </w:p>
                          <w:p w14:paraId="26638E89" w14:textId="77777777" w:rsidR="00BD3F81" w:rsidRDefault="00BD3F81">
                            <w:pPr>
                              <w:pStyle w:val="NormalWeb"/>
                              <w:adjustRightInd w:val="0"/>
                              <w:snapToGrid w:val="0"/>
                              <w:spacing w:before="0" w:beforeAutospacing="0" w:after="0" w:afterAutospacing="0" w:line="276" w:lineRule="auto"/>
                              <w:rPr>
                                <w:sz w:val="21"/>
                              </w:rPr>
                            </w:pPr>
                            <w:r>
                              <w:rPr>
                                <w:rFonts w:cs="微软雅黑" w:hint="eastAsia"/>
                                <w:color w:val="000000" w:themeColor="text1"/>
                                <w:kern w:val="24"/>
                                <w:szCs w:val="32"/>
                              </w:rPr>
                              <w:t xml:space="preserve">      2）用</w:t>
                            </w:r>
                            <w:r>
                              <w:rPr>
                                <w:rFonts w:cs="微软雅黑"/>
                                <w:color w:val="000000" w:themeColor="text1"/>
                                <w:kern w:val="24"/>
                                <w:szCs w:val="32"/>
                              </w:rPr>
                              <w:t>1</w:t>
                            </w:r>
                            <w:r>
                              <w:rPr>
                                <w:rFonts w:cs="微软雅黑" w:hint="eastAsia"/>
                                <w:color w:val="000000" w:themeColor="text1"/>
                                <w:kern w:val="24"/>
                                <w:szCs w:val="32"/>
                              </w:rPr>
                              <w:t>000gm/L有效氯对分诊台进行消毒；</w:t>
                            </w:r>
                          </w:p>
                          <w:p w14:paraId="26638E8A" w14:textId="77777777" w:rsidR="00BD3F81" w:rsidRDefault="00BD3F81">
                            <w:pPr>
                              <w:pStyle w:val="NormalWeb"/>
                              <w:adjustRightInd w:val="0"/>
                              <w:snapToGrid w:val="0"/>
                              <w:spacing w:before="0" w:beforeAutospacing="0" w:after="0" w:afterAutospacing="0" w:line="276" w:lineRule="auto"/>
                              <w:rPr>
                                <w:sz w:val="21"/>
                              </w:rPr>
                            </w:pPr>
                            <w:r>
                              <w:rPr>
                                <w:rFonts w:cs="微软雅黑" w:hint="eastAsia"/>
                                <w:color w:val="000000" w:themeColor="text1"/>
                                <w:kern w:val="24"/>
                                <w:szCs w:val="32"/>
                              </w:rPr>
                              <w:t xml:space="preserve">      3）工作结束后，常规分诊台及周围环境进行终末清洁消毒；</w:t>
                            </w:r>
                          </w:p>
                          <w:p w14:paraId="26638E8B" w14:textId="77777777" w:rsidR="00BD3F81" w:rsidRDefault="00BD3F81">
                            <w:pPr>
                              <w:pStyle w:val="NormalWeb"/>
                              <w:adjustRightInd w:val="0"/>
                              <w:snapToGrid w:val="0"/>
                              <w:spacing w:before="0" w:beforeAutospacing="0" w:after="0" w:afterAutospacing="0" w:line="276" w:lineRule="auto"/>
                              <w:rPr>
                                <w:sz w:val="21"/>
                              </w:rPr>
                            </w:pPr>
                            <w:r>
                              <w:rPr>
                                <w:rFonts w:cs="微软雅黑" w:hint="eastAsia"/>
                                <w:color w:val="000000" w:themeColor="text1"/>
                                <w:kern w:val="24"/>
                                <w:szCs w:val="32"/>
                              </w:rPr>
                              <w:t xml:space="preserve">      4）陪同人员注意自身安全，患者中途拒绝到发热门诊，及时报告；</w:t>
                            </w:r>
                          </w:p>
                          <w:p w14:paraId="26638E8C" w14:textId="77777777" w:rsidR="00BD3F81" w:rsidRDefault="00BD3F81">
                            <w:pPr>
                              <w:pStyle w:val="NormalWeb"/>
                              <w:adjustRightInd w:val="0"/>
                              <w:snapToGrid w:val="0"/>
                              <w:spacing w:before="0" w:beforeAutospacing="0" w:after="0" w:afterAutospacing="0" w:line="276" w:lineRule="auto"/>
                              <w:rPr>
                                <w:sz w:val="21"/>
                              </w:rPr>
                            </w:pPr>
                            <w:r>
                              <w:rPr>
                                <w:rFonts w:cs="微软雅黑" w:hint="eastAsia"/>
                                <w:color w:val="000000" w:themeColor="text1"/>
                                <w:kern w:val="24"/>
                                <w:szCs w:val="32"/>
                              </w:rPr>
                              <w:t xml:space="preserve">      5）登记内容详细，身份证，联系电话等。</w:t>
                            </w:r>
                          </w:p>
                        </w:txbxContent>
                      </wps:txbx>
                      <wps:bodyPr wrap="square">
                        <a:spAutoFit/>
                      </wps:bodyPr>
                    </wps:wsp>
                  </a:graphicData>
                </a:graphic>
                <wp14:sizeRelH relativeFrom="margin">
                  <wp14:pctWidth>0</wp14:pctWidth>
                </wp14:sizeRelH>
              </wp:anchor>
            </w:drawing>
          </mc:Choice>
          <mc:Fallback>
            <w:pict>
              <v:shape w14:anchorId="26638C78" id="文本框 44" o:spid="_x0000_s1156" type="#_x0000_t202" style="position:absolute;left:0;text-align:left;margin-left:-32.55pt;margin-top:513.85pt;width:499pt;height:123.5pt;z-index:2522408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" filled="f" stroked="f">
                <v:textbox style="mso-fit-shape-to-text:t">
                  <w:txbxContent>
                    <w:p w14:paraId="26638E88" w14:textId="77777777" w:rsidR="00BD3F81" w:rsidRDefault="00BD3F81">
                      <w:pPr>
                        <w:pStyle w:val="NormalWeb"/>
                        <w:adjustRightInd w:val="0"/>
                        <w:snapToGrid w:val="0"/>
                        <w:spacing w:before="0" w:beforeAutospacing="0" w:after="0" w:afterAutospacing="0" w:line="276" w:lineRule="auto"/>
                        <w:rPr>
                          <w:sz w:val="21"/>
                        </w:rPr>
                      </w:pPr>
                      <w:r>
                        <w:rPr>
                          <w:rFonts w:cs="微软雅黑" w:hint="eastAsia"/>
                          <w:color w:val="000000" w:themeColor="text1"/>
                          <w:kern w:val="24"/>
                          <w:szCs w:val="32"/>
                        </w:rPr>
                        <w:t>备注：1）严格执行手卫生；</w:t>
                      </w:r>
                    </w:p>
                    <w:p w14:paraId="26638E89" w14:textId="77777777" w:rsidR="00BD3F81" w:rsidRDefault="00BD3F81">
                      <w:pPr>
                        <w:pStyle w:val="NormalWeb"/>
                        <w:adjustRightInd w:val="0"/>
                        <w:snapToGrid w:val="0"/>
                        <w:spacing w:before="0" w:beforeAutospacing="0" w:after="0" w:afterAutospacing="0" w:line="276" w:lineRule="auto"/>
                        <w:rPr>
                          <w:sz w:val="21"/>
                        </w:rPr>
                      </w:pPr>
                      <w:r>
                        <w:rPr>
                          <w:rFonts w:cs="微软雅黑" w:hint="eastAsia"/>
                          <w:color w:val="000000" w:themeColor="text1"/>
                          <w:kern w:val="24"/>
                          <w:szCs w:val="32"/>
                        </w:rPr>
                        <w:t xml:space="preserve">      2）用</w:t>
                      </w:r>
                      <w:r>
                        <w:rPr>
                          <w:rFonts w:cs="微软雅黑"/>
                          <w:color w:val="000000" w:themeColor="text1"/>
                          <w:kern w:val="24"/>
                          <w:szCs w:val="32"/>
                        </w:rPr>
                        <w:t>1</w:t>
                      </w:r>
                      <w:r>
                        <w:rPr>
                          <w:rFonts w:cs="微软雅黑" w:hint="eastAsia"/>
                          <w:color w:val="000000" w:themeColor="text1"/>
                          <w:kern w:val="24"/>
                          <w:szCs w:val="32"/>
                        </w:rPr>
                        <w:t>000gm/L有效氯对分诊台进行消毒；</w:t>
                      </w:r>
                    </w:p>
                    <w:p w14:paraId="26638E8A" w14:textId="77777777" w:rsidR="00BD3F81" w:rsidRDefault="00BD3F81">
                      <w:pPr>
                        <w:pStyle w:val="NormalWeb"/>
                        <w:adjustRightInd w:val="0"/>
                        <w:snapToGrid w:val="0"/>
                        <w:spacing w:before="0" w:beforeAutospacing="0" w:after="0" w:afterAutospacing="0" w:line="276" w:lineRule="auto"/>
                        <w:rPr>
                          <w:sz w:val="21"/>
                        </w:rPr>
                      </w:pPr>
                      <w:r>
                        <w:rPr>
                          <w:rFonts w:cs="微软雅黑" w:hint="eastAsia"/>
                          <w:color w:val="000000" w:themeColor="text1"/>
                          <w:kern w:val="24"/>
                          <w:szCs w:val="32"/>
                        </w:rPr>
                        <w:t xml:space="preserve">      3）工作结束后，常规分诊台及周围环境进行终末清洁消毒；</w:t>
                      </w:r>
                    </w:p>
                    <w:p w14:paraId="26638E8B" w14:textId="77777777" w:rsidR="00BD3F81" w:rsidRDefault="00BD3F81">
                      <w:pPr>
                        <w:pStyle w:val="NormalWeb"/>
                        <w:adjustRightInd w:val="0"/>
                        <w:snapToGrid w:val="0"/>
                        <w:spacing w:before="0" w:beforeAutospacing="0" w:after="0" w:afterAutospacing="0" w:line="276" w:lineRule="auto"/>
                        <w:rPr>
                          <w:sz w:val="21"/>
                        </w:rPr>
                      </w:pPr>
                      <w:r>
                        <w:rPr>
                          <w:rFonts w:cs="微软雅黑" w:hint="eastAsia"/>
                          <w:color w:val="000000" w:themeColor="text1"/>
                          <w:kern w:val="24"/>
                          <w:szCs w:val="32"/>
                        </w:rPr>
                        <w:t xml:space="preserve">      4）陪同人员注意自身安全，患者中途拒绝到发热门诊，及时报告；</w:t>
                      </w:r>
                    </w:p>
                    <w:p w14:paraId="26638E8C" w14:textId="77777777" w:rsidR="00BD3F81" w:rsidRDefault="00BD3F81">
                      <w:pPr>
                        <w:pStyle w:val="NormalWeb"/>
                        <w:adjustRightInd w:val="0"/>
                        <w:snapToGrid w:val="0"/>
                        <w:spacing w:before="0" w:beforeAutospacing="0" w:after="0" w:afterAutospacing="0" w:line="276" w:lineRule="auto"/>
                        <w:rPr>
                          <w:sz w:val="21"/>
                        </w:rPr>
                      </w:pPr>
                      <w:r>
                        <w:rPr>
                          <w:rFonts w:cs="微软雅黑" w:hint="eastAsia"/>
                          <w:color w:val="000000" w:themeColor="text1"/>
                          <w:kern w:val="24"/>
                          <w:szCs w:val="32"/>
                        </w:rPr>
                        <w:t xml:space="preserve">      5）登记内容详细，身份证，联系电话等。</w:t>
                      </w:r>
                    </w:p>
                  </w:txbxContent>
                </v:textbox>
                <w10:wrap anchorx="margin"/>
              </v:shape>
            </w:pict>
          </mc:Fallback>
        </mc:AlternateContent>
      </w:r>
      <w:r>
        <w:rPr>
          <w:rFonts w:ascii="微软雅黑" w:eastAsia="微软雅黑" w:hAnsi="微软雅黑" w:cs="微软雅黑"/>
          <w:noProof/>
          <w:sz w:val="24"/>
          <w:szCs w:val="24"/>
        </w:rPr>
        <mc:AlternateContent>
          <mc:Choice Requires="wps">
            <w:drawing>
              <wp:anchor distT="0" distB="0" distL="114300" distR="114300" simplePos="0" relativeHeight="252247040" behindDoc="0" locked="0" layoutInCell="1" allowOverlap="1" wp14:anchorId="26638C7A" wp14:editId="26638C7B">
                <wp:simplePos x="0" y="0"/>
                <wp:positionH relativeFrom="column">
                  <wp:posOffset>1406332</wp:posOffset>
                </wp:positionH>
                <wp:positionV relativeFrom="paragraph">
                  <wp:posOffset>2531082</wp:posOffset>
                </wp:positionV>
                <wp:extent cx="371475" cy="321945"/>
                <wp:effectExtent l="0" t="0" r="9525" b="1905"/>
                <wp:wrapNone/>
                <wp:docPr id="58" name="下箭头 6"/>
                <wp:cNvGraphicFramePr/>
                <a:graphic xmlns:a="http://schemas.openxmlformats.org/drawingml/2006/main">
                  <a:graphicData uri="http://schemas.microsoft.com/office/word/2010/wordprocessingShape">
                    <wps:wsp>
                      <wps:cNvSpPr/>
                      <wps:spPr>
                        <a:xfrm>
                          <a:off x="0" y="0"/>
                          <a:ext cx="371475" cy="321945"/>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72266A68" id="下箭头 6" o:spid="_x0000_s1026" type="#_x0000_t67" style="position:absolute;left:0;text-align:left;margin-left:110.75pt;margin-top:199.3pt;width:29.25pt;height:25.35pt;z-index:252247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" adj="10800" fillcolor="#9cc2e5 [1940]" stroked="f" strokeweight="1pt"/>
            </w:pict>
          </mc:Fallback>
        </mc:AlternateContent>
      </w:r>
      <w:r>
        <w:rPr>
          <w:rFonts w:ascii="微软雅黑" w:eastAsia="微软雅黑" w:hAnsi="微软雅黑" w:cs="微软雅黑"/>
          <w:noProof/>
          <w:sz w:val="24"/>
        </w:rPr>
        <mc:AlternateContent>
          <mc:Choice Requires="wps">
            <w:drawing>
              <wp:anchor distT="0" distB="0" distL="114300" distR="114300" simplePos="0" relativeHeight="252353536" behindDoc="0" locked="0" layoutInCell="1" allowOverlap="1" wp14:anchorId="26638C7C" wp14:editId="26638C7D">
                <wp:simplePos x="0" y="0"/>
                <wp:positionH relativeFrom="column">
                  <wp:posOffset>1756327</wp:posOffset>
                </wp:positionH>
                <wp:positionV relativeFrom="paragraph">
                  <wp:posOffset>2400935</wp:posOffset>
                </wp:positionV>
                <wp:extent cx="723265" cy="368300"/>
                <wp:effectExtent l="0" t="0" r="0" b="0"/>
                <wp:wrapNone/>
                <wp:docPr id="64" name="文本框 63"/>
                <wp:cNvGraphicFramePr/>
                <a:graphic xmlns:a="http://schemas.openxmlformats.org/drawingml/2006/main">
                  <a:graphicData uri="http://schemas.microsoft.com/office/word/2010/wordprocessingShape">
                    <wps:wsp>
                      <wps:cNvSpPr txBox="1"/>
                      <wps:spPr>
                        <a:xfrm>
                          <a:off x="0" y="0"/>
                          <a:ext cx="723265" cy="368300"/>
                        </a:xfrm>
                        <a:prstGeom prst="rect">
                          <a:avLst/>
                        </a:prstGeom>
                        <a:noFill/>
                        <a:ln>
                          <a:noFill/>
                        </a:ln>
                      </wps:spPr>
                      <wps:txbx>
                        <w:txbxContent>
                          <w:p w14:paraId="26638E8D" w14:textId="77777777" w:rsidR="00BD3F81" w:rsidRDefault="00BD3F81">
                            <w:pPr>
                              <w:pStyle w:val="NormalWeb"/>
                              <w:spacing w:before="0" w:beforeAutospacing="0" w:after="0" w:afterAutospacing="0"/>
                              <w:rPr>
                                <w:rFonts w:ascii="微软雅黑" w:eastAsia="微软雅黑" w:hAnsi="微软雅黑"/>
                                <w:sz w:val="21"/>
                              </w:rPr>
                            </w:pPr>
                            <w:r>
                              <w:rPr>
                                <w:rFonts w:ascii="微软雅黑" w:eastAsia="微软雅黑" w:hAnsi="微软雅黑" w:cstheme="minorBidi" w:hint="eastAsia"/>
                                <w:color w:val="000000" w:themeColor="text1"/>
                                <w:kern w:val="24"/>
                                <w:sz w:val="28"/>
                                <w:szCs w:val="36"/>
                              </w:rPr>
                              <w:t>疑似</w:t>
                            </w:r>
                          </w:p>
                        </w:txbxContent>
                      </wps:txbx>
                      <wps:bodyPr wrap="square" rtlCol="0">
                        <a:spAutoFit/>
                      </wps:bodyPr>
                    </wps:wsp>
                  </a:graphicData>
                </a:graphic>
              </wp:anchor>
            </w:drawing>
          </mc:Choice>
          <mc:Fallback>
            <w:pict>
              <v:shape w14:anchorId="26638C7C" id="_x0000_s1157" type="#_x0000_t202" style="position:absolute;left:0;text-align:left;margin-left:138.3pt;margin-top:189.05pt;width:56.95pt;height:29pt;z-index:25235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" filled="f" stroked="f">
                <v:textbox style="mso-fit-shape-to-text:t">
                  <w:txbxContent>
                    <w:p w14:paraId="26638E8D" w14:textId="77777777" w:rsidR="00BD3F81" w:rsidRDefault="00BD3F81">
                      <w:pPr>
                        <w:pStyle w:val="NormalWeb"/>
                        <w:spacing w:before="0" w:beforeAutospacing="0" w:after="0" w:afterAutospacing="0"/>
                        <w:rPr>
                          <w:rFonts w:ascii="微软雅黑" w:eastAsia="微软雅黑" w:hAnsi="微软雅黑"/>
                          <w:sz w:val="21"/>
                        </w:rPr>
                      </w:pPr>
                      <w:r>
                        <w:rPr>
                          <w:rFonts w:ascii="微软雅黑" w:eastAsia="微软雅黑" w:hAnsi="微软雅黑" w:cstheme="minorBidi" w:hint="eastAsia"/>
                          <w:color w:val="000000" w:themeColor="text1"/>
                          <w:kern w:val="24"/>
                          <w:sz w:val="28"/>
                          <w:szCs w:val="36"/>
                        </w:rPr>
                        <w:t>疑似</w:t>
                      </w:r>
                    </w:p>
                  </w:txbxContent>
                </v:textbox>
              </v:shape>
            </w:pict>
          </mc:Fallback>
        </mc:AlternateContent>
      </w:r>
      <w:r>
        <w:rPr>
          <w:noProof/>
        </w:rPr>
        <mc:AlternateContent>
          <mc:Choice Requires="wps">
            <w:drawing>
              <wp:anchor distT="0" distB="0" distL="114300" distR="114300" simplePos="0" relativeHeight="252222464" behindDoc="0" locked="0" layoutInCell="1" allowOverlap="1" wp14:anchorId="26638C7E" wp14:editId="26638C7F">
                <wp:simplePos x="0" y="0"/>
                <wp:positionH relativeFrom="margin">
                  <wp:align>left</wp:align>
                </wp:positionH>
                <wp:positionV relativeFrom="paragraph">
                  <wp:posOffset>7620</wp:posOffset>
                </wp:positionV>
                <wp:extent cx="5400000" cy="468000"/>
                <wp:effectExtent l="0" t="0" r="10795" b="27305"/>
                <wp:wrapNone/>
                <wp:docPr id="27" name="圆角矩形 5"/>
                <wp:cNvGraphicFramePr/>
                <a:graphic xmlns:a="http://schemas.openxmlformats.org/drawingml/2006/main">
                  <a:graphicData uri="http://schemas.microsoft.com/office/word/2010/wordprocessingShape">
                    <wps:wsp>
                      <wps:cNvSpPr/>
                      <wps:spPr>
                        <a:xfrm>
                          <a:off x="0" y="0"/>
                          <a:ext cx="5400000" cy="468000"/>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638E8E" w14:textId="77777777" w:rsidR="00BD3F81" w:rsidRDefault="00BD3F81">
                            <w:pPr>
                              <w:pStyle w:val="NormalWeb"/>
                              <w:adjustRightInd w:val="0"/>
                              <w:snapToGrid w:val="0"/>
                              <w:spacing w:before="0" w:beforeAutospacing="0" w:after="0" w:afterAutospacing="0"/>
                              <w:jc w:val="center"/>
                              <w:rPr>
                                <w:sz w:val="28"/>
                                <w:szCs w:val="28"/>
                              </w:rPr>
                            </w:pPr>
                            <w:r>
                              <w:rPr>
                                <w:rFonts w:ascii="微软雅黑" w:eastAsia="微软雅黑" w:hAnsi="微软雅黑" w:cs="微软雅黑" w:hint="eastAsia"/>
                                <w:color w:val="000000" w:themeColor="text1"/>
                                <w:kern w:val="24"/>
                                <w:sz w:val="28"/>
                                <w:szCs w:val="28"/>
                              </w:rPr>
                              <w:t>工作人员穿工作服--护目镜--隔离衣--圆帽--医用防护口罩--手套</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26638C7E" id="圆角矩形 5" o:spid="_x0000_s1158" style="position:absolute;left:0;text-align:left;margin-left:0;margin-top:.6pt;width:425.2pt;height:36.85pt;z-index:252222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" filled="f" strokecolor="#2e74b5 [2404]" strokeweight="1pt">
                <v:stroke joinstyle="miter"/>
                <v:textbox>
                  <w:txbxContent>
                    <w:p w14:paraId="26638E8E" w14:textId="77777777" w:rsidR="00BD3F81" w:rsidRDefault="00BD3F81">
                      <w:pPr>
                        <w:pStyle w:val="NormalWeb"/>
                        <w:adjustRightInd w:val="0"/>
                        <w:snapToGrid w:val="0"/>
                        <w:spacing w:before="0" w:beforeAutospacing="0" w:after="0" w:afterAutospacing="0"/>
                        <w:jc w:val="center"/>
                        <w:rPr>
                          <w:sz w:val="28"/>
                          <w:szCs w:val="28"/>
                        </w:rPr>
                      </w:pPr>
                      <w:r>
                        <w:rPr>
                          <w:rFonts w:ascii="微软雅黑" w:eastAsia="微软雅黑" w:hAnsi="微软雅黑" w:cs="微软雅黑" w:hint="eastAsia"/>
                          <w:color w:val="000000" w:themeColor="text1"/>
                          <w:kern w:val="24"/>
                          <w:sz w:val="28"/>
                          <w:szCs w:val="28"/>
                        </w:rPr>
                        <w:t>工作人员穿工作服--护目镜--隔离衣--圆帽--医用防护口罩--手套</w:t>
                      </w:r>
                    </w:p>
                  </w:txbxContent>
                </v:textbox>
                <w10:wrap anchorx="margin"/>
              </v:roundrect>
            </w:pict>
          </mc:Fallback>
        </mc:AlternateContent>
      </w:r>
      <w:r>
        <w:rPr>
          <w:rFonts w:ascii="微软雅黑" w:eastAsia="微软雅黑" w:hAnsi="微软雅黑" w:cs="微软雅黑"/>
          <w:noProof/>
          <w:sz w:val="24"/>
          <w:szCs w:val="24"/>
        </w:rPr>
        <mc:AlternateContent>
          <mc:Choice Requires="wps">
            <w:drawing>
              <wp:anchor distT="0" distB="0" distL="114300" distR="114300" simplePos="0" relativeHeight="252226560" behindDoc="0" locked="0" layoutInCell="1" allowOverlap="1" wp14:anchorId="26638C80" wp14:editId="26638C81">
                <wp:simplePos x="0" y="0"/>
                <wp:positionH relativeFrom="margin">
                  <wp:align>center</wp:align>
                </wp:positionH>
                <wp:positionV relativeFrom="paragraph">
                  <wp:posOffset>1930400</wp:posOffset>
                </wp:positionV>
                <wp:extent cx="3600000" cy="468000"/>
                <wp:effectExtent l="0" t="0" r="19685" b="27305"/>
                <wp:wrapNone/>
                <wp:docPr id="30" name="圆角矩形 36"/>
                <wp:cNvGraphicFramePr/>
                <a:graphic xmlns:a="http://schemas.openxmlformats.org/drawingml/2006/main">
                  <a:graphicData uri="http://schemas.microsoft.com/office/word/2010/wordprocessingShape">
                    <wps:wsp>
                      <wps:cNvSpPr/>
                      <wps:spPr>
                        <a:xfrm>
                          <a:off x="0" y="0"/>
                          <a:ext cx="3600000" cy="468000"/>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638E8F"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theme="minorBidi" w:hint="eastAsia"/>
                                <w:color w:val="000000" w:themeColor="text1"/>
                                <w:kern w:val="24"/>
                                <w:sz w:val="28"/>
                                <w:szCs w:val="36"/>
                              </w:rPr>
                              <w:t>询问流行病史，测体温登记记录</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26638C80" id="圆角矩形 36" o:spid="_x0000_s1159" style="position:absolute;left:0;text-align:left;margin-left:0;margin-top:152pt;width:283.45pt;height:36.85pt;z-index:252226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" filled="f" strokecolor="#2e74b5 [2404]" strokeweight="1pt">
                <v:stroke joinstyle="miter"/>
                <v:textbox>
                  <w:txbxContent>
                    <w:p w14:paraId="26638E8F"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theme="minorBidi" w:hint="eastAsia"/>
                          <w:color w:val="000000" w:themeColor="text1"/>
                          <w:kern w:val="24"/>
                          <w:sz w:val="28"/>
                          <w:szCs w:val="36"/>
                        </w:rPr>
                        <w:t>询问流行病史，测体温登记记录</w:t>
                      </w:r>
                    </w:p>
                  </w:txbxContent>
                </v:textbox>
                <w10:wrap anchorx="margin"/>
              </v:roundrect>
            </w:pict>
          </mc:Fallback>
        </mc:AlternateContent>
      </w:r>
      <w:r>
        <w:rPr>
          <w:rFonts w:ascii="微软雅黑" w:eastAsia="微软雅黑" w:hAnsi="微软雅黑" w:cs="微软雅黑"/>
          <w:noProof/>
          <w:sz w:val="24"/>
          <w:szCs w:val="24"/>
        </w:rPr>
        <mc:AlternateContent>
          <mc:Choice Requires="wps">
            <w:drawing>
              <wp:anchor distT="0" distB="0" distL="114300" distR="114300" simplePos="0" relativeHeight="252249088" behindDoc="0" locked="0" layoutInCell="1" allowOverlap="1" wp14:anchorId="26638C82" wp14:editId="26638C83">
                <wp:simplePos x="0" y="0"/>
                <wp:positionH relativeFrom="column">
                  <wp:posOffset>3998319</wp:posOffset>
                </wp:positionH>
                <wp:positionV relativeFrom="paragraph">
                  <wp:posOffset>2487019</wp:posOffset>
                </wp:positionV>
                <wp:extent cx="371475" cy="321945"/>
                <wp:effectExtent l="0" t="0" r="9525" b="1905"/>
                <wp:wrapNone/>
                <wp:docPr id="934" name="下箭头 6"/>
                <wp:cNvGraphicFramePr/>
                <a:graphic xmlns:a="http://schemas.openxmlformats.org/drawingml/2006/main">
                  <a:graphicData uri="http://schemas.microsoft.com/office/word/2010/wordprocessingShape">
                    <wps:wsp>
                      <wps:cNvSpPr/>
                      <wps:spPr>
                        <a:xfrm>
                          <a:off x="0" y="0"/>
                          <a:ext cx="371475" cy="321945"/>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1C02885D" id="下箭头 6" o:spid="_x0000_s1026" type="#_x0000_t67" style="position:absolute;left:0;text-align:left;margin-left:314.85pt;margin-top:195.85pt;width:29.25pt;height:25.35pt;z-index:252249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" adj="10800" fillcolor="#9cc2e5 [1940]" stroked="f" strokeweight="1pt"/>
            </w:pict>
          </mc:Fallback>
        </mc:AlternateContent>
      </w:r>
      <w:r>
        <w:rPr>
          <w:rFonts w:ascii="微软雅黑" w:eastAsia="微软雅黑" w:hAnsi="微软雅黑" w:cs="微软雅黑"/>
          <w:noProof/>
          <w:sz w:val="24"/>
          <w:szCs w:val="24"/>
        </w:rPr>
        <mc:AlternateContent>
          <mc:Choice Requires="wps">
            <w:drawing>
              <wp:anchor distT="0" distB="0" distL="114300" distR="114300" simplePos="0" relativeHeight="252230656" behindDoc="0" locked="0" layoutInCell="1" allowOverlap="1" wp14:anchorId="26638C84" wp14:editId="26638C85">
                <wp:simplePos x="0" y="0"/>
                <wp:positionH relativeFrom="column">
                  <wp:posOffset>-276225</wp:posOffset>
                </wp:positionH>
                <wp:positionV relativeFrom="paragraph">
                  <wp:posOffset>2868930</wp:posOffset>
                </wp:positionV>
                <wp:extent cx="3507022" cy="792000"/>
                <wp:effectExtent l="0" t="0" r="17780" b="27305"/>
                <wp:wrapNone/>
                <wp:docPr id="50" name="圆角矩形 9"/>
                <wp:cNvGraphicFramePr/>
                <a:graphic xmlns:a="http://schemas.openxmlformats.org/drawingml/2006/main">
                  <a:graphicData uri="http://schemas.microsoft.com/office/word/2010/wordprocessingShape">
                    <wps:wsp>
                      <wps:cNvSpPr/>
                      <wps:spPr>
                        <a:xfrm>
                          <a:off x="0" y="0"/>
                          <a:ext cx="3507022" cy="792000"/>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638E90"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theme="minorBidi" w:hint="eastAsia"/>
                                <w:color w:val="000000" w:themeColor="text1"/>
                                <w:kern w:val="24"/>
                                <w:sz w:val="28"/>
                                <w:szCs w:val="36"/>
                              </w:rPr>
                              <w:t>由陪同患者经专用通道送至发热门诊，保持间距1.5m以上</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26638C84" id="圆角矩形 9" o:spid="_x0000_s1160" style="position:absolute;left:0;text-align:left;margin-left:-21.75pt;margin-top:225.9pt;width:276.15pt;height:62.35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" filled="f" strokecolor="#2e74b5 [2404]" strokeweight="1pt">
                <v:stroke joinstyle="miter"/>
                <v:textbox>
                  <w:txbxContent>
                    <w:p w14:paraId="26638E90"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theme="minorBidi" w:hint="eastAsia"/>
                          <w:color w:val="000000" w:themeColor="text1"/>
                          <w:kern w:val="24"/>
                          <w:sz w:val="28"/>
                          <w:szCs w:val="36"/>
                        </w:rPr>
                        <w:t>由陪同患者经专用通道送至发热门诊，保持间距1.5m以上</w:t>
                      </w:r>
                    </w:p>
                  </w:txbxContent>
                </v:textbox>
              </v:roundrect>
            </w:pict>
          </mc:Fallback>
        </mc:AlternateContent>
      </w:r>
      <w:r>
        <w:rPr>
          <w:rFonts w:ascii="微软雅黑" w:eastAsia="微软雅黑" w:hAnsi="微软雅黑" w:cs="微软雅黑"/>
          <w:noProof/>
          <w:sz w:val="24"/>
          <w:szCs w:val="24"/>
        </w:rPr>
        <mc:AlternateContent>
          <mc:Choice Requires="wps">
            <w:drawing>
              <wp:anchor distT="0" distB="0" distL="114300" distR="114300" simplePos="0" relativeHeight="252244992" behindDoc="0" locked="0" layoutInCell="1" allowOverlap="1" wp14:anchorId="26638C86" wp14:editId="26638C87">
                <wp:simplePos x="0" y="0"/>
                <wp:positionH relativeFrom="margin">
                  <wp:align>center</wp:align>
                </wp:positionH>
                <wp:positionV relativeFrom="paragraph">
                  <wp:posOffset>1501554</wp:posOffset>
                </wp:positionV>
                <wp:extent cx="360000" cy="360000"/>
                <wp:effectExtent l="0" t="0" r="2540" b="2540"/>
                <wp:wrapNone/>
                <wp:docPr id="57" name="下箭头 6"/>
                <wp:cNvGraphicFramePr/>
                <a:graphic xmlns:a="http://schemas.openxmlformats.org/drawingml/2006/main">
                  <a:graphicData uri="http://schemas.microsoft.com/office/word/2010/wordprocessingShape">
                    <wps:wsp>
                      <wps:cNvSpPr/>
                      <wps:spPr>
                        <a:xfrm>
                          <a:off x="0" y="0"/>
                          <a:ext cx="360000" cy="360000"/>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0A7F89FF" id="下箭头 6" o:spid="_x0000_s1026" type="#_x0000_t67" style="position:absolute;left:0;text-align:left;margin-left:0;margin-top:118.25pt;width:28.35pt;height:28.35pt;z-index:2522449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" adj="10800" fillcolor="#9cc2e5 [1940]" stroked="f" strokeweight="1pt">
                <w10:wrap anchorx="margin"/>
              </v:shape>
            </w:pict>
          </mc:Fallback>
        </mc:AlternateContent>
      </w:r>
      <w:r>
        <w:rPr>
          <w:rFonts w:ascii="微软雅黑" w:eastAsia="微软雅黑" w:hAnsi="微软雅黑" w:cs="微软雅黑"/>
          <w:noProof/>
          <w:sz w:val="24"/>
          <w:szCs w:val="24"/>
        </w:rPr>
        <mc:AlternateContent>
          <mc:Choice Requires="wps">
            <w:drawing>
              <wp:anchor distT="0" distB="0" distL="114300" distR="114300" simplePos="0" relativeHeight="252224512" behindDoc="0" locked="0" layoutInCell="1" allowOverlap="1" wp14:anchorId="26638C88" wp14:editId="26638C89">
                <wp:simplePos x="0" y="0"/>
                <wp:positionH relativeFrom="margin">
                  <wp:align>center</wp:align>
                </wp:positionH>
                <wp:positionV relativeFrom="paragraph">
                  <wp:posOffset>979777</wp:posOffset>
                </wp:positionV>
                <wp:extent cx="3600000" cy="468000"/>
                <wp:effectExtent l="0" t="0" r="19685" b="27305"/>
                <wp:wrapNone/>
                <wp:docPr id="29" name="圆角矩形 10"/>
                <wp:cNvGraphicFramePr/>
                <a:graphic xmlns:a="http://schemas.openxmlformats.org/drawingml/2006/main">
                  <a:graphicData uri="http://schemas.microsoft.com/office/word/2010/wordprocessingShape">
                    <wps:wsp>
                      <wps:cNvSpPr/>
                      <wps:spPr>
                        <a:xfrm>
                          <a:off x="0" y="0"/>
                          <a:ext cx="3600000" cy="468000"/>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638E91"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theme="minorBidi" w:hint="eastAsia"/>
                                <w:color w:val="000000" w:themeColor="text1"/>
                                <w:kern w:val="24"/>
                                <w:sz w:val="28"/>
                                <w:szCs w:val="36"/>
                              </w:rPr>
                              <w:t>门诊分诊台</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26638C88" id="圆角矩形 10" o:spid="_x0000_s1161" style="position:absolute;left:0;text-align:left;margin-left:0;margin-top:77.15pt;width:283.45pt;height:36.85pt;z-index:2522245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" filled="f" strokecolor="#2e74b5 [2404]" strokeweight="1pt">
                <v:stroke joinstyle="miter"/>
                <v:textbox>
                  <w:txbxContent>
                    <w:p w14:paraId="26638E91"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theme="minorBidi" w:hint="eastAsia"/>
                          <w:color w:val="000000" w:themeColor="text1"/>
                          <w:kern w:val="24"/>
                          <w:sz w:val="28"/>
                          <w:szCs w:val="36"/>
                        </w:rPr>
                        <w:t>门诊分诊台</w:t>
                      </w:r>
                    </w:p>
                  </w:txbxContent>
                </v:textbox>
                <w10:wrap anchorx="margin"/>
              </v:roundrect>
            </w:pict>
          </mc:Fallback>
        </mc:AlternateContent>
      </w:r>
      <w:r>
        <w:rPr>
          <w:rFonts w:ascii="微软雅黑" w:eastAsia="微软雅黑" w:hAnsi="微软雅黑" w:cs="微软雅黑"/>
          <w:noProof/>
          <w:sz w:val="24"/>
          <w:szCs w:val="24"/>
        </w:rPr>
        <mc:AlternateContent>
          <mc:Choice Requires="wps">
            <w:drawing>
              <wp:anchor distT="0" distB="0" distL="114300" distR="114300" simplePos="0" relativeHeight="252242944" behindDoc="0" locked="0" layoutInCell="1" allowOverlap="1" wp14:anchorId="26638C8A" wp14:editId="26638C8B">
                <wp:simplePos x="0" y="0"/>
                <wp:positionH relativeFrom="margin">
                  <wp:align>center</wp:align>
                </wp:positionH>
                <wp:positionV relativeFrom="paragraph">
                  <wp:posOffset>530584</wp:posOffset>
                </wp:positionV>
                <wp:extent cx="359410" cy="359410"/>
                <wp:effectExtent l="0" t="0" r="2540" b="2540"/>
                <wp:wrapNone/>
                <wp:docPr id="56" name="下箭头 6"/>
                <wp:cNvGraphicFramePr/>
                <a:graphic xmlns:a="http://schemas.openxmlformats.org/drawingml/2006/main">
                  <a:graphicData uri="http://schemas.microsoft.com/office/word/2010/wordprocessingShape">
                    <wps:wsp>
                      <wps:cNvSpPr/>
                      <wps:spPr>
                        <a:xfrm>
                          <a:off x="0" y="0"/>
                          <a:ext cx="359410" cy="359410"/>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6E89D267" id="下箭头 6" o:spid="_x0000_s1026" type="#_x0000_t67" style="position:absolute;left:0;text-align:left;margin-left:0;margin-top:41.8pt;width:28.3pt;height:28.3pt;z-index:2522429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" adj="10800" fillcolor="#9cc2e5 [1940]" stroked="f" strokeweight="1pt">
                <w10:wrap anchorx="margin"/>
              </v:shape>
            </w:pict>
          </mc:Fallback>
        </mc:AlternateContent>
      </w:r>
      <w:r>
        <w:rPr>
          <w:rFonts w:ascii="微软雅黑" w:eastAsia="微软雅黑" w:hAnsi="微软雅黑" w:cs="微软雅黑"/>
          <w:sz w:val="24"/>
          <w:szCs w:val="24"/>
        </w:rPr>
        <w:br w:type="page"/>
      </w:r>
    </w:p>
    <w:p w14:paraId="266389EA" w14:textId="59F2E3EC" w:rsidR="00A92365" w:rsidRDefault="00BD3F81">
      <w:pPr>
        <w:pStyle w:val="ListParagraph"/>
        <w:widowControl/>
        <w:numPr>
          <w:ilvl w:val="0"/>
          <w:numId w:val="22"/>
        </w:numPr>
        <w:tabs>
          <w:tab w:val="left" w:pos="567"/>
          <w:tab w:val="left" w:pos="851"/>
        </w:tabs>
        <w:spacing w:line="360" w:lineRule="auto"/>
        <w:ind w:firstLineChars="0"/>
        <w:outlineLvl w:val="0"/>
        <w:rPr>
          <w:rFonts w:ascii="宋体" w:hAnsi="宋体"/>
          <w:b/>
          <w:sz w:val="28"/>
          <w:szCs w:val="21"/>
        </w:rPr>
      </w:pPr>
      <w:bookmarkStart w:id="32" w:name="_Toc33305821"/>
      <w:r>
        <w:rPr>
          <w:rFonts w:ascii="宋体" w:hAnsi="宋体" w:hint="eastAsia"/>
          <w:b/>
          <w:sz w:val="28"/>
          <w:szCs w:val="21"/>
        </w:rPr>
        <w:lastRenderedPageBreak/>
        <w:t>发热门诊感染防控流程</w:t>
      </w:r>
      <w:bookmarkEnd w:id="32"/>
    </w:p>
    <w:p w14:paraId="266389EB" w14:textId="77777777" w:rsidR="00A92365" w:rsidRDefault="00BD3F81">
      <w:pPr>
        <w:jc w:val="center"/>
        <w:rPr>
          <w:rFonts w:ascii="微软雅黑" w:eastAsia="微软雅黑" w:hAnsi="微软雅黑" w:cstheme="minorBidi"/>
          <w:color w:val="1F3864" w:themeColor="accent5" w:themeShade="80"/>
          <w:kern w:val="24"/>
          <w:sz w:val="36"/>
          <w:szCs w:val="56"/>
        </w:rPr>
      </w:pPr>
      <w:r>
        <w:rPr>
          <w:rFonts w:ascii="微软雅黑" w:eastAsia="微软雅黑" w:hAnsi="微软雅黑" w:cstheme="minorBidi"/>
          <w:noProof/>
          <w:color w:val="1F3864" w:themeColor="accent5" w:themeShade="80"/>
          <w:kern w:val="24"/>
          <w:sz w:val="36"/>
          <w:szCs w:val="56"/>
        </w:rPr>
        <mc:AlternateContent>
          <mc:Choice Requires="wps">
            <w:drawing>
              <wp:anchor distT="0" distB="0" distL="114300" distR="114300" simplePos="0" relativeHeight="252285952" behindDoc="0" locked="0" layoutInCell="1" allowOverlap="1" wp14:anchorId="26638C8C" wp14:editId="26638C8D">
                <wp:simplePos x="0" y="0"/>
                <wp:positionH relativeFrom="column">
                  <wp:posOffset>2077278</wp:posOffset>
                </wp:positionH>
                <wp:positionV relativeFrom="paragraph">
                  <wp:posOffset>5553380</wp:posOffset>
                </wp:positionV>
                <wp:extent cx="809625" cy="3593630"/>
                <wp:effectExtent l="0" t="0" r="28575" b="26035"/>
                <wp:wrapNone/>
                <wp:docPr id="955" name="圆角矩形 48"/>
                <wp:cNvGraphicFramePr/>
                <a:graphic xmlns:a="http://schemas.openxmlformats.org/drawingml/2006/main">
                  <a:graphicData uri="http://schemas.microsoft.com/office/word/2010/wordprocessingShape">
                    <wps:wsp>
                      <wps:cNvSpPr/>
                      <wps:spPr>
                        <a:xfrm>
                          <a:off x="0" y="0"/>
                          <a:ext cx="809625" cy="3593630"/>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638E92"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theme="minorBidi" w:hint="eastAsia"/>
                                <w:color w:val="000000" w:themeColor="text1"/>
                                <w:kern w:val="24"/>
                                <w:sz w:val="28"/>
                                <w:szCs w:val="36"/>
                              </w:rPr>
                              <w:t xml:space="preserve">候诊区域应通风良好避免人群聚集有流行病学史患者单独分区候诊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26638C8C" id="圆角矩形 48" o:spid="_x0000_s1162" style="position:absolute;left:0;text-align:left;margin-left:163.55pt;margin-top:437.25pt;width:63.75pt;height:282.95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" filled="f" strokecolor="#2e74b5 [2404]" strokeweight="1pt">
                <v:stroke joinstyle="miter"/>
                <v:textbox>
                  <w:txbxContent>
                    <w:p w14:paraId="26638E92"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theme="minorBidi" w:hint="eastAsia"/>
                          <w:color w:val="000000" w:themeColor="text1"/>
                          <w:kern w:val="24"/>
                          <w:sz w:val="28"/>
                          <w:szCs w:val="36"/>
                        </w:rPr>
                        <w:t xml:space="preserve">候诊区域应通风良好避免人群聚集有流行病学史患者单独分区候诊 </w:t>
                      </w:r>
                    </w:p>
                  </w:txbxContent>
                </v:textbox>
              </v:roundrect>
            </w:pict>
          </mc:Fallback>
        </mc:AlternateContent>
      </w:r>
      <w:r>
        <w:rPr>
          <w:rFonts w:ascii="微软雅黑" w:eastAsia="微软雅黑" w:hAnsi="微软雅黑" w:cstheme="minorBidi"/>
          <w:noProof/>
          <w:color w:val="1F3864" w:themeColor="accent5" w:themeShade="80"/>
          <w:kern w:val="24"/>
          <w:sz w:val="36"/>
          <w:szCs w:val="56"/>
        </w:rPr>
        <mc:AlternateContent>
          <mc:Choice Requires="wps">
            <w:drawing>
              <wp:anchor distT="0" distB="0" distL="114300" distR="114300" simplePos="0" relativeHeight="252316672" behindDoc="0" locked="0" layoutInCell="1" allowOverlap="1" wp14:anchorId="26638C8E" wp14:editId="26638C8F">
                <wp:simplePos x="0" y="0"/>
                <wp:positionH relativeFrom="column">
                  <wp:posOffset>2320953</wp:posOffset>
                </wp:positionH>
                <wp:positionV relativeFrom="paragraph">
                  <wp:posOffset>4983977</wp:posOffset>
                </wp:positionV>
                <wp:extent cx="371475" cy="540000"/>
                <wp:effectExtent l="0" t="0" r="9525" b="0"/>
                <wp:wrapNone/>
                <wp:docPr id="961" name="下箭头 41"/>
                <wp:cNvGraphicFramePr/>
                <a:graphic xmlns:a="http://schemas.openxmlformats.org/drawingml/2006/main">
                  <a:graphicData uri="http://schemas.microsoft.com/office/word/2010/wordprocessingShape">
                    <wps:wsp>
                      <wps:cNvSpPr/>
                      <wps:spPr>
                        <a:xfrm>
                          <a:off x="0" y="0"/>
                          <a:ext cx="371475" cy="540000"/>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shape w14:anchorId="11E72E99" id="下箭头 41" o:spid="_x0000_s1026" type="#_x0000_t67" style="position:absolute;left:0;text-align:left;margin-left:182.75pt;margin-top:392.45pt;width:29.25pt;height:42.5pt;z-index:25231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" adj="14171" fillcolor="#9cc2e5 [1940]" stroked="f" strokeweight="1pt"/>
            </w:pict>
          </mc:Fallback>
        </mc:AlternateContent>
      </w:r>
      <w:r>
        <w:rPr>
          <w:rFonts w:ascii="微软雅黑" w:eastAsia="微软雅黑" w:hAnsi="微软雅黑" w:cstheme="minorBidi"/>
          <w:noProof/>
          <w:color w:val="1F3864" w:themeColor="accent5" w:themeShade="80"/>
          <w:kern w:val="24"/>
          <w:sz w:val="36"/>
          <w:szCs w:val="56"/>
        </w:rPr>
        <mc:AlternateContent>
          <mc:Choice Requires="wps">
            <w:drawing>
              <wp:anchor distT="0" distB="0" distL="114300" distR="114300" simplePos="0" relativeHeight="252271616" behindDoc="0" locked="0" layoutInCell="1" allowOverlap="1" wp14:anchorId="26638C90" wp14:editId="26638C91">
                <wp:simplePos x="0" y="0"/>
                <wp:positionH relativeFrom="column">
                  <wp:posOffset>2109083</wp:posOffset>
                </wp:positionH>
                <wp:positionV relativeFrom="paragraph">
                  <wp:posOffset>3374721</wp:posOffset>
                </wp:positionV>
                <wp:extent cx="810895" cy="1550505"/>
                <wp:effectExtent l="0" t="0" r="27305" b="12065"/>
                <wp:wrapNone/>
                <wp:docPr id="947" name="圆角矩形 33"/>
                <wp:cNvGraphicFramePr/>
                <a:graphic xmlns:a="http://schemas.openxmlformats.org/drawingml/2006/main">
                  <a:graphicData uri="http://schemas.microsoft.com/office/word/2010/wordprocessingShape">
                    <wps:wsp>
                      <wps:cNvSpPr/>
                      <wps:spPr>
                        <a:xfrm>
                          <a:off x="0" y="0"/>
                          <a:ext cx="810895" cy="1550505"/>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638E93"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theme="minorBidi" w:hint="eastAsia"/>
                                <w:color w:val="000000" w:themeColor="text1"/>
                                <w:kern w:val="24"/>
                                <w:sz w:val="28"/>
                                <w:szCs w:val="36"/>
                              </w:rPr>
                              <w:t>患者均佩戴医用外科口罩</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26638C90" id="圆角矩形 33" o:spid="_x0000_s1163" style="position:absolute;left:0;text-align:left;margin-left:166.05pt;margin-top:265.75pt;width:63.85pt;height:122.1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" filled="f" strokecolor="#2e74b5 [2404]" strokeweight="1pt">
                <v:stroke joinstyle="miter"/>
                <v:textbox>
                  <w:txbxContent>
                    <w:p w14:paraId="26638E93"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theme="minorBidi" w:hint="eastAsia"/>
                          <w:color w:val="000000" w:themeColor="text1"/>
                          <w:kern w:val="24"/>
                          <w:sz w:val="28"/>
                          <w:szCs w:val="36"/>
                        </w:rPr>
                        <w:t>患者均佩戴医用外科口罩</w:t>
                      </w:r>
                    </w:p>
                  </w:txbxContent>
                </v:textbox>
              </v:roundrect>
            </w:pict>
          </mc:Fallback>
        </mc:AlternateContent>
      </w:r>
      <w:r>
        <w:rPr>
          <w:rFonts w:ascii="微软雅黑" w:eastAsia="微软雅黑" w:hAnsi="微软雅黑" w:cstheme="minorBidi"/>
          <w:noProof/>
          <w:color w:val="1F3864" w:themeColor="accent5" w:themeShade="80"/>
          <w:kern w:val="24"/>
          <w:sz w:val="36"/>
          <w:szCs w:val="56"/>
        </w:rPr>
        <mc:AlternateContent>
          <mc:Choice Requires="wps">
            <w:drawing>
              <wp:anchor distT="0" distB="0" distL="114300" distR="114300" simplePos="0" relativeHeight="252288000" behindDoc="0" locked="0" layoutInCell="1" allowOverlap="1" wp14:anchorId="26638C92" wp14:editId="26638C93">
                <wp:simplePos x="0" y="0"/>
                <wp:positionH relativeFrom="column">
                  <wp:posOffset>3092450</wp:posOffset>
                </wp:positionH>
                <wp:positionV relativeFrom="paragraph">
                  <wp:posOffset>6076315</wp:posOffset>
                </wp:positionV>
                <wp:extent cx="809625" cy="3044825"/>
                <wp:effectExtent l="0" t="0" r="28575" b="22225"/>
                <wp:wrapNone/>
                <wp:docPr id="956" name="圆角矩形 50"/>
                <wp:cNvGraphicFramePr/>
                <a:graphic xmlns:a="http://schemas.openxmlformats.org/drawingml/2006/main">
                  <a:graphicData uri="http://schemas.microsoft.com/office/word/2010/wordprocessingShape">
                    <wps:wsp>
                      <wps:cNvSpPr/>
                      <wps:spPr>
                        <a:xfrm>
                          <a:off x="0" y="0"/>
                          <a:ext cx="809625" cy="3044825"/>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638E94"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theme="minorBidi" w:hint="eastAsia"/>
                                <w:color w:val="000000" w:themeColor="text1"/>
                                <w:kern w:val="24"/>
                                <w:sz w:val="28"/>
                                <w:szCs w:val="36"/>
                              </w:rPr>
                              <w:t>认真落实</w:t>
                            </w:r>
                            <w:proofErr w:type="gramStart"/>
                            <w:r>
                              <w:rPr>
                                <w:rFonts w:ascii="微软雅黑" w:eastAsia="微软雅黑" w:hAnsi="微软雅黑" w:cstheme="minorBidi" w:hint="eastAsia"/>
                                <w:color w:val="000000" w:themeColor="text1"/>
                                <w:kern w:val="24"/>
                                <w:sz w:val="28"/>
                                <w:szCs w:val="36"/>
                              </w:rPr>
                              <w:t>手卫生</w:t>
                            </w:r>
                            <w:proofErr w:type="gramEnd"/>
                            <w:r>
                              <w:rPr>
                                <w:rFonts w:ascii="微软雅黑" w:eastAsia="微软雅黑" w:hAnsi="微软雅黑" w:cstheme="minorBidi" w:hint="eastAsia"/>
                                <w:color w:val="000000" w:themeColor="text1"/>
                                <w:kern w:val="24"/>
                                <w:sz w:val="28"/>
                                <w:szCs w:val="36"/>
                              </w:rPr>
                              <w:t>规范严格按照区域要求规范使用个人防护用品</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26638C92" id="圆角矩形 50" o:spid="_x0000_s1164" style="position:absolute;left:0;text-align:left;margin-left:243.5pt;margin-top:478.45pt;width:63.75pt;height:239.75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" filled="f" strokecolor="#2e74b5 [2404]" strokeweight="1pt">
                <v:stroke joinstyle="miter"/>
                <v:textbox>
                  <w:txbxContent>
                    <w:p w14:paraId="26638E94"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theme="minorBidi" w:hint="eastAsia"/>
                          <w:color w:val="000000" w:themeColor="text1"/>
                          <w:kern w:val="24"/>
                          <w:sz w:val="28"/>
                          <w:szCs w:val="36"/>
                        </w:rPr>
                        <w:t>认真落实</w:t>
                      </w:r>
                      <w:proofErr w:type="gramStart"/>
                      <w:r>
                        <w:rPr>
                          <w:rFonts w:ascii="微软雅黑" w:eastAsia="微软雅黑" w:hAnsi="微软雅黑" w:cstheme="minorBidi" w:hint="eastAsia"/>
                          <w:color w:val="000000" w:themeColor="text1"/>
                          <w:kern w:val="24"/>
                          <w:sz w:val="28"/>
                          <w:szCs w:val="36"/>
                        </w:rPr>
                        <w:t>手卫生</w:t>
                      </w:r>
                      <w:proofErr w:type="gramEnd"/>
                      <w:r>
                        <w:rPr>
                          <w:rFonts w:ascii="微软雅黑" w:eastAsia="微软雅黑" w:hAnsi="微软雅黑" w:cstheme="minorBidi" w:hint="eastAsia"/>
                          <w:color w:val="000000" w:themeColor="text1"/>
                          <w:kern w:val="24"/>
                          <w:sz w:val="28"/>
                          <w:szCs w:val="36"/>
                        </w:rPr>
                        <w:t>规范严格按照区域要求规范使用个人防护用品</w:t>
                      </w:r>
                    </w:p>
                  </w:txbxContent>
                </v:textbox>
              </v:roundrect>
            </w:pict>
          </mc:Fallback>
        </mc:AlternateContent>
      </w:r>
      <w:r>
        <w:rPr>
          <w:rFonts w:ascii="微软雅黑" w:eastAsia="微软雅黑" w:hAnsi="微软雅黑" w:cstheme="minorBidi"/>
          <w:noProof/>
          <w:color w:val="1F3864" w:themeColor="accent5" w:themeShade="80"/>
          <w:kern w:val="24"/>
          <w:sz w:val="36"/>
          <w:szCs w:val="56"/>
        </w:rPr>
        <mc:AlternateContent>
          <mc:Choice Requires="wps">
            <w:drawing>
              <wp:anchor distT="0" distB="0" distL="114300" distR="114300" simplePos="0" relativeHeight="252314624" behindDoc="0" locked="0" layoutInCell="1" allowOverlap="1" wp14:anchorId="26638C94" wp14:editId="26638C95">
                <wp:simplePos x="0" y="0"/>
                <wp:positionH relativeFrom="column">
                  <wp:posOffset>381276</wp:posOffset>
                </wp:positionH>
                <wp:positionV relativeFrom="paragraph">
                  <wp:posOffset>4459605</wp:posOffset>
                </wp:positionV>
                <wp:extent cx="371475" cy="216000"/>
                <wp:effectExtent l="0" t="0" r="9525" b="0"/>
                <wp:wrapNone/>
                <wp:docPr id="960" name="下箭头 41"/>
                <wp:cNvGraphicFramePr/>
                <a:graphic xmlns:a="http://schemas.openxmlformats.org/drawingml/2006/main">
                  <a:graphicData uri="http://schemas.microsoft.com/office/word/2010/wordprocessingShape">
                    <wps:wsp>
                      <wps:cNvSpPr/>
                      <wps:spPr>
                        <a:xfrm>
                          <a:off x="0" y="0"/>
                          <a:ext cx="371475" cy="216000"/>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shape w14:anchorId="3062B5FE" id="下箭头 41" o:spid="_x0000_s1026" type="#_x0000_t67" style="position:absolute;left:0;text-align:left;margin-left:30pt;margin-top:351.15pt;width:29.25pt;height:17pt;z-index:25231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" adj="10800" fillcolor="#9cc2e5 [1940]" stroked="f" strokeweight="1pt"/>
            </w:pict>
          </mc:Fallback>
        </mc:AlternateContent>
      </w:r>
      <w:r>
        <w:rPr>
          <w:rFonts w:ascii="微软雅黑" w:eastAsia="微软雅黑" w:hAnsi="微软雅黑" w:cstheme="minorBidi"/>
          <w:noProof/>
          <w:color w:val="1F3864" w:themeColor="accent5" w:themeShade="80"/>
          <w:kern w:val="24"/>
          <w:sz w:val="36"/>
          <w:szCs w:val="56"/>
        </w:rPr>
        <mc:AlternateContent>
          <mc:Choice Requires="wps">
            <w:drawing>
              <wp:anchor distT="0" distB="0" distL="114300" distR="114300" simplePos="0" relativeHeight="252322816" behindDoc="0" locked="0" layoutInCell="1" allowOverlap="1" wp14:anchorId="26638C96" wp14:editId="26638C97">
                <wp:simplePos x="0" y="0"/>
                <wp:positionH relativeFrom="column">
                  <wp:posOffset>1155700</wp:posOffset>
                </wp:positionH>
                <wp:positionV relativeFrom="paragraph">
                  <wp:posOffset>6168362</wp:posOffset>
                </wp:positionV>
                <wp:extent cx="371475" cy="252000"/>
                <wp:effectExtent l="0" t="0" r="9525" b="0"/>
                <wp:wrapNone/>
                <wp:docPr id="964" name="下箭头 41"/>
                <wp:cNvGraphicFramePr/>
                <a:graphic xmlns:a="http://schemas.openxmlformats.org/drawingml/2006/main">
                  <a:graphicData uri="http://schemas.microsoft.com/office/word/2010/wordprocessingShape">
                    <wps:wsp>
                      <wps:cNvSpPr/>
                      <wps:spPr>
                        <a:xfrm>
                          <a:off x="0" y="0"/>
                          <a:ext cx="371475" cy="252000"/>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shape w14:anchorId="20296BF3" id="下箭头 41" o:spid="_x0000_s1026" type="#_x0000_t67" style="position:absolute;left:0;text-align:left;margin-left:91pt;margin-top:485.7pt;width:29.25pt;height:19.85pt;z-index:25232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" adj="10800" fillcolor="#9cc2e5 [1940]" stroked="f" strokeweight="1pt"/>
            </w:pict>
          </mc:Fallback>
        </mc:AlternateContent>
      </w:r>
      <w:r>
        <w:rPr>
          <w:rFonts w:ascii="微软雅黑" w:eastAsia="微软雅黑" w:hAnsi="微软雅黑" w:cstheme="minorBidi"/>
          <w:noProof/>
          <w:color w:val="1F3864" w:themeColor="accent5" w:themeShade="80"/>
          <w:kern w:val="24"/>
          <w:sz w:val="36"/>
          <w:szCs w:val="56"/>
        </w:rPr>
        <mc:AlternateContent>
          <mc:Choice Requires="wps">
            <w:drawing>
              <wp:anchor distT="0" distB="0" distL="114300" distR="114300" simplePos="0" relativeHeight="252279808" behindDoc="0" locked="0" layoutInCell="1" allowOverlap="1" wp14:anchorId="26638C98" wp14:editId="26638C99">
                <wp:simplePos x="0" y="0"/>
                <wp:positionH relativeFrom="column">
                  <wp:posOffset>-696292</wp:posOffset>
                </wp:positionH>
                <wp:positionV relativeFrom="paragraph">
                  <wp:posOffset>4670867</wp:posOffset>
                </wp:positionV>
                <wp:extent cx="2520000" cy="1494293"/>
                <wp:effectExtent l="0" t="0" r="13970" b="10795"/>
                <wp:wrapNone/>
                <wp:docPr id="20" name="圆角矩形 19"/>
                <wp:cNvGraphicFramePr/>
                <a:graphic xmlns:a="http://schemas.openxmlformats.org/drawingml/2006/main">
                  <a:graphicData uri="http://schemas.microsoft.com/office/word/2010/wordprocessingShape">
                    <wps:wsp>
                      <wps:cNvSpPr/>
                      <wps:spPr>
                        <a:xfrm>
                          <a:off x="0" y="0"/>
                          <a:ext cx="2520000" cy="1494293"/>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638E95"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theme="minorBidi" w:hint="eastAsia"/>
                                <w:color w:val="000000" w:themeColor="text1"/>
                                <w:kern w:val="24"/>
                                <w:sz w:val="28"/>
                                <w:szCs w:val="36"/>
                              </w:rPr>
                              <w:t>污染区配置足够留观室（单人单间并设卫生间，市级医院≥10间，区级医院≥5间）疑似患者及时隔离、报告</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26638C98" id="圆角矩形 19" o:spid="_x0000_s1165" style="position:absolute;left:0;text-align:left;margin-left:-54.85pt;margin-top:367.8pt;width:198.45pt;height:117.65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" filled="f" strokecolor="#2e74b5 [2404]" strokeweight="1pt">
                <v:stroke joinstyle="miter"/>
                <v:textbox>
                  <w:txbxContent>
                    <w:p w14:paraId="26638E95"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theme="minorBidi" w:hint="eastAsia"/>
                          <w:color w:val="000000" w:themeColor="text1"/>
                          <w:kern w:val="24"/>
                          <w:sz w:val="28"/>
                          <w:szCs w:val="36"/>
                        </w:rPr>
                        <w:t>污染区配置足够留观室（单人单间并设卫生间，市级医院≥10间，区级医院≥5间）疑似患者及时隔离、报告</w:t>
                      </w:r>
                    </w:p>
                  </w:txbxContent>
                </v:textbox>
              </v:roundrect>
            </w:pict>
          </mc:Fallback>
        </mc:AlternateContent>
      </w:r>
      <w:r>
        <w:rPr>
          <w:rFonts w:ascii="微软雅黑" w:eastAsia="微软雅黑" w:hAnsi="微软雅黑" w:cstheme="minorBidi"/>
          <w:noProof/>
          <w:color w:val="1F3864" w:themeColor="accent5" w:themeShade="80"/>
          <w:kern w:val="24"/>
          <w:sz w:val="36"/>
          <w:szCs w:val="56"/>
        </w:rPr>
        <mc:AlternateContent>
          <mc:Choice Requires="wps">
            <w:drawing>
              <wp:anchor distT="0" distB="0" distL="114300" distR="114300" simplePos="0" relativeHeight="252320768" behindDoc="0" locked="0" layoutInCell="1" allowOverlap="1" wp14:anchorId="26638C9A" wp14:editId="26638C9B">
                <wp:simplePos x="0" y="0"/>
                <wp:positionH relativeFrom="column">
                  <wp:posOffset>-234591</wp:posOffset>
                </wp:positionH>
                <wp:positionV relativeFrom="paragraph">
                  <wp:posOffset>6169025</wp:posOffset>
                </wp:positionV>
                <wp:extent cx="371475" cy="252000"/>
                <wp:effectExtent l="0" t="0" r="9525" b="0"/>
                <wp:wrapNone/>
                <wp:docPr id="963" name="下箭头 41"/>
                <wp:cNvGraphicFramePr/>
                <a:graphic xmlns:a="http://schemas.openxmlformats.org/drawingml/2006/main">
                  <a:graphicData uri="http://schemas.microsoft.com/office/word/2010/wordprocessingShape">
                    <wps:wsp>
                      <wps:cNvSpPr/>
                      <wps:spPr>
                        <a:xfrm>
                          <a:off x="0" y="0"/>
                          <a:ext cx="371475" cy="252000"/>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shape w14:anchorId="7D2A518C" id="下箭头 41" o:spid="_x0000_s1026" type="#_x0000_t67" style="position:absolute;left:0;text-align:left;margin-left:-18.45pt;margin-top:485.75pt;width:29.25pt;height:19.85pt;z-index:25232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" adj="10800" fillcolor="#9cc2e5 [1940]" stroked="f" strokeweight="1pt"/>
            </w:pict>
          </mc:Fallback>
        </mc:AlternateContent>
      </w:r>
      <w:r>
        <w:rPr>
          <w:rFonts w:ascii="微软雅黑" w:eastAsia="微软雅黑" w:hAnsi="微软雅黑" w:cstheme="minorBidi"/>
          <w:noProof/>
          <w:color w:val="1F3864" w:themeColor="accent5" w:themeShade="80"/>
          <w:kern w:val="24"/>
          <w:sz w:val="36"/>
          <w:szCs w:val="56"/>
        </w:rPr>
        <mc:AlternateContent>
          <mc:Choice Requires="wps">
            <w:drawing>
              <wp:anchor distT="0" distB="0" distL="114300" distR="114300" simplePos="0" relativeHeight="252283904" behindDoc="0" locked="0" layoutInCell="1" allowOverlap="1" wp14:anchorId="26638C9C" wp14:editId="26638C9D">
                <wp:simplePos x="0" y="0"/>
                <wp:positionH relativeFrom="column">
                  <wp:posOffset>728980</wp:posOffset>
                </wp:positionH>
                <wp:positionV relativeFrom="paragraph">
                  <wp:posOffset>6436222</wp:posOffset>
                </wp:positionV>
                <wp:extent cx="1152000" cy="469900"/>
                <wp:effectExtent l="0" t="0" r="10160" b="25400"/>
                <wp:wrapNone/>
                <wp:docPr id="954" name="圆角矩形 28"/>
                <wp:cNvGraphicFramePr/>
                <a:graphic xmlns:a="http://schemas.openxmlformats.org/drawingml/2006/main">
                  <a:graphicData uri="http://schemas.microsoft.com/office/word/2010/wordprocessingShape">
                    <wps:wsp>
                      <wps:cNvSpPr/>
                      <wps:spPr>
                        <a:xfrm>
                          <a:off x="0" y="0"/>
                          <a:ext cx="1152000" cy="469900"/>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638E96"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theme="minorBidi" w:hint="eastAsia"/>
                                <w:color w:val="000000" w:themeColor="text1"/>
                                <w:kern w:val="24"/>
                                <w:sz w:val="28"/>
                                <w:szCs w:val="36"/>
                              </w:rPr>
                              <w:t>普通诊室</w:t>
                            </w:r>
                          </w:p>
                        </w:txbxContent>
                      </wps:txbx>
                      <wps:bodyPr wrap="square" rtlCol="0" anchor="ctr"/>
                    </wps:wsp>
                  </a:graphicData>
                </a:graphic>
                <wp14:sizeRelH relativeFrom="margin">
                  <wp14:pctWidth>0</wp14:pctWidth>
                </wp14:sizeRelH>
              </wp:anchor>
            </w:drawing>
          </mc:Choice>
          <mc:Fallback>
            <w:pict>
              <v:roundrect w14:anchorId="26638C9C" id="圆角矩形 28" o:spid="_x0000_s1166" style="position:absolute;left:0;text-align:left;margin-left:57.4pt;margin-top:506.8pt;width:90.7pt;height:37pt;z-index:252283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" filled="f" strokecolor="#2e74b5 [2404]" strokeweight="1pt">
                <v:stroke joinstyle="miter"/>
                <v:textbox>
                  <w:txbxContent>
                    <w:p w14:paraId="26638E96"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theme="minorBidi" w:hint="eastAsia"/>
                          <w:color w:val="000000" w:themeColor="text1"/>
                          <w:kern w:val="24"/>
                          <w:sz w:val="28"/>
                          <w:szCs w:val="36"/>
                        </w:rPr>
                        <w:t>普通诊室</w:t>
                      </w:r>
                    </w:p>
                  </w:txbxContent>
                </v:textbox>
              </v:roundrect>
            </w:pict>
          </mc:Fallback>
        </mc:AlternateContent>
      </w:r>
      <w:r>
        <w:rPr>
          <w:rFonts w:ascii="微软雅黑" w:eastAsia="微软雅黑" w:hAnsi="微软雅黑" w:cstheme="minorBidi"/>
          <w:noProof/>
          <w:color w:val="1F3864" w:themeColor="accent5" w:themeShade="80"/>
          <w:kern w:val="24"/>
          <w:sz w:val="36"/>
          <w:szCs w:val="56"/>
        </w:rPr>
        <mc:AlternateContent>
          <mc:Choice Requires="wps">
            <w:drawing>
              <wp:anchor distT="0" distB="0" distL="114300" distR="114300" simplePos="0" relativeHeight="252281856" behindDoc="0" locked="0" layoutInCell="1" allowOverlap="1" wp14:anchorId="26638C9E" wp14:editId="26638C9F">
                <wp:simplePos x="0" y="0"/>
                <wp:positionH relativeFrom="column">
                  <wp:posOffset>-656590</wp:posOffset>
                </wp:positionH>
                <wp:positionV relativeFrom="paragraph">
                  <wp:posOffset>6419050</wp:posOffset>
                </wp:positionV>
                <wp:extent cx="1152000" cy="469900"/>
                <wp:effectExtent l="0" t="0" r="10160" b="25400"/>
                <wp:wrapNone/>
                <wp:docPr id="953" name="圆角矩形 27"/>
                <wp:cNvGraphicFramePr/>
                <a:graphic xmlns:a="http://schemas.openxmlformats.org/drawingml/2006/main">
                  <a:graphicData uri="http://schemas.microsoft.com/office/word/2010/wordprocessingShape">
                    <wps:wsp>
                      <wps:cNvSpPr/>
                      <wps:spPr>
                        <a:xfrm>
                          <a:off x="0" y="0"/>
                          <a:ext cx="1152000" cy="469900"/>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638E97"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theme="minorBidi" w:hint="eastAsia"/>
                                <w:color w:val="000000" w:themeColor="text1"/>
                                <w:kern w:val="24"/>
                                <w:sz w:val="28"/>
                                <w:szCs w:val="36"/>
                              </w:rPr>
                              <w:t>特殊诊疗</w:t>
                            </w:r>
                          </w:p>
                        </w:txbxContent>
                      </wps:txbx>
                      <wps:bodyPr wrap="square" rtlCol="0" anchor="ctr"/>
                    </wps:wsp>
                  </a:graphicData>
                </a:graphic>
                <wp14:sizeRelH relativeFrom="margin">
                  <wp14:pctWidth>0</wp14:pctWidth>
                </wp14:sizeRelH>
              </wp:anchor>
            </w:drawing>
          </mc:Choice>
          <mc:Fallback>
            <w:pict>
              <v:roundrect w14:anchorId="26638C9E" id="圆角矩形 27" o:spid="_x0000_s1167" style="position:absolute;left:0;text-align:left;margin-left:-51.7pt;margin-top:505.45pt;width:90.7pt;height:37pt;z-index:252281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" filled="f" strokecolor="#2e74b5 [2404]" strokeweight="1pt">
                <v:stroke joinstyle="miter"/>
                <v:textbox>
                  <w:txbxContent>
                    <w:p w14:paraId="26638E97"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theme="minorBidi" w:hint="eastAsia"/>
                          <w:color w:val="000000" w:themeColor="text1"/>
                          <w:kern w:val="24"/>
                          <w:sz w:val="28"/>
                          <w:szCs w:val="36"/>
                        </w:rPr>
                        <w:t>特殊诊疗</w:t>
                      </w:r>
                    </w:p>
                  </w:txbxContent>
                </v:textbox>
              </v:roundrect>
            </w:pict>
          </mc:Fallback>
        </mc:AlternateContent>
      </w:r>
      <w:r>
        <w:rPr>
          <w:rFonts w:ascii="微软雅黑" w:eastAsia="微软雅黑" w:hAnsi="微软雅黑" w:cstheme="minorBidi"/>
          <w:noProof/>
          <w:color w:val="1F3864" w:themeColor="accent5" w:themeShade="80"/>
          <w:kern w:val="24"/>
          <w:sz w:val="36"/>
          <w:szCs w:val="56"/>
        </w:rPr>
        <mc:AlternateContent>
          <mc:Choice Requires="wps">
            <w:drawing>
              <wp:anchor distT="0" distB="0" distL="114300" distR="114300" simplePos="0" relativeHeight="252324864" behindDoc="0" locked="0" layoutInCell="1" allowOverlap="1" wp14:anchorId="26638CA0" wp14:editId="26638CA1">
                <wp:simplePos x="0" y="0"/>
                <wp:positionH relativeFrom="column">
                  <wp:posOffset>-262255</wp:posOffset>
                </wp:positionH>
                <wp:positionV relativeFrom="paragraph">
                  <wp:posOffset>6891655</wp:posOffset>
                </wp:positionV>
                <wp:extent cx="371475" cy="215900"/>
                <wp:effectExtent l="0" t="0" r="9525" b="0"/>
                <wp:wrapNone/>
                <wp:docPr id="965" name="下箭头 41"/>
                <wp:cNvGraphicFramePr/>
                <a:graphic xmlns:a="http://schemas.openxmlformats.org/drawingml/2006/main">
                  <a:graphicData uri="http://schemas.microsoft.com/office/word/2010/wordprocessingShape">
                    <wps:wsp>
                      <wps:cNvSpPr/>
                      <wps:spPr>
                        <a:xfrm>
                          <a:off x="0" y="0"/>
                          <a:ext cx="371475" cy="215900"/>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shape w14:anchorId="13BCC94A" id="下箭头 41" o:spid="_x0000_s1026" type="#_x0000_t67" style="position:absolute;left:0;text-align:left;margin-left:-20.65pt;margin-top:542.65pt;width:29.25pt;height:17pt;z-index:25232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" adj="10800" fillcolor="#9cc2e5 [1940]" stroked="f" strokeweight="1pt"/>
            </w:pict>
          </mc:Fallback>
        </mc:AlternateContent>
      </w:r>
      <w:r>
        <w:rPr>
          <w:rFonts w:ascii="微软雅黑" w:eastAsia="微软雅黑" w:hAnsi="微软雅黑" w:cstheme="minorBidi"/>
          <w:noProof/>
          <w:color w:val="1F3864" w:themeColor="accent5" w:themeShade="80"/>
          <w:kern w:val="24"/>
          <w:sz w:val="36"/>
          <w:szCs w:val="56"/>
        </w:rPr>
        <mc:AlternateContent>
          <mc:Choice Requires="wps">
            <w:drawing>
              <wp:anchor distT="0" distB="0" distL="114300" distR="114300" simplePos="0" relativeHeight="252292096" behindDoc="0" locked="0" layoutInCell="1" allowOverlap="1" wp14:anchorId="26638CA2" wp14:editId="26638CA3">
                <wp:simplePos x="0" y="0"/>
                <wp:positionH relativeFrom="column">
                  <wp:posOffset>709295</wp:posOffset>
                </wp:positionH>
                <wp:positionV relativeFrom="paragraph">
                  <wp:posOffset>7119040</wp:posOffset>
                </wp:positionV>
                <wp:extent cx="1152000" cy="2003729"/>
                <wp:effectExtent l="0" t="0" r="10160" b="15875"/>
                <wp:wrapNone/>
                <wp:docPr id="31" name="圆角矩形 30"/>
                <wp:cNvGraphicFramePr/>
                <a:graphic xmlns:a="http://schemas.openxmlformats.org/drawingml/2006/main">
                  <a:graphicData uri="http://schemas.microsoft.com/office/word/2010/wordprocessingShape">
                    <wps:wsp>
                      <wps:cNvSpPr/>
                      <wps:spPr>
                        <a:xfrm>
                          <a:off x="0" y="0"/>
                          <a:ext cx="1152000" cy="2003729"/>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638E98"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theme="minorBidi" w:hint="eastAsia"/>
                                <w:color w:val="000000" w:themeColor="text1"/>
                                <w:kern w:val="24"/>
                                <w:sz w:val="28"/>
                                <w:szCs w:val="36"/>
                              </w:rPr>
                              <w:t>用于接诊病因明确的发热患者新冠可能性较小患者</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26638CA2" id="圆角矩形 30" o:spid="_x0000_s1168" style="position:absolute;left:0;text-align:left;margin-left:55.85pt;margin-top:560.55pt;width:90.7pt;height:157.75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" filled="f" strokecolor="#2e74b5 [2404]" strokeweight="1pt">
                <v:stroke joinstyle="miter"/>
                <v:textbox>
                  <w:txbxContent>
                    <w:p w14:paraId="26638E98"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theme="minorBidi" w:hint="eastAsia"/>
                          <w:color w:val="000000" w:themeColor="text1"/>
                          <w:kern w:val="24"/>
                          <w:sz w:val="28"/>
                          <w:szCs w:val="36"/>
                        </w:rPr>
                        <w:t>用于接诊病因明确的发热患者新冠可能性较小患者</w:t>
                      </w:r>
                    </w:p>
                  </w:txbxContent>
                </v:textbox>
              </v:roundrect>
            </w:pict>
          </mc:Fallback>
        </mc:AlternateContent>
      </w:r>
      <w:r>
        <w:rPr>
          <w:rFonts w:ascii="微软雅黑" w:eastAsia="微软雅黑" w:hAnsi="微软雅黑" w:cstheme="minorBidi"/>
          <w:noProof/>
          <w:color w:val="1F3864" w:themeColor="accent5" w:themeShade="80"/>
          <w:kern w:val="24"/>
          <w:sz w:val="36"/>
          <w:szCs w:val="56"/>
        </w:rPr>
        <mc:AlternateContent>
          <mc:Choice Requires="wps">
            <w:drawing>
              <wp:anchor distT="0" distB="0" distL="114300" distR="114300" simplePos="0" relativeHeight="252326912" behindDoc="0" locked="0" layoutInCell="1" allowOverlap="1" wp14:anchorId="26638CA4" wp14:editId="26638CA5">
                <wp:simplePos x="0" y="0"/>
                <wp:positionH relativeFrom="column">
                  <wp:posOffset>1120196</wp:posOffset>
                </wp:positionH>
                <wp:positionV relativeFrom="paragraph">
                  <wp:posOffset>6901263</wp:posOffset>
                </wp:positionV>
                <wp:extent cx="371475" cy="216000"/>
                <wp:effectExtent l="0" t="0" r="9525" b="0"/>
                <wp:wrapNone/>
                <wp:docPr id="966" name="下箭头 41"/>
                <wp:cNvGraphicFramePr/>
                <a:graphic xmlns:a="http://schemas.openxmlformats.org/drawingml/2006/main">
                  <a:graphicData uri="http://schemas.microsoft.com/office/word/2010/wordprocessingShape">
                    <wps:wsp>
                      <wps:cNvSpPr/>
                      <wps:spPr>
                        <a:xfrm>
                          <a:off x="0" y="0"/>
                          <a:ext cx="371475" cy="216000"/>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shape w14:anchorId="64042F12" id="下箭头 41" o:spid="_x0000_s1026" type="#_x0000_t67" style="position:absolute;left:0;text-align:left;margin-left:88.2pt;margin-top:543.4pt;width:29.25pt;height:17pt;z-index:25232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" adj="10800" fillcolor="#9cc2e5 [1940]" stroked="f" strokeweight="1pt"/>
            </w:pict>
          </mc:Fallback>
        </mc:AlternateContent>
      </w:r>
      <w:r>
        <w:rPr>
          <w:rFonts w:ascii="微软雅黑" w:eastAsia="微软雅黑" w:hAnsi="微软雅黑" w:cs="微软雅黑"/>
          <w:noProof/>
          <w:sz w:val="24"/>
          <w:szCs w:val="24"/>
        </w:rPr>
        <mc:AlternateContent>
          <mc:Choice Requires="wps">
            <w:drawing>
              <wp:anchor distT="0" distB="0" distL="114300" distR="114300" simplePos="0" relativeHeight="252304384" behindDoc="0" locked="0" layoutInCell="1" allowOverlap="1" wp14:anchorId="26638CA6" wp14:editId="26638CA7">
                <wp:simplePos x="0" y="0"/>
                <wp:positionH relativeFrom="column">
                  <wp:posOffset>396875</wp:posOffset>
                </wp:positionH>
                <wp:positionV relativeFrom="paragraph">
                  <wp:posOffset>2957195</wp:posOffset>
                </wp:positionV>
                <wp:extent cx="371475" cy="360000"/>
                <wp:effectExtent l="0" t="0" r="9525" b="2540"/>
                <wp:wrapNone/>
                <wp:docPr id="308" name="下箭头 41"/>
                <wp:cNvGraphicFramePr/>
                <a:graphic xmlns:a="http://schemas.openxmlformats.org/drawingml/2006/main">
                  <a:graphicData uri="http://schemas.microsoft.com/office/word/2010/wordprocessingShape">
                    <wps:wsp>
                      <wps:cNvSpPr/>
                      <wps:spPr>
                        <a:xfrm>
                          <a:off x="0" y="0"/>
                          <a:ext cx="371475" cy="360000"/>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shape w14:anchorId="308DEE15" id="下箭头 41" o:spid="_x0000_s1026" type="#_x0000_t67" style="position:absolute;left:0;text-align:left;margin-left:31.25pt;margin-top:232.85pt;width:29.25pt;height:28.35pt;z-index:25230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" adj="10800" fillcolor="#9cc2e5 [1940]" stroked="f" strokeweight="1pt"/>
            </w:pict>
          </mc:Fallback>
        </mc:AlternateContent>
      </w:r>
      <w:r>
        <w:rPr>
          <w:rFonts w:ascii="微软雅黑" w:eastAsia="微软雅黑" w:hAnsi="微软雅黑" w:cs="微软雅黑"/>
          <w:noProof/>
          <w:sz w:val="24"/>
          <w:szCs w:val="24"/>
        </w:rPr>
        <mc:AlternateContent>
          <mc:Choice Requires="wps">
            <w:drawing>
              <wp:anchor distT="0" distB="0" distL="114300" distR="114300" simplePos="0" relativeHeight="252294144" behindDoc="0" locked="0" layoutInCell="1" allowOverlap="1" wp14:anchorId="26638CA8" wp14:editId="26638CA9">
                <wp:simplePos x="0" y="0"/>
                <wp:positionH relativeFrom="column">
                  <wp:posOffset>466891</wp:posOffset>
                </wp:positionH>
                <wp:positionV relativeFrom="paragraph">
                  <wp:posOffset>1605307</wp:posOffset>
                </wp:positionV>
                <wp:extent cx="360000" cy="252000"/>
                <wp:effectExtent l="0" t="0" r="2540" b="0"/>
                <wp:wrapNone/>
                <wp:docPr id="958" name="下箭头 41"/>
                <wp:cNvGraphicFramePr/>
                <a:graphic xmlns:a="http://schemas.openxmlformats.org/drawingml/2006/main">
                  <a:graphicData uri="http://schemas.microsoft.com/office/word/2010/wordprocessingShape">
                    <wps:wsp>
                      <wps:cNvSpPr/>
                      <wps:spPr>
                        <a:xfrm>
                          <a:off x="0" y="0"/>
                          <a:ext cx="360000" cy="252000"/>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540639AF" id="下箭头 41" o:spid="_x0000_s1026" type="#_x0000_t67" style="position:absolute;left:0;text-align:left;margin-left:36.75pt;margin-top:126.4pt;width:28.35pt;height:19.85p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" adj="10800" fillcolor="#9cc2e5 [1940]" stroked="f" strokeweight="1pt"/>
            </w:pict>
          </mc:Fallback>
        </mc:AlternateContent>
      </w:r>
      <w:r>
        <w:rPr>
          <w:rFonts w:ascii="微软雅黑" w:eastAsia="微软雅黑" w:hAnsi="微软雅黑" w:cstheme="minorBidi"/>
          <w:noProof/>
          <w:color w:val="1F3864" w:themeColor="accent5" w:themeShade="80"/>
          <w:kern w:val="24"/>
          <w:sz w:val="36"/>
          <w:szCs w:val="56"/>
        </w:rPr>
        <mc:AlternateContent>
          <mc:Choice Requires="wps">
            <w:drawing>
              <wp:anchor distT="0" distB="0" distL="114300" distR="114300" simplePos="0" relativeHeight="252296192" behindDoc="0" locked="0" layoutInCell="1" allowOverlap="1" wp14:anchorId="26638CAA" wp14:editId="26638CAB">
                <wp:simplePos x="0" y="0"/>
                <wp:positionH relativeFrom="margin">
                  <wp:posOffset>2406567</wp:posOffset>
                </wp:positionH>
                <wp:positionV relativeFrom="paragraph">
                  <wp:posOffset>1605280</wp:posOffset>
                </wp:positionV>
                <wp:extent cx="360000" cy="252000"/>
                <wp:effectExtent l="0" t="0" r="2540" b="0"/>
                <wp:wrapNone/>
                <wp:docPr id="959" name="下箭头 41"/>
                <wp:cNvGraphicFramePr/>
                <a:graphic xmlns:a="http://schemas.openxmlformats.org/drawingml/2006/main">
                  <a:graphicData uri="http://schemas.microsoft.com/office/word/2010/wordprocessingShape">
                    <wps:wsp>
                      <wps:cNvSpPr/>
                      <wps:spPr>
                        <a:xfrm>
                          <a:off x="0" y="0"/>
                          <a:ext cx="360000" cy="252000"/>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296DEC19" id="下箭头 41" o:spid="_x0000_s1026" type="#_x0000_t67" style="position:absolute;left:0;text-align:left;margin-left:189.5pt;margin-top:126.4pt;width:28.35pt;height:19.85pt;z-index:25229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" adj="10800" fillcolor="#9cc2e5 [1940]" stroked="f" strokeweight="1pt">
                <w10:wrap anchorx="margin"/>
              </v:shape>
            </w:pict>
          </mc:Fallback>
        </mc:AlternateContent>
      </w:r>
      <w:r>
        <w:rPr>
          <w:rFonts w:ascii="微软雅黑" w:eastAsia="微软雅黑" w:hAnsi="微软雅黑" w:cstheme="minorBidi"/>
          <w:noProof/>
          <w:color w:val="1F3864" w:themeColor="accent5" w:themeShade="80"/>
          <w:kern w:val="24"/>
          <w:sz w:val="36"/>
          <w:szCs w:val="56"/>
        </w:rPr>
        <mc:AlternateContent>
          <mc:Choice Requires="wps">
            <w:drawing>
              <wp:anchor distT="0" distB="0" distL="114300" distR="114300" simplePos="0" relativeHeight="252298240" behindDoc="0" locked="0" layoutInCell="1" allowOverlap="1" wp14:anchorId="26638CAC" wp14:editId="26638CAD">
                <wp:simplePos x="0" y="0"/>
                <wp:positionH relativeFrom="column">
                  <wp:posOffset>3389050</wp:posOffset>
                </wp:positionH>
                <wp:positionV relativeFrom="paragraph">
                  <wp:posOffset>1601193</wp:posOffset>
                </wp:positionV>
                <wp:extent cx="360000" cy="252000"/>
                <wp:effectExtent l="0" t="0" r="2540" b="0"/>
                <wp:wrapNone/>
                <wp:docPr id="636" name="下箭头 41"/>
                <wp:cNvGraphicFramePr/>
                <a:graphic xmlns:a="http://schemas.openxmlformats.org/drawingml/2006/main">
                  <a:graphicData uri="http://schemas.microsoft.com/office/word/2010/wordprocessingShape">
                    <wps:wsp>
                      <wps:cNvSpPr/>
                      <wps:spPr>
                        <a:xfrm>
                          <a:off x="0" y="0"/>
                          <a:ext cx="360000" cy="252000"/>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6D4F7BCC" id="下箭头 41" o:spid="_x0000_s1026" type="#_x0000_t67" style="position:absolute;left:0;text-align:left;margin-left:266.85pt;margin-top:126.1pt;width:28.35pt;height:19.85pt;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" adj="10800" fillcolor="#9cc2e5 [1940]" stroked="f" strokeweight="1pt"/>
            </w:pict>
          </mc:Fallback>
        </mc:AlternateContent>
      </w:r>
      <w:r>
        <w:rPr>
          <w:rFonts w:ascii="微软雅黑" w:eastAsia="微软雅黑" w:hAnsi="微软雅黑" w:cstheme="minorBidi"/>
          <w:noProof/>
          <w:color w:val="1F3864" w:themeColor="accent5" w:themeShade="80"/>
          <w:kern w:val="24"/>
          <w:sz w:val="36"/>
          <w:szCs w:val="56"/>
        </w:rPr>
        <mc:AlternateContent>
          <mc:Choice Requires="wps">
            <w:drawing>
              <wp:anchor distT="0" distB="0" distL="114300" distR="114300" simplePos="0" relativeHeight="252300288" behindDoc="0" locked="0" layoutInCell="1" allowOverlap="1" wp14:anchorId="26638CAE" wp14:editId="26638CAF">
                <wp:simplePos x="0" y="0"/>
                <wp:positionH relativeFrom="column">
                  <wp:posOffset>4400578</wp:posOffset>
                </wp:positionH>
                <wp:positionV relativeFrom="paragraph">
                  <wp:posOffset>1605003</wp:posOffset>
                </wp:positionV>
                <wp:extent cx="360000" cy="252000"/>
                <wp:effectExtent l="0" t="0" r="2540" b="0"/>
                <wp:wrapNone/>
                <wp:docPr id="304" name="下箭头 41"/>
                <wp:cNvGraphicFramePr/>
                <a:graphic xmlns:a="http://schemas.openxmlformats.org/drawingml/2006/main">
                  <a:graphicData uri="http://schemas.microsoft.com/office/word/2010/wordprocessingShape">
                    <wps:wsp>
                      <wps:cNvSpPr/>
                      <wps:spPr>
                        <a:xfrm>
                          <a:off x="0" y="0"/>
                          <a:ext cx="360000" cy="252000"/>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52BCB25A" id="下箭头 41" o:spid="_x0000_s1026" type="#_x0000_t67" style="position:absolute;left:0;text-align:left;margin-left:346.5pt;margin-top:126.4pt;width:28.35pt;height:19.85pt;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" adj="10800" fillcolor="#9cc2e5 [1940]" stroked="f" strokeweight="1pt"/>
            </w:pict>
          </mc:Fallback>
        </mc:AlternateContent>
      </w:r>
      <w:r>
        <w:rPr>
          <w:rFonts w:ascii="微软雅黑" w:eastAsia="微软雅黑" w:hAnsi="微软雅黑" w:cstheme="minorBidi"/>
          <w:noProof/>
          <w:color w:val="1F3864" w:themeColor="accent5" w:themeShade="80"/>
          <w:kern w:val="24"/>
          <w:sz w:val="36"/>
          <w:szCs w:val="56"/>
        </w:rPr>
        <mc:AlternateContent>
          <mc:Choice Requires="wps">
            <w:drawing>
              <wp:anchor distT="0" distB="0" distL="114300" distR="114300" simplePos="0" relativeHeight="252302336" behindDoc="0" locked="0" layoutInCell="1" allowOverlap="1" wp14:anchorId="26638CB0" wp14:editId="26638CB1">
                <wp:simplePos x="0" y="0"/>
                <wp:positionH relativeFrom="column">
                  <wp:posOffset>5486096</wp:posOffset>
                </wp:positionH>
                <wp:positionV relativeFrom="paragraph">
                  <wp:posOffset>1592221</wp:posOffset>
                </wp:positionV>
                <wp:extent cx="360000" cy="252000"/>
                <wp:effectExtent l="0" t="0" r="2540" b="0"/>
                <wp:wrapNone/>
                <wp:docPr id="306" name="下箭头 41"/>
                <wp:cNvGraphicFramePr/>
                <a:graphic xmlns:a="http://schemas.openxmlformats.org/drawingml/2006/main">
                  <a:graphicData uri="http://schemas.microsoft.com/office/word/2010/wordprocessingShape">
                    <wps:wsp>
                      <wps:cNvSpPr/>
                      <wps:spPr>
                        <a:xfrm>
                          <a:off x="0" y="0"/>
                          <a:ext cx="360000" cy="252000"/>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3B740FD2" id="下箭头 41" o:spid="_x0000_s1026" type="#_x0000_t67" style="position:absolute;left:0;text-align:left;margin-left:6in;margin-top:125.35pt;width:28.35pt;height:19.85pt;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" adj="10800" fillcolor="#9cc2e5 [1940]" stroked="f" strokeweight="1pt"/>
            </w:pict>
          </mc:Fallback>
        </mc:AlternateContent>
      </w:r>
      <w:r>
        <w:rPr>
          <w:rFonts w:ascii="微软雅黑" w:eastAsia="微软雅黑" w:hAnsi="微软雅黑" w:cstheme="minorBidi"/>
          <w:noProof/>
          <w:color w:val="1F3864" w:themeColor="accent5" w:themeShade="80"/>
          <w:kern w:val="24"/>
          <w:sz w:val="36"/>
          <w:szCs w:val="56"/>
        </w:rPr>
        <mc:AlternateContent>
          <mc:Choice Requires="wps">
            <w:drawing>
              <wp:anchor distT="0" distB="0" distL="114300" distR="114300" simplePos="0" relativeHeight="252318720" behindDoc="0" locked="0" layoutInCell="1" allowOverlap="1" wp14:anchorId="26638CB2" wp14:editId="26638CB3">
                <wp:simplePos x="0" y="0"/>
                <wp:positionH relativeFrom="column">
                  <wp:posOffset>3299792</wp:posOffset>
                </wp:positionH>
                <wp:positionV relativeFrom="paragraph">
                  <wp:posOffset>5740207</wp:posOffset>
                </wp:positionV>
                <wp:extent cx="371475" cy="321945"/>
                <wp:effectExtent l="0" t="0" r="9525" b="1905"/>
                <wp:wrapNone/>
                <wp:docPr id="962" name="下箭头 41"/>
                <wp:cNvGraphicFramePr/>
                <a:graphic xmlns:a="http://schemas.openxmlformats.org/drawingml/2006/main">
                  <a:graphicData uri="http://schemas.microsoft.com/office/word/2010/wordprocessingShape">
                    <wps:wsp>
                      <wps:cNvSpPr/>
                      <wps:spPr>
                        <a:xfrm>
                          <a:off x="0" y="0"/>
                          <a:ext cx="371475" cy="321945"/>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6AF9D213" id="下箭头 41" o:spid="_x0000_s1026" type="#_x0000_t67" style="position:absolute;left:0;text-align:left;margin-left:259.85pt;margin-top:452pt;width:29.25pt;height:25.35pt;z-index:25231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" adj="10800" fillcolor="#9cc2e5 [1940]" stroked="f" strokeweight="1pt"/>
            </w:pict>
          </mc:Fallback>
        </mc:AlternateContent>
      </w:r>
      <w:r>
        <w:rPr>
          <w:rFonts w:ascii="微软雅黑" w:eastAsia="微软雅黑" w:hAnsi="微软雅黑" w:cstheme="minorBidi"/>
          <w:noProof/>
          <w:color w:val="1F3864" w:themeColor="accent5" w:themeShade="80"/>
          <w:kern w:val="24"/>
          <w:sz w:val="36"/>
          <w:szCs w:val="56"/>
        </w:rPr>
        <mc:AlternateContent>
          <mc:Choice Requires="wps">
            <w:drawing>
              <wp:anchor distT="0" distB="0" distL="114300" distR="114300" simplePos="0" relativeHeight="252312576" behindDoc="0" locked="0" layoutInCell="1" allowOverlap="1" wp14:anchorId="26638CB4" wp14:editId="26638CB5">
                <wp:simplePos x="0" y="0"/>
                <wp:positionH relativeFrom="column">
                  <wp:posOffset>5521325</wp:posOffset>
                </wp:positionH>
                <wp:positionV relativeFrom="paragraph">
                  <wp:posOffset>2978150</wp:posOffset>
                </wp:positionV>
                <wp:extent cx="371475" cy="360000"/>
                <wp:effectExtent l="0" t="0" r="9525" b="2540"/>
                <wp:wrapNone/>
                <wp:docPr id="401" name="下箭头 41"/>
                <wp:cNvGraphicFramePr/>
                <a:graphic xmlns:a="http://schemas.openxmlformats.org/drawingml/2006/main">
                  <a:graphicData uri="http://schemas.microsoft.com/office/word/2010/wordprocessingShape">
                    <wps:wsp>
                      <wps:cNvSpPr/>
                      <wps:spPr>
                        <a:xfrm>
                          <a:off x="0" y="0"/>
                          <a:ext cx="371475" cy="360000"/>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shape w14:anchorId="0F81A38C" id="下箭头 41" o:spid="_x0000_s1026" type="#_x0000_t67" style="position:absolute;left:0;text-align:left;margin-left:434.75pt;margin-top:234.5pt;width:29.25pt;height:28.35pt;z-index:25231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" adj="10800" fillcolor="#9cc2e5 [1940]" stroked="f" strokeweight="1pt"/>
            </w:pict>
          </mc:Fallback>
        </mc:AlternateContent>
      </w:r>
      <w:r>
        <w:rPr>
          <w:rFonts w:ascii="微软雅黑" w:eastAsia="微软雅黑" w:hAnsi="微软雅黑" w:cstheme="minorBidi"/>
          <w:noProof/>
          <w:color w:val="1F3864" w:themeColor="accent5" w:themeShade="80"/>
          <w:kern w:val="24"/>
          <w:sz w:val="36"/>
          <w:szCs w:val="56"/>
        </w:rPr>
        <mc:AlternateContent>
          <mc:Choice Requires="wps">
            <w:drawing>
              <wp:anchor distT="0" distB="0" distL="114300" distR="114300" simplePos="0" relativeHeight="252310528" behindDoc="0" locked="0" layoutInCell="1" allowOverlap="1" wp14:anchorId="26638CB6" wp14:editId="26638CB7">
                <wp:simplePos x="0" y="0"/>
                <wp:positionH relativeFrom="column">
                  <wp:posOffset>4391660</wp:posOffset>
                </wp:positionH>
                <wp:positionV relativeFrom="paragraph">
                  <wp:posOffset>2977515</wp:posOffset>
                </wp:positionV>
                <wp:extent cx="371475" cy="360000"/>
                <wp:effectExtent l="0" t="0" r="9525" b="2540"/>
                <wp:wrapNone/>
                <wp:docPr id="393" name="下箭头 41"/>
                <wp:cNvGraphicFramePr/>
                <a:graphic xmlns:a="http://schemas.openxmlformats.org/drawingml/2006/main">
                  <a:graphicData uri="http://schemas.microsoft.com/office/word/2010/wordprocessingShape">
                    <wps:wsp>
                      <wps:cNvSpPr/>
                      <wps:spPr>
                        <a:xfrm>
                          <a:off x="0" y="0"/>
                          <a:ext cx="371475" cy="360000"/>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shape w14:anchorId="585A8C3B" id="下箭头 41" o:spid="_x0000_s1026" type="#_x0000_t67" style="position:absolute;left:0;text-align:left;margin-left:345.8pt;margin-top:234.45pt;width:29.25pt;height:28.35pt;z-index:25231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" adj="10800" fillcolor="#9cc2e5 [1940]" stroked="f" strokeweight="1pt"/>
            </w:pict>
          </mc:Fallback>
        </mc:AlternateContent>
      </w:r>
      <w:r>
        <w:rPr>
          <w:rFonts w:ascii="微软雅黑" w:eastAsia="微软雅黑" w:hAnsi="微软雅黑" w:cstheme="minorBidi"/>
          <w:noProof/>
          <w:color w:val="1F3864" w:themeColor="accent5" w:themeShade="80"/>
          <w:kern w:val="24"/>
          <w:sz w:val="36"/>
          <w:szCs w:val="56"/>
        </w:rPr>
        <mc:AlternateContent>
          <mc:Choice Requires="wps">
            <w:drawing>
              <wp:anchor distT="0" distB="0" distL="114300" distR="114300" simplePos="0" relativeHeight="252308480" behindDoc="0" locked="0" layoutInCell="1" allowOverlap="1" wp14:anchorId="26638CB8" wp14:editId="26638CB9">
                <wp:simplePos x="0" y="0"/>
                <wp:positionH relativeFrom="column">
                  <wp:posOffset>3350260</wp:posOffset>
                </wp:positionH>
                <wp:positionV relativeFrom="paragraph">
                  <wp:posOffset>2969895</wp:posOffset>
                </wp:positionV>
                <wp:extent cx="371475" cy="360000"/>
                <wp:effectExtent l="0" t="0" r="9525" b="2540"/>
                <wp:wrapNone/>
                <wp:docPr id="312" name="下箭头 41"/>
                <wp:cNvGraphicFramePr/>
                <a:graphic xmlns:a="http://schemas.openxmlformats.org/drawingml/2006/main">
                  <a:graphicData uri="http://schemas.microsoft.com/office/word/2010/wordprocessingShape">
                    <wps:wsp>
                      <wps:cNvSpPr/>
                      <wps:spPr>
                        <a:xfrm>
                          <a:off x="0" y="0"/>
                          <a:ext cx="371475" cy="360000"/>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shape w14:anchorId="447BC890" id="下箭头 41" o:spid="_x0000_s1026" type="#_x0000_t67" style="position:absolute;left:0;text-align:left;margin-left:263.8pt;margin-top:233.85pt;width:29.25pt;height:28.35pt;z-index:25230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" adj="10800" fillcolor="#9cc2e5 [1940]" stroked="f" strokeweight="1pt"/>
            </w:pict>
          </mc:Fallback>
        </mc:AlternateContent>
      </w:r>
      <w:r>
        <w:rPr>
          <w:rFonts w:ascii="微软雅黑" w:eastAsia="微软雅黑" w:hAnsi="微软雅黑" w:cstheme="minorBidi"/>
          <w:noProof/>
          <w:color w:val="1F3864" w:themeColor="accent5" w:themeShade="80"/>
          <w:kern w:val="24"/>
          <w:sz w:val="36"/>
          <w:szCs w:val="56"/>
        </w:rPr>
        <mc:AlternateContent>
          <mc:Choice Requires="wps">
            <w:drawing>
              <wp:anchor distT="0" distB="0" distL="114300" distR="114300" simplePos="0" relativeHeight="252306432" behindDoc="0" locked="0" layoutInCell="1" allowOverlap="1" wp14:anchorId="26638CBA" wp14:editId="26638CBB">
                <wp:simplePos x="0" y="0"/>
                <wp:positionH relativeFrom="column">
                  <wp:posOffset>2364740</wp:posOffset>
                </wp:positionH>
                <wp:positionV relativeFrom="paragraph">
                  <wp:posOffset>2969895</wp:posOffset>
                </wp:positionV>
                <wp:extent cx="371475" cy="360000"/>
                <wp:effectExtent l="0" t="0" r="9525" b="2540"/>
                <wp:wrapNone/>
                <wp:docPr id="310" name="下箭头 41"/>
                <wp:cNvGraphicFramePr/>
                <a:graphic xmlns:a="http://schemas.openxmlformats.org/drawingml/2006/main">
                  <a:graphicData uri="http://schemas.microsoft.com/office/word/2010/wordprocessingShape">
                    <wps:wsp>
                      <wps:cNvSpPr/>
                      <wps:spPr>
                        <a:xfrm>
                          <a:off x="0" y="0"/>
                          <a:ext cx="371475" cy="360000"/>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shape w14:anchorId="7FBC6140" id="下箭头 41" o:spid="_x0000_s1026" type="#_x0000_t67" style="position:absolute;left:0;text-align:left;margin-left:186.2pt;margin-top:233.85pt;width:29.25pt;height:28.35pt;z-index:25230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" adj="10800" fillcolor="#9cc2e5 [1940]" stroked="f" strokeweight="1pt"/>
            </w:pict>
          </mc:Fallback>
        </mc:AlternateContent>
      </w:r>
      <w:r>
        <w:rPr>
          <w:rFonts w:ascii="微软雅黑" w:eastAsia="微软雅黑" w:hAnsi="微软雅黑" w:cstheme="minorBidi"/>
          <w:noProof/>
          <w:color w:val="1F3864" w:themeColor="accent5" w:themeShade="80"/>
          <w:kern w:val="24"/>
          <w:sz w:val="36"/>
          <w:szCs w:val="56"/>
        </w:rPr>
        <mc:AlternateContent>
          <mc:Choice Requires="wps">
            <w:drawing>
              <wp:anchor distT="0" distB="0" distL="114300" distR="114300" simplePos="0" relativeHeight="252263424" behindDoc="0" locked="0" layoutInCell="1" allowOverlap="1" wp14:anchorId="26638CBC" wp14:editId="26638CBD">
                <wp:simplePos x="0" y="0"/>
                <wp:positionH relativeFrom="column">
                  <wp:posOffset>3250316</wp:posOffset>
                </wp:positionH>
                <wp:positionV relativeFrom="paragraph">
                  <wp:posOffset>1879296</wp:posOffset>
                </wp:positionV>
                <wp:extent cx="628153" cy="1058400"/>
                <wp:effectExtent l="0" t="0" r="19685" b="27940"/>
                <wp:wrapNone/>
                <wp:docPr id="943" name="圆角矩形 7"/>
                <wp:cNvGraphicFramePr/>
                <a:graphic xmlns:a="http://schemas.openxmlformats.org/drawingml/2006/main">
                  <a:graphicData uri="http://schemas.microsoft.com/office/word/2010/wordprocessingShape">
                    <wps:wsp>
                      <wps:cNvSpPr/>
                      <wps:spPr>
                        <a:xfrm>
                          <a:off x="0" y="0"/>
                          <a:ext cx="628153" cy="1058400"/>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638E99"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theme="minorBidi" w:hint="eastAsia"/>
                                <w:color w:val="000000" w:themeColor="text1"/>
                                <w:kern w:val="24"/>
                                <w:sz w:val="28"/>
                                <w:szCs w:val="36"/>
                              </w:rPr>
                              <w:t>工作人员</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26638CBC" id="圆角矩形 7" o:spid="_x0000_s1169" style="position:absolute;left:0;text-align:left;margin-left:255.95pt;margin-top:148pt;width:49.45pt;height:83.35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" filled="f" strokecolor="#2e74b5 [2404]" strokeweight="1pt">
                <v:stroke joinstyle="miter"/>
                <v:textbox>
                  <w:txbxContent>
                    <w:p w14:paraId="26638E99"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theme="minorBidi" w:hint="eastAsia"/>
                          <w:color w:val="000000" w:themeColor="text1"/>
                          <w:kern w:val="24"/>
                          <w:sz w:val="28"/>
                          <w:szCs w:val="36"/>
                        </w:rPr>
                        <w:t>工作人员</w:t>
                      </w:r>
                    </w:p>
                  </w:txbxContent>
                </v:textbox>
              </v:roundrect>
            </w:pict>
          </mc:Fallback>
        </mc:AlternateContent>
      </w:r>
      <w:r>
        <w:rPr>
          <w:rFonts w:ascii="微软雅黑" w:eastAsia="微软雅黑" w:hAnsi="微软雅黑" w:cs="微软雅黑"/>
          <w:noProof/>
          <w:sz w:val="24"/>
          <w:szCs w:val="24"/>
        </w:rPr>
        <mc:AlternateContent>
          <mc:Choice Requires="wps">
            <w:drawing>
              <wp:anchor distT="0" distB="0" distL="114300" distR="114300" simplePos="0" relativeHeight="252265472" behindDoc="0" locked="0" layoutInCell="1" allowOverlap="1" wp14:anchorId="26638CBE" wp14:editId="26638CBF">
                <wp:simplePos x="0" y="0"/>
                <wp:positionH relativeFrom="column">
                  <wp:posOffset>4254583</wp:posOffset>
                </wp:positionH>
                <wp:positionV relativeFrom="paragraph">
                  <wp:posOffset>1878330</wp:posOffset>
                </wp:positionV>
                <wp:extent cx="612250" cy="1057910"/>
                <wp:effectExtent l="0" t="0" r="16510" b="27940"/>
                <wp:wrapNone/>
                <wp:docPr id="944" name="圆角矩形 2"/>
                <wp:cNvGraphicFramePr/>
                <a:graphic xmlns:a="http://schemas.openxmlformats.org/drawingml/2006/main">
                  <a:graphicData uri="http://schemas.microsoft.com/office/word/2010/wordprocessingShape">
                    <wps:wsp>
                      <wps:cNvSpPr/>
                      <wps:spPr>
                        <a:xfrm>
                          <a:off x="0" y="0"/>
                          <a:ext cx="612250" cy="1057910"/>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638E9A"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theme="minorBidi" w:hint="eastAsia"/>
                                <w:color w:val="000000" w:themeColor="text1"/>
                                <w:kern w:val="24"/>
                                <w:sz w:val="28"/>
                                <w:szCs w:val="36"/>
                              </w:rPr>
                              <w:t>环境管理</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26638CBE" id="圆角矩形 2" o:spid="_x0000_s1170" style="position:absolute;left:0;text-align:left;margin-left:335pt;margin-top:147.9pt;width:48.2pt;height:83.3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" filled="f" strokecolor="#2e74b5 [2404]" strokeweight="1pt">
                <v:stroke joinstyle="miter"/>
                <v:textbox>
                  <w:txbxContent>
                    <w:p w14:paraId="26638E9A"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theme="minorBidi" w:hint="eastAsia"/>
                          <w:color w:val="000000" w:themeColor="text1"/>
                          <w:kern w:val="24"/>
                          <w:sz w:val="28"/>
                          <w:szCs w:val="36"/>
                        </w:rPr>
                        <w:t>环境管理</w:t>
                      </w:r>
                    </w:p>
                  </w:txbxContent>
                </v:textbox>
              </v:roundrect>
            </w:pict>
          </mc:Fallback>
        </mc:AlternateContent>
      </w:r>
      <w:r>
        <w:rPr>
          <w:rFonts w:ascii="微软雅黑" w:eastAsia="微软雅黑" w:hAnsi="微软雅黑" w:cstheme="minorBidi"/>
          <w:noProof/>
          <w:color w:val="1F3864" w:themeColor="accent5" w:themeShade="80"/>
          <w:kern w:val="24"/>
          <w:sz w:val="36"/>
          <w:szCs w:val="56"/>
        </w:rPr>
        <mc:AlternateContent>
          <mc:Choice Requires="wps">
            <w:drawing>
              <wp:anchor distT="0" distB="0" distL="114300" distR="114300" simplePos="0" relativeHeight="252267520" behindDoc="0" locked="0" layoutInCell="1" allowOverlap="1" wp14:anchorId="26638CC0" wp14:editId="26638CC1">
                <wp:simplePos x="0" y="0"/>
                <wp:positionH relativeFrom="column">
                  <wp:posOffset>5248027</wp:posOffset>
                </wp:positionH>
                <wp:positionV relativeFrom="paragraph">
                  <wp:posOffset>1877999</wp:posOffset>
                </wp:positionV>
                <wp:extent cx="826936" cy="1058400"/>
                <wp:effectExtent l="0" t="0" r="11430" b="27940"/>
                <wp:wrapNone/>
                <wp:docPr id="945" name="圆角矩形 11"/>
                <wp:cNvGraphicFramePr/>
                <a:graphic xmlns:a="http://schemas.openxmlformats.org/drawingml/2006/main">
                  <a:graphicData uri="http://schemas.microsoft.com/office/word/2010/wordprocessingShape">
                    <wps:wsp>
                      <wps:cNvSpPr/>
                      <wps:spPr>
                        <a:xfrm>
                          <a:off x="0" y="0"/>
                          <a:ext cx="826936" cy="1058400"/>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638E9B" w14:textId="77777777" w:rsidR="00BD3F81" w:rsidRDefault="00BD3F81">
                            <w:pPr>
                              <w:pStyle w:val="NormalWeb"/>
                              <w:spacing w:before="0" w:beforeAutospacing="0" w:after="0" w:afterAutospacing="0"/>
                              <w:jc w:val="center"/>
                              <w:rPr>
                                <w:sz w:val="21"/>
                              </w:rPr>
                            </w:pPr>
                            <w:r>
                              <w:rPr>
                                <w:rFonts w:ascii="微软雅黑" w:eastAsia="微软雅黑" w:hAnsi="微软雅黑" w:cstheme="minorBidi" w:hint="eastAsia"/>
                                <w:color w:val="000000" w:themeColor="text1"/>
                                <w:kern w:val="24"/>
                                <w:sz w:val="28"/>
                                <w:szCs w:val="36"/>
                              </w:rPr>
                              <w:t>医疗废物管理</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26638CC0" id="圆角矩形 11" o:spid="_x0000_s1171" style="position:absolute;left:0;text-align:left;margin-left:413.25pt;margin-top:147.85pt;width:65.1pt;height:83.35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" filled="f" strokecolor="#2e74b5 [2404]" strokeweight="1pt">
                <v:stroke joinstyle="miter"/>
                <v:textbox>
                  <w:txbxContent>
                    <w:p w14:paraId="26638E9B" w14:textId="77777777" w:rsidR="00BD3F81" w:rsidRDefault="00BD3F81">
                      <w:pPr>
                        <w:pStyle w:val="NormalWeb"/>
                        <w:spacing w:before="0" w:beforeAutospacing="0" w:after="0" w:afterAutospacing="0"/>
                        <w:jc w:val="center"/>
                        <w:rPr>
                          <w:sz w:val="21"/>
                        </w:rPr>
                      </w:pPr>
                      <w:r>
                        <w:rPr>
                          <w:rFonts w:ascii="微软雅黑" w:eastAsia="微软雅黑" w:hAnsi="微软雅黑" w:cstheme="minorBidi" w:hint="eastAsia"/>
                          <w:color w:val="000000" w:themeColor="text1"/>
                          <w:kern w:val="24"/>
                          <w:sz w:val="28"/>
                          <w:szCs w:val="36"/>
                        </w:rPr>
                        <w:t>医疗废物管理</w:t>
                      </w:r>
                    </w:p>
                  </w:txbxContent>
                </v:textbox>
              </v:roundrect>
            </w:pict>
          </mc:Fallback>
        </mc:AlternateContent>
      </w:r>
      <w:r>
        <w:rPr>
          <w:rFonts w:ascii="微软雅黑" w:eastAsia="微软雅黑" w:hAnsi="微软雅黑" w:cstheme="minorBidi"/>
          <w:noProof/>
          <w:color w:val="1F3864" w:themeColor="accent5" w:themeShade="80"/>
          <w:kern w:val="24"/>
          <w:sz w:val="36"/>
          <w:szCs w:val="56"/>
        </w:rPr>
        <mc:AlternateContent>
          <mc:Choice Requires="wps">
            <w:drawing>
              <wp:anchor distT="0" distB="0" distL="114300" distR="114300" simplePos="0" relativeHeight="252277760" behindDoc="0" locked="0" layoutInCell="1" allowOverlap="1" wp14:anchorId="26638CC2" wp14:editId="26638CC3">
                <wp:simplePos x="0" y="0"/>
                <wp:positionH relativeFrom="page">
                  <wp:posOffset>6360988</wp:posOffset>
                </wp:positionH>
                <wp:positionV relativeFrom="paragraph">
                  <wp:posOffset>3425493</wp:posOffset>
                </wp:positionV>
                <wp:extent cx="1008000" cy="5661328"/>
                <wp:effectExtent l="0" t="0" r="20955" b="15875"/>
                <wp:wrapNone/>
                <wp:docPr id="952" name="圆角矩形 46"/>
                <wp:cNvGraphicFramePr/>
                <a:graphic xmlns:a="http://schemas.openxmlformats.org/drawingml/2006/main">
                  <a:graphicData uri="http://schemas.microsoft.com/office/word/2010/wordprocessingShape">
                    <wps:wsp>
                      <wps:cNvSpPr/>
                      <wps:spPr>
                        <a:xfrm>
                          <a:off x="0" y="0"/>
                          <a:ext cx="1008000" cy="5661328"/>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638E9C"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微软雅黑" w:hint="eastAsia"/>
                                <w:color w:val="000000" w:themeColor="text1"/>
                                <w:kern w:val="24"/>
                                <w:sz w:val="28"/>
                                <w:szCs w:val="36"/>
                              </w:rPr>
                              <w:t>遵循《国家卫生健康委办公厅关于做好新型冠状病毒感染的肺炎疫情期间医疗结构医疗废物管理工作的通知》（国卫办医函〔2020〕81 号）</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26638CC2" id="圆角矩形 46" o:spid="_x0000_s1172" style="position:absolute;left:0;text-align:left;margin-left:500.85pt;margin-top:269.7pt;width:79.35pt;height:445.75pt;z-index:25227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" filled="f" strokecolor="#2e74b5 [2404]" strokeweight="1pt">
                <v:stroke joinstyle="miter"/>
                <v:textbox>
                  <w:txbxContent>
                    <w:p w14:paraId="26638E9C"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微软雅黑" w:hint="eastAsia"/>
                          <w:color w:val="000000" w:themeColor="text1"/>
                          <w:kern w:val="24"/>
                          <w:sz w:val="28"/>
                          <w:szCs w:val="36"/>
                        </w:rPr>
                        <w:t>遵循《国家卫生健康委办公厅关于做好新型冠状病毒感染的肺炎疫情期间医疗结构医疗废物管理工作的通知》（国卫办医函〔2020〕81 号）</w:t>
                      </w:r>
                    </w:p>
                  </w:txbxContent>
                </v:textbox>
                <w10:wrap anchorx="page"/>
              </v:roundrect>
            </w:pict>
          </mc:Fallback>
        </mc:AlternateContent>
      </w:r>
      <w:r>
        <w:rPr>
          <w:rFonts w:ascii="微软雅黑" w:eastAsia="微软雅黑" w:hAnsi="微软雅黑" w:cs="微软雅黑"/>
          <w:noProof/>
          <w:sz w:val="24"/>
          <w:szCs w:val="24"/>
        </w:rPr>
        <mc:AlternateContent>
          <mc:Choice Requires="wps">
            <w:drawing>
              <wp:anchor distT="0" distB="0" distL="114300" distR="114300" simplePos="0" relativeHeight="252275712" behindDoc="0" locked="0" layoutInCell="1" allowOverlap="1" wp14:anchorId="26638CC4" wp14:editId="26638CC5">
                <wp:simplePos x="0" y="0"/>
                <wp:positionH relativeFrom="margin">
                  <wp:posOffset>4064607</wp:posOffset>
                </wp:positionH>
                <wp:positionV relativeFrom="paragraph">
                  <wp:posOffset>3397885</wp:posOffset>
                </wp:positionV>
                <wp:extent cx="1008000" cy="5688330"/>
                <wp:effectExtent l="0" t="0" r="20955" b="26670"/>
                <wp:wrapNone/>
                <wp:docPr id="951" name="圆角矩形 35"/>
                <wp:cNvGraphicFramePr/>
                <a:graphic xmlns:a="http://schemas.openxmlformats.org/drawingml/2006/main">
                  <a:graphicData uri="http://schemas.microsoft.com/office/word/2010/wordprocessingShape">
                    <wps:wsp>
                      <wps:cNvSpPr/>
                      <wps:spPr>
                        <a:xfrm>
                          <a:off x="0" y="0"/>
                          <a:ext cx="1008000" cy="5688330"/>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638E9D"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theme="minorBidi" w:hint="eastAsia"/>
                                <w:color w:val="000000" w:themeColor="text1"/>
                                <w:kern w:val="24"/>
                                <w:sz w:val="28"/>
                                <w:szCs w:val="36"/>
                              </w:rPr>
                              <w:t>在标准预防的基础上采取飞沫、接触、空气隔离措施</w:t>
                            </w:r>
                          </w:p>
                          <w:p w14:paraId="26638E9E"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theme="minorBidi" w:hint="eastAsia"/>
                                <w:color w:val="000000" w:themeColor="text1"/>
                                <w:kern w:val="24"/>
                                <w:sz w:val="28"/>
                                <w:szCs w:val="36"/>
                              </w:rPr>
                              <w:t>；每日对空气、物体表面、地面进行清洁消毒；患者出院后终末消毒（二级防护）</w:t>
                            </w:r>
                          </w:p>
                        </w:txbxContent>
                      </wps:txbx>
                      <wps:bodyPr wrap="square" rtlCol="0" anchor="ctr"/>
                    </wps:wsp>
                  </a:graphicData>
                </a:graphic>
                <wp14:sizeRelH relativeFrom="margin">
                  <wp14:pctWidth>0</wp14:pctWidth>
                </wp14:sizeRelH>
              </wp:anchor>
            </w:drawing>
          </mc:Choice>
          <mc:Fallback>
            <w:pict>
              <v:roundrect w14:anchorId="26638CC4" id="圆角矩形 35" o:spid="_x0000_s1173" style="position:absolute;left:0;text-align:left;margin-left:320.05pt;margin-top:267.55pt;width:79.35pt;height:447.9pt;z-index:2522757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" filled="f" strokecolor="#2e74b5 [2404]" strokeweight="1pt">
                <v:stroke joinstyle="miter"/>
                <v:textbox>
                  <w:txbxContent>
                    <w:p w14:paraId="26638E9D"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theme="minorBidi" w:hint="eastAsia"/>
                          <w:color w:val="000000" w:themeColor="text1"/>
                          <w:kern w:val="24"/>
                          <w:sz w:val="28"/>
                          <w:szCs w:val="36"/>
                        </w:rPr>
                        <w:t>在标准预防的基础上采取飞沫、接触、空气隔离措施</w:t>
                      </w:r>
                    </w:p>
                    <w:p w14:paraId="26638E9E"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theme="minorBidi" w:hint="eastAsia"/>
                          <w:color w:val="000000" w:themeColor="text1"/>
                          <w:kern w:val="24"/>
                          <w:sz w:val="28"/>
                          <w:szCs w:val="36"/>
                        </w:rPr>
                        <w:t>；每日对空气、物体表面、地面进行清洁消毒；患者出院后终末消毒（二级防护）</w:t>
                      </w:r>
                    </w:p>
                  </w:txbxContent>
                </v:textbox>
                <w10:wrap anchorx="margin"/>
              </v:roundrect>
            </w:pict>
          </mc:Fallback>
        </mc:AlternateContent>
      </w:r>
      <w:r>
        <w:rPr>
          <w:rFonts w:ascii="微软雅黑" w:eastAsia="微软雅黑" w:hAnsi="微软雅黑" w:cstheme="minorBidi"/>
          <w:noProof/>
          <w:color w:val="1F3864" w:themeColor="accent5" w:themeShade="80"/>
          <w:kern w:val="24"/>
          <w:sz w:val="36"/>
          <w:szCs w:val="56"/>
        </w:rPr>
        <mc:AlternateContent>
          <mc:Choice Requires="wps">
            <w:drawing>
              <wp:anchor distT="0" distB="0" distL="114300" distR="114300" simplePos="0" relativeHeight="252273664" behindDoc="0" locked="0" layoutInCell="1" allowOverlap="1" wp14:anchorId="26638CC6" wp14:editId="26638CC7">
                <wp:simplePos x="0" y="0"/>
                <wp:positionH relativeFrom="column">
                  <wp:posOffset>3093665</wp:posOffset>
                </wp:positionH>
                <wp:positionV relativeFrom="paragraph">
                  <wp:posOffset>3381375</wp:posOffset>
                </wp:positionV>
                <wp:extent cx="810000" cy="2338705"/>
                <wp:effectExtent l="0" t="0" r="28575" b="23495"/>
                <wp:wrapNone/>
                <wp:docPr id="948" name="圆角矩形 45"/>
                <wp:cNvGraphicFramePr/>
                <a:graphic xmlns:a="http://schemas.openxmlformats.org/drawingml/2006/main">
                  <a:graphicData uri="http://schemas.microsoft.com/office/word/2010/wordprocessingShape">
                    <wps:wsp>
                      <wps:cNvSpPr/>
                      <wps:spPr>
                        <a:xfrm>
                          <a:off x="0" y="0"/>
                          <a:ext cx="810000" cy="2338705"/>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638E9F"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theme="minorBidi" w:hint="eastAsia"/>
                                <w:color w:val="000000" w:themeColor="text1"/>
                                <w:kern w:val="24"/>
                                <w:sz w:val="28"/>
                                <w:szCs w:val="36"/>
                              </w:rPr>
                              <w:t>在标准预防的基础上采取飞沫、接触、空气隔离措施</w:t>
                            </w:r>
                          </w:p>
                        </w:txbxContent>
                      </wps:txbx>
                      <wps:bodyPr wrap="square" rtlCol="0" anchor="ctr"/>
                    </wps:wsp>
                  </a:graphicData>
                </a:graphic>
                <wp14:sizeRelH relativeFrom="margin">
                  <wp14:pctWidth>0</wp14:pctWidth>
                </wp14:sizeRelH>
              </wp:anchor>
            </w:drawing>
          </mc:Choice>
          <mc:Fallback>
            <w:pict>
              <v:roundrect w14:anchorId="26638CC6" id="圆角矩形 45" o:spid="_x0000_s1174" style="position:absolute;left:0;text-align:left;margin-left:243.6pt;margin-top:266.25pt;width:63.8pt;height:184.15pt;z-index:252273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" filled="f" strokecolor="#2e74b5 [2404]" strokeweight="1pt">
                <v:stroke joinstyle="miter"/>
                <v:textbox>
                  <w:txbxContent>
                    <w:p w14:paraId="26638E9F"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theme="minorBidi" w:hint="eastAsia"/>
                          <w:color w:val="000000" w:themeColor="text1"/>
                          <w:kern w:val="24"/>
                          <w:sz w:val="28"/>
                          <w:szCs w:val="36"/>
                        </w:rPr>
                        <w:t>在标准预防的基础上采取飞沫、接触、空气隔离措施</w:t>
                      </w:r>
                    </w:p>
                  </w:txbxContent>
                </v:textbox>
              </v:roundrect>
            </w:pict>
          </mc:Fallback>
        </mc:AlternateContent>
      </w:r>
      <w:r>
        <w:rPr>
          <w:rFonts w:ascii="微软雅黑" w:eastAsia="微软雅黑" w:hAnsi="微软雅黑" w:cstheme="minorBidi"/>
          <w:noProof/>
          <w:color w:val="1F3864" w:themeColor="accent5" w:themeShade="80"/>
          <w:kern w:val="24"/>
          <w:sz w:val="36"/>
          <w:szCs w:val="56"/>
        </w:rPr>
        <mc:AlternateContent>
          <mc:Choice Requires="wps">
            <w:drawing>
              <wp:anchor distT="0" distB="0" distL="114300" distR="114300" simplePos="0" relativeHeight="252290048" behindDoc="0" locked="0" layoutInCell="1" allowOverlap="1" wp14:anchorId="26638CC8" wp14:editId="26638CC9">
                <wp:simplePos x="0" y="0"/>
                <wp:positionH relativeFrom="column">
                  <wp:posOffset>-665315</wp:posOffset>
                </wp:positionH>
                <wp:positionV relativeFrom="paragraph">
                  <wp:posOffset>7111392</wp:posOffset>
                </wp:positionV>
                <wp:extent cx="1151890" cy="2035534"/>
                <wp:effectExtent l="0" t="0" r="10160" b="22225"/>
                <wp:wrapNone/>
                <wp:docPr id="957" name="圆角矩形 29"/>
                <wp:cNvGraphicFramePr/>
                <a:graphic xmlns:a="http://schemas.openxmlformats.org/drawingml/2006/main">
                  <a:graphicData uri="http://schemas.microsoft.com/office/word/2010/wordprocessingShape">
                    <wps:wsp>
                      <wps:cNvSpPr/>
                      <wps:spPr>
                        <a:xfrm>
                          <a:off x="0" y="0"/>
                          <a:ext cx="1151890" cy="2035534"/>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638EA0"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theme="minorBidi" w:hint="eastAsia"/>
                                <w:color w:val="000000" w:themeColor="text1"/>
                                <w:kern w:val="24"/>
                                <w:sz w:val="28"/>
                                <w:szCs w:val="36"/>
                              </w:rPr>
                              <w:t>相对独立专门用于接诊新冠可能性较大的患者</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26638CC8" id="圆角矩形 29" o:spid="_x0000_s1175" style="position:absolute;left:0;text-align:left;margin-left:-52.4pt;margin-top:559.95pt;width:90.7pt;height:160.3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" filled="f" strokecolor="#2e74b5 [2404]" strokeweight="1pt">
                <v:stroke joinstyle="miter"/>
                <v:textbox>
                  <w:txbxContent>
                    <w:p w14:paraId="26638EA0"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theme="minorBidi" w:hint="eastAsia"/>
                          <w:color w:val="000000" w:themeColor="text1"/>
                          <w:kern w:val="24"/>
                          <w:sz w:val="28"/>
                          <w:szCs w:val="36"/>
                        </w:rPr>
                        <w:t>相对独立专门用于接诊新冠可能性较大的患者</w:t>
                      </w:r>
                    </w:p>
                  </w:txbxContent>
                </v:textbox>
              </v:roundrect>
            </w:pict>
          </mc:Fallback>
        </mc:AlternateContent>
      </w:r>
      <w:r>
        <w:rPr>
          <w:rFonts w:ascii="微软雅黑" w:eastAsia="微软雅黑" w:hAnsi="微软雅黑" w:cstheme="minorBidi"/>
          <w:noProof/>
          <w:color w:val="1F3864" w:themeColor="accent5" w:themeShade="80"/>
          <w:kern w:val="24"/>
          <w:sz w:val="36"/>
          <w:szCs w:val="56"/>
        </w:rPr>
        <mc:AlternateContent>
          <mc:Choice Requires="wps">
            <w:drawing>
              <wp:anchor distT="0" distB="0" distL="114300" distR="114300" simplePos="0" relativeHeight="252269568" behindDoc="0" locked="0" layoutInCell="1" allowOverlap="1" wp14:anchorId="26638CCA" wp14:editId="26638CCB">
                <wp:simplePos x="0" y="0"/>
                <wp:positionH relativeFrom="column">
                  <wp:posOffset>-681244</wp:posOffset>
                </wp:positionH>
                <wp:positionV relativeFrom="paragraph">
                  <wp:posOffset>3358211</wp:posOffset>
                </wp:positionV>
                <wp:extent cx="2520000" cy="1089329"/>
                <wp:effectExtent l="0" t="0" r="13970" b="15875"/>
                <wp:wrapNone/>
                <wp:docPr id="946" name="圆角矩形 23"/>
                <wp:cNvGraphicFramePr/>
                <a:graphic xmlns:a="http://schemas.openxmlformats.org/drawingml/2006/main">
                  <a:graphicData uri="http://schemas.microsoft.com/office/word/2010/wordprocessingShape">
                    <wps:wsp>
                      <wps:cNvSpPr/>
                      <wps:spPr>
                        <a:xfrm>
                          <a:off x="0" y="0"/>
                          <a:ext cx="2520000" cy="1089329"/>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638EA1"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theme="minorBidi" w:hint="eastAsia"/>
                                <w:color w:val="000000" w:themeColor="text1"/>
                                <w:kern w:val="24"/>
                                <w:sz w:val="28"/>
                                <w:szCs w:val="36"/>
                              </w:rPr>
                              <w:t>区域内及各诊室均应配备符合要求便捷可取的</w:t>
                            </w:r>
                            <w:proofErr w:type="gramStart"/>
                            <w:r>
                              <w:rPr>
                                <w:rFonts w:ascii="微软雅黑" w:eastAsia="微软雅黑" w:hAnsi="微软雅黑" w:cstheme="minorBidi" w:hint="eastAsia"/>
                                <w:color w:val="000000" w:themeColor="text1"/>
                                <w:kern w:val="24"/>
                                <w:sz w:val="28"/>
                                <w:szCs w:val="36"/>
                              </w:rPr>
                              <w:t>手卫生</w:t>
                            </w:r>
                            <w:proofErr w:type="gramEnd"/>
                            <w:r>
                              <w:rPr>
                                <w:rFonts w:ascii="微软雅黑" w:eastAsia="微软雅黑" w:hAnsi="微软雅黑" w:cstheme="minorBidi" w:hint="eastAsia"/>
                                <w:color w:val="000000" w:themeColor="text1"/>
                                <w:kern w:val="24"/>
                                <w:sz w:val="28"/>
                                <w:szCs w:val="36"/>
                              </w:rPr>
                              <w:t>设施及用品</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26638CCA" id="圆角矩形 23" o:spid="_x0000_s1176" style="position:absolute;left:0;text-align:left;margin-left:-53.65pt;margin-top:264.45pt;width:198.45pt;height:85.75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" filled="f" strokecolor="#2e74b5 [2404]" strokeweight="1pt">
                <v:stroke joinstyle="miter"/>
                <v:textbox>
                  <w:txbxContent>
                    <w:p w14:paraId="26638EA1"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theme="minorBidi" w:hint="eastAsia"/>
                          <w:color w:val="000000" w:themeColor="text1"/>
                          <w:kern w:val="24"/>
                          <w:sz w:val="28"/>
                          <w:szCs w:val="36"/>
                        </w:rPr>
                        <w:t>区域内及各诊室均应配备符合要求便捷可取的</w:t>
                      </w:r>
                      <w:proofErr w:type="gramStart"/>
                      <w:r>
                        <w:rPr>
                          <w:rFonts w:ascii="微软雅黑" w:eastAsia="微软雅黑" w:hAnsi="微软雅黑" w:cstheme="minorBidi" w:hint="eastAsia"/>
                          <w:color w:val="000000" w:themeColor="text1"/>
                          <w:kern w:val="24"/>
                          <w:sz w:val="28"/>
                          <w:szCs w:val="36"/>
                        </w:rPr>
                        <w:t>手卫生</w:t>
                      </w:r>
                      <w:proofErr w:type="gramEnd"/>
                      <w:r>
                        <w:rPr>
                          <w:rFonts w:ascii="微软雅黑" w:eastAsia="微软雅黑" w:hAnsi="微软雅黑" w:cstheme="minorBidi" w:hint="eastAsia"/>
                          <w:color w:val="000000" w:themeColor="text1"/>
                          <w:kern w:val="24"/>
                          <w:sz w:val="28"/>
                          <w:szCs w:val="36"/>
                        </w:rPr>
                        <w:t>设施及用品</w:t>
                      </w:r>
                    </w:p>
                  </w:txbxContent>
                </v:textbox>
              </v:roundrect>
            </w:pict>
          </mc:Fallback>
        </mc:AlternateContent>
      </w:r>
      <w:r>
        <w:rPr>
          <w:rFonts w:ascii="微软雅黑" w:eastAsia="微软雅黑" w:hAnsi="微软雅黑" w:cstheme="minorBidi"/>
          <w:noProof/>
          <w:color w:val="1F3864" w:themeColor="accent5" w:themeShade="80"/>
          <w:kern w:val="24"/>
          <w:sz w:val="36"/>
          <w:szCs w:val="56"/>
        </w:rPr>
        <mc:AlternateContent>
          <mc:Choice Requires="wps">
            <w:drawing>
              <wp:anchor distT="0" distB="0" distL="114300" distR="114300" simplePos="0" relativeHeight="252259328" behindDoc="0" locked="0" layoutInCell="1" allowOverlap="1" wp14:anchorId="26638CCC" wp14:editId="26638CCD">
                <wp:simplePos x="0" y="0"/>
                <wp:positionH relativeFrom="column">
                  <wp:posOffset>-657004</wp:posOffset>
                </wp:positionH>
                <wp:positionV relativeFrom="paragraph">
                  <wp:posOffset>1854835</wp:posOffset>
                </wp:positionV>
                <wp:extent cx="2520000" cy="1057523"/>
                <wp:effectExtent l="0" t="0" r="13970" b="28575"/>
                <wp:wrapNone/>
                <wp:docPr id="941" name="圆角矩形 36"/>
                <wp:cNvGraphicFramePr/>
                <a:graphic xmlns:a="http://schemas.openxmlformats.org/drawingml/2006/main">
                  <a:graphicData uri="http://schemas.microsoft.com/office/word/2010/wordprocessingShape">
                    <wps:wsp>
                      <wps:cNvSpPr/>
                      <wps:spPr>
                        <a:xfrm>
                          <a:off x="0" y="0"/>
                          <a:ext cx="2520000" cy="1057523"/>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638EA2"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theme="minorBidi" w:hint="eastAsia"/>
                                <w:color w:val="000000" w:themeColor="text1"/>
                                <w:kern w:val="24"/>
                                <w:sz w:val="28"/>
                                <w:szCs w:val="36"/>
                              </w:rPr>
                              <w:t>布局科学合理、洁污分开，加强通风，空调独立设置，入口处配备快速手消毒剂</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26638CCC" id="_x0000_s1177" style="position:absolute;left:0;text-align:left;margin-left:-51.75pt;margin-top:146.05pt;width:198.45pt;height:83.25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" filled="f" strokecolor="#2e74b5 [2404]" strokeweight="1pt">
                <v:stroke joinstyle="miter"/>
                <v:textbox>
                  <w:txbxContent>
                    <w:p w14:paraId="26638EA2"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theme="minorBidi" w:hint="eastAsia"/>
                          <w:color w:val="000000" w:themeColor="text1"/>
                          <w:kern w:val="24"/>
                          <w:sz w:val="28"/>
                          <w:szCs w:val="36"/>
                        </w:rPr>
                        <w:t>布局科学合理、洁污分开，加强通风，空调独立设置，入口处配备快速手消毒剂</w:t>
                      </w:r>
                    </w:p>
                  </w:txbxContent>
                </v:textbox>
              </v:roundrect>
            </w:pict>
          </mc:Fallback>
        </mc:AlternateContent>
      </w:r>
      <w:r>
        <w:rPr>
          <w:rFonts w:ascii="微软雅黑" w:eastAsia="微软雅黑" w:hAnsi="微软雅黑" w:cs="微软雅黑"/>
          <w:noProof/>
          <w:sz w:val="24"/>
          <w:szCs w:val="24"/>
        </w:rPr>
        <mc:AlternateContent>
          <mc:Choice Requires="wps">
            <w:drawing>
              <wp:anchor distT="0" distB="0" distL="114300" distR="114300" simplePos="0" relativeHeight="252257280" behindDoc="0" locked="0" layoutInCell="1" allowOverlap="1" wp14:anchorId="26638CCE" wp14:editId="26638CCF">
                <wp:simplePos x="0" y="0"/>
                <wp:positionH relativeFrom="margin">
                  <wp:posOffset>-665701</wp:posOffset>
                </wp:positionH>
                <wp:positionV relativeFrom="paragraph">
                  <wp:posOffset>496046</wp:posOffset>
                </wp:positionV>
                <wp:extent cx="6726776" cy="1080770"/>
                <wp:effectExtent l="0" t="0" r="17145" b="24130"/>
                <wp:wrapNone/>
                <wp:docPr id="940" name="圆角矩形 5"/>
                <wp:cNvGraphicFramePr/>
                <a:graphic xmlns:a="http://schemas.openxmlformats.org/drawingml/2006/main">
                  <a:graphicData uri="http://schemas.microsoft.com/office/word/2010/wordprocessingShape">
                    <wps:wsp>
                      <wps:cNvSpPr/>
                      <wps:spPr>
                        <a:xfrm>
                          <a:off x="0" y="0"/>
                          <a:ext cx="6726776" cy="1080770"/>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638EA3"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微软雅黑" w:hint="eastAsia"/>
                                <w:color w:val="000000" w:themeColor="text1"/>
                                <w:kern w:val="24"/>
                                <w:sz w:val="28"/>
                                <w:szCs w:val="36"/>
                              </w:rPr>
                              <w:t>依据《关于加强重点区域重点医院发热门诊管理及医疗机构内感染防控工作的通知》（国卫办医函〔2020〕102 号）、《关于加强疫情期间疫情防护工作的通知》（沪卫</w:t>
                            </w:r>
                            <w:proofErr w:type="gramStart"/>
                            <w:r>
                              <w:rPr>
                                <w:rFonts w:ascii="微软雅黑" w:eastAsia="微软雅黑" w:hAnsi="微软雅黑" w:cs="微软雅黑" w:hint="eastAsia"/>
                                <w:color w:val="000000" w:themeColor="text1"/>
                                <w:kern w:val="24"/>
                                <w:sz w:val="28"/>
                                <w:szCs w:val="36"/>
                              </w:rPr>
                              <w:t>医</w:t>
                            </w:r>
                            <w:proofErr w:type="gramEnd"/>
                            <w:r>
                              <w:rPr>
                                <w:rFonts w:ascii="微软雅黑" w:eastAsia="微软雅黑" w:hAnsi="微软雅黑" w:cs="微软雅黑" w:hint="eastAsia"/>
                                <w:color w:val="000000" w:themeColor="text1"/>
                                <w:kern w:val="24"/>
                                <w:sz w:val="28"/>
                                <w:szCs w:val="36"/>
                              </w:rPr>
                              <w:t>便函〔2020〕11 号）文件要求，加强发热</w:t>
                            </w:r>
                            <w:proofErr w:type="gramStart"/>
                            <w:r>
                              <w:rPr>
                                <w:rFonts w:ascii="微软雅黑" w:eastAsia="微软雅黑" w:hAnsi="微软雅黑" w:cs="微软雅黑" w:hint="eastAsia"/>
                                <w:color w:val="000000" w:themeColor="text1"/>
                                <w:kern w:val="24"/>
                                <w:sz w:val="28"/>
                                <w:szCs w:val="36"/>
                              </w:rPr>
                              <w:t>门诊感控管理</w:t>
                            </w:r>
                            <w:proofErr w:type="gramEnd"/>
                            <w:r>
                              <w:rPr>
                                <w:rFonts w:ascii="微软雅黑" w:eastAsia="微软雅黑" w:hAnsi="微软雅黑" w:cs="微软雅黑" w:hint="eastAsia"/>
                                <w:color w:val="000000" w:themeColor="text1"/>
                                <w:kern w:val="24"/>
                                <w:sz w:val="28"/>
                                <w:szCs w:val="36"/>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26638CCE" id="_x0000_s1178" style="position:absolute;left:0;text-align:left;margin-left:-52.4pt;margin-top:39.05pt;width:529.65pt;height:85.1pt;z-index:25225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" filled="f" strokecolor="#2e74b5 [2404]" strokeweight="1pt">
                <v:stroke joinstyle="miter"/>
                <v:textbox>
                  <w:txbxContent>
                    <w:p w14:paraId="26638EA3"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微软雅黑" w:hint="eastAsia"/>
                          <w:color w:val="000000" w:themeColor="text1"/>
                          <w:kern w:val="24"/>
                          <w:sz w:val="28"/>
                          <w:szCs w:val="36"/>
                        </w:rPr>
                        <w:t>依据《关于加强重点区域重点医院发热门诊管理及医疗机构内感染防控工作的通知》（国卫办医函〔2020〕102 号）、《关于加强疫情期间疫情防护工作的通知》（沪卫</w:t>
                      </w:r>
                      <w:proofErr w:type="gramStart"/>
                      <w:r>
                        <w:rPr>
                          <w:rFonts w:ascii="微软雅黑" w:eastAsia="微软雅黑" w:hAnsi="微软雅黑" w:cs="微软雅黑" w:hint="eastAsia"/>
                          <w:color w:val="000000" w:themeColor="text1"/>
                          <w:kern w:val="24"/>
                          <w:sz w:val="28"/>
                          <w:szCs w:val="36"/>
                        </w:rPr>
                        <w:t>医</w:t>
                      </w:r>
                      <w:proofErr w:type="gramEnd"/>
                      <w:r>
                        <w:rPr>
                          <w:rFonts w:ascii="微软雅黑" w:eastAsia="微软雅黑" w:hAnsi="微软雅黑" w:cs="微软雅黑" w:hint="eastAsia"/>
                          <w:color w:val="000000" w:themeColor="text1"/>
                          <w:kern w:val="24"/>
                          <w:sz w:val="28"/>
                          <w:szCs w:val="36"/>
                        </w:rPr>
                        <w:t>便函〔2020〕11 号）文件要求，加强发热</w:t>
                      </w:r>
                      <w:proofErr w:type="gramStart"/>
                      <w:r>
                        <w:rPr>
                          <w:rFonts w:ascii="微软雅黑" w:eastAsia="微软雅黑" w:hAnsi="微软雅黑" w:cs="微软雅黑" w:hint="eastAsia"/>
                          <w:color w:val="000000" w:themeColor="text1"/>
                          <w:kern w:val="24"/>
                          <w:sz w:val="28"/>
                          <w:szCs w:val="36"/>
                        </w:rPr>
                        <w:t>门诊感控管理</w:t>
                      </w:r>
                      <w:proofErr w:type="gramEnd"/>
                      <w:r>
                        <w:rPr>
                          <w:rFonts w:ascii="微软雅黑" w:eastAsia="微软雅黑" w:hAnsi="微软雅黑" w:cs="微软雅黑" w:hint="eastAsia"/>
                          <w:color w:val="000000" w:themeColor="text1"/>
                          <w:kern w:val="24"/>
                          <w:sz w:val="28"/>
                          <w:szCs w:val="36"/>
                        </w:rPr>
                        <w:t>。</w:t>
                      </w:r>
                    </w:p>
                  </w:txbxContent>
                </v:textbox>
                <w10:wrap anchorx="margin"/>
              </v:roundrect>
            </w:pict>
          </mc:Fallback>
        </mc:AlternateContent>
      </w:r>
      <w:r>
        <w:rPr>
          <w:rFonts w:ascii="微软雅黑" w:eastAsia="微软雅黑" w:hAnsi="微软雅黑" w:cstheme="minorBidi"/>
          <w:noProof/>
          <w:color w:val="1F3864" w:themeColor="accent5" w:themeShade="80"/>
          <w:kern w:val="24"/>
          <w:sz w:val="36"/>
          <w:szCs w:val="56"/>
        </w:rPr>
        <mc:AlternateContent>
          <mc:Choice Requires="wps">
            <w:drawing>
              <wp:anchor distT="0" distB="0" distL="114300" distR="114300" simplePos="0" relativeHeight="252261376" behindDoc="0" locked="0" layoutInCell="1" allowOverlap="1" wp14:anchorId="26638CD0" wp14:editId="26638CD1">
                <wp:simplePos x="0" y="0"/>
                <wp:positionH relativeFrom="column">
                  <wp:posOffset>2241550</wp:posOffset>
                </wp:positionH>
                <wp:positionV relativeFrom="paragraph">
                  <wp:posOffset>1863090</wp:posOffset>
                </wp:positionV>
                <wp:extent cx="659765" cy="1057910"/>
                <wp:effectExtent l="0" t="0" r="26035" b="27940"/>
                <wp:wrapNone/>
                <wp:docPr id="942" name="圆角矩形 1"/>
                <wp:cNvGraphicFramePr/>
                <a:graphic xmlns:a="http://schemas.openxmlformats.org/drawingml/2006/main">
                  <a:graphicData uri="http://schemas.microsoft.com/office/word/2010/wordprocessingShape">
                    <wps:wsp>
                      <wps:cNvSpPr/>
                      <wps:spPr>
                        <a:xfrm>
                          <a:off x="0" y="0"/>
                          <a:ext cx="659765" cy="1057910"/>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638EA4"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theme="minorBidi" w:hint="eastAsia"/>
                                <w:color w:val="000000" w:themeColor="text1"/>
                                <w:kern w:val="24"/>
                                <w:sz w:val="28"/>
                                <w:szCs w:val="36"/>
                              </w:rPr>
                              <w:t>患者管理</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26638CD0" id="圆角矩形 1" o:spid="_x0000_s1179" style="position:absolute;left:0;text-align:left;margin-left:176.5pt;margin-top:146.7pt;width:51.95pt;height:83.3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" filled="f" strokecolor="#2e74b5 [2404]" strokeweight="1pt">
                <v:stroke joinstyle="miter"/>
                <v:textbox>
                  <w:txbxContent>
                    <w:p w14:paraId="26638EA4"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theme="minorBidi" w:hint="eastAsia"/>
                          <w:color w:val="000000" w:themeColor="text1"/>
                          <w:kern w:val="24"/>
                          <w:sz w:val="28"/>
                          <w:szCs w:val="36"/>
                        </w:rPr>
                        <w:t>患者管理</w:t>
                      </w:r>
                    </w:p>
                  </w:txbxContent>
                </v:textbox>
              </v:roundrect>
            </w:pict>
          </mc:Fallback>
        </mc:AlternateContent>
      </w:r>
      <w:r>
        <w:rPr>
          <w:rFonts w:ascii="微软雅黑" w:eastAsia="微软雅黑" w:hAnsi="微软雅黑" w:cstheme="minorBidi" w:hint="eastAsia"/>
          <w:color w:val="1F3864" w:themeColor="accent5" w:themeShade="80"/>
          <w:kern w:val="24"/>
          <w:sz w:val="36"/>
          <w:szCs w:val="56"/>
        </w:rPr>
        <w:t>发热门诊感染防控流程</w:t>
      </w:r>
      <w:r>
        <w:rPr>
          <w:rFonts w:ascii="微软雅黑" w:eastAsia="微软雅黑" w:hAnsi="微软雅黑" w:cs="微软雅黑"/>
          <w:sz w:val="24"/>
          <w:szCs w:val="24"/>
        </w:rPr>
        <w:br w:type="page"/>
      </w:r>
    </w:p>
    <w:p w14:paraId="266389EC" w14:textId="79D9A4F3" w:rsidR="00A92365" w:rsidRDefault="00BD3F81">
      <w:pPr>
        <w:pStyle w:val="ListParagraph"/>
        <w:widowControl/>
        <w:numPr>
          <w:ilvl w:val="0"/>
          <w:numId w:val="22"/>
        </w:numPr>
        <w:tabs>
          <w:tab w:val="left" w:pos="567"/>
          <w:tab w:val="left" w:pos="851"/>
        </w:tabs>
        <w:spacing w:line="360" w:lineRule="auto"/>
        <w:ind w:firstLineChars="0"/>
        <w:outlineLvl w:val="0"/>
        <w:rPr>
          <w:rFonts w:ascii="宋体" w:hAnsi="宋体"/>
          <w:b/>
          <w:sz w:val="28"/>
          <w:szCs w:val="21"/>
        </w:rPr>
      </w:pPr>
      <w:bookmarkStart w:id="33" w:name="_Toc33305822"/>
      <w:r>
        <w:rPr>
          <w:rFonts w:ascii="宋体" w:hAnsi="宋体" w:hint="eastAsia"/>
          <w:b/>
          <w:sz w:val="28"/>
          <w:szCs w:val="21"/>
        </w:rPr>
        <w:lastRenderedPageBreak/>
        <w:t>急诊抢救</w:t>
      </w:r>
      <w:proofErr w:type="gramStart"/>
      <w:r>
        <w:rPr>
          <w:rFonts w:ascii="宋体" w:hAnsi="宋体" w:hint="eastAsia"/>
          <w:b/>
          <w:sz w:val="28"/>
          <w:szCs w:val="21"/>
        </w:rPr>
        <w:t>室感染</w:t>
      </w:r>
      <w:proofErr w:type="gramEnd"/>
      <w:r>
        <w:rPr>
          <w:rFonts w:ascii="宋体" w:hAnsi="宋体" w:hint="eastAsia"/>
          <w:b/>
          <w:sz w:val="28"/>
          <w:szCs w:val="21"/>
        </w:rPr>
        <w:t>防控流程</w:t>
      </w:r>
      <w:bookmarkEnd w:id="33"/>
    </w:p>
    <w:p w14:paraId="266389ED" w14:textId="77777777" w:rsidR="00A92365" w:rsidRDefault="00BD3F81">
      <w:pPr>
        <w:rPr>
          <w:rFonts w:ascii="微软雅黑" w:eastAsia="微软雅黑" w:hAnsi="微软雅黑" w:cs="微软雅黑"/>
          <w:sz w:val="24"/>
        </w:rPr>
      </w:pPr>
      <w:r>
        <w:rPr>
          <w:rFonts w:ascii="微软雅黑" w:eastAsia="微软雅黑" w:hAnsi="微软雅黑" w:cs="微软雅黑"/>
          <w:noProof/>
          <w:sz w:val="24"/>
        </w:rPr>
        <mc:AlternateContent>
          <mc:Choice Requires="wps">
            <w:drawing>
              <wp:anchor distT="0" distB="0" distL="114300" distR="114300" simplePos="0" relativeHeight="252345344" behindDoc="0" locked="0" layoutInCell="1" allowOverlap="1" wp14:anchorId="26638CD2" wp14:editId="26638CD3">
                <wp:simplePos x="0" y="0"/>
                <wp:positionH relativeFrom="column">
                  <wp:posOffset>-540488</wp:posOffset>
                </wp:positionH>
                <wp:positionV relativeFrom="paragraph">
                  <wp:posOffset>6284344</wp:posOffset>
                </wp:positionV>
                <wp:extent cx="3635626" cy="488950"/>
                <wp:effectExtent l="0" t="0" r="9525" b="19050"/>
                <wp:wrapNone/>
                <wp:docPr id="773" name="文本框 7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5626" cy="488950"/>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638EA5"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theme="minorBidi" w:hint="eastAsia"/>
                                <w:color w:val="000000" w:themeColor="text1"/>
                                <w:kern w:val="24"/>
                                <w:sz w:val="28"/>
                                <w:szCs w:val="36"/>
                              </w:rPr>
                              <w:t>专门路线（开放空间）转运至发热留观病房</w:t>
                            </w:r>
                          </w:p>
                        </w:txbxContent>
                      </wps:txbx>
                      <wps:bodyPr rot="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26638CD2" id="文本框 773" o:spid="_x0000_s1180" style="position:absolute;left:0;text-align:left;margin-left:-42.55pt;margin-top:494.85pt;width:286.25pt;height:38.5pt;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" filled="f" strokecolor="#2e74b5 [2404]" strokeweight="1pt">
                <v:stroke joinstyle="miter"/>
                <v:textbox>
                  <w:txbxContent>
                    <w:p w14:paraId="26638EA5"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theme="minorBidi" w:hint="eastAsia"/>
                          <w:color w:val="000000" w:themeColor="text1"/>
                          <w:kern w:val="24"/>
                          <w:sz w:val="28"/>
                          <w:szCs w:val="36"/>
                        </w:rPr>
                        <w:t>专门路线（开放空间）转运至发热留观病房</w:t>
                      </w:r>
                    </w:p>
                  </w:txbxContent>
                </v:textbox>
              </v:roundrect>
            </w:pict>
          </mc:Fallback>
        </mc:AlternateContent>
      </w:r>
      <w:r>
        <w:rPr>
          <w:rFonts w:ascii="微软雅黑" w:eastAsia="微软雅黑" w:hAnsi="微软雅黑" w:cstheme="minorBidi"/>
          <w:noProof/>
          <w:color w:val="1F3864" w:themeColor="accent5" w:themeShade="80"/>
          <w:kern w:val="24"/>
          <w:sz w:val="36"/>
          <w:szCs w:val="56"/>
        </w:rPr>
        <mc:AlternateContent>
          <mc:Choice Requires="wps">
            <w:drawing>
              <wp:anchor distT="0" distB="0" distL="114300" distR="114300" simplePos="0" relativeHeight="252374016" behindDoc="0" locked="0" layoutInCell="1" allowOverlap="1" wp14:anchorId="26638CD4" wp14:editId="26638CD5">
                <wp:simplePos x="0" y="0"/>
                <wp:positionH relativeFrom="column">
                  <wp:posOffset>1557744</wp:posOffset>
                </wp:positionH>
                <wp:positionV relativeFrom="paragraph">
                  <wp:posOffset>6841401</wp:posOffset>
                </wp:positionV>
                <wp:extent cx="288000" cy="216000"/>
                <wp:effectExtent l="0" t="0" r="0" b="0"/>
                <wp:wrapNone/>
                <wp:docPr id="980" name="下箭头 41"/>
                <wp:cNvGraphicFramePr/>
                <a:graphic xmlns:a="http://schemas.openxmlformats.org/drawingml/2006/main">
                  <a:graphicData uri="http://schemas.microsoft.com/office/word/2010/wordprocessingShape">
                    <wps:wsp>
                      <wps:cNvSpPr/>
                      <wps:spPr>
                        <a:xfrm>
                          <a:off x="0" y="0"/>
                          <a:ext cx="288000" cy="216000"/>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3D9095D0" id="下箭头 41" o:spid="_x0000_s1026" type="#_x0000_t67" style="position:absolute;left:0;text-align:left;margin-left:122.65pt;margin-top:538.7pt;width:22.7pt;height:17pt;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" adj="10800" fillcolor="#9cc2e5 [1940]" stroked="f" strokeweight="1pt"/>
            </w:pict>
          </mc:Fallback>
        </mc:AlternateContent>
      </w:r>
      <w:r>
        <w:rPr>
          <w:rFonts w:ascii="微软雅黑" w:eastAsia="微软雅黑" w:hAnsi="微软雅黑" w:cs="微软雅黑"/>
          <w:noProof/>
          <w:sz w:val="24"/>
        </w:rPr>
        <mc:AlternateContent>
          <mc:Choice Requires="wps">
            <w:drawing>
              <wp:anchor distT="0" distB="0" distL="114300" distR="114300" simplePos="0" relativeHeight="252756992" behindDoc="0" locked="0" layoutInCell="1" allowOverlap="1" wp14:anchorId="26638CD6" wp14:editId="26638CD7">
                <wp:simplePos x="0" y="0"/>
                <wp:positionH relativeFrom="column">
                  <wp:posOffset>3277708</wp:posOffset>
                </wp:positionH>
                <wp:positionV relativeFrom="paragraph">
                  <wp:posOffset>6290901</wp:posOffset>
                </wp:positionV>
                <wp:extent cx="1558733" cy="488950"/>
                <wp:effectExtent l="0" t="0" r="16510" b="19050"/>
                <wp:wrapNone/>
                <wp:docPr id="70" name="文本框 7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733" cy="488950"/>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638EA6"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theme="minorBidi" w:hint="eastAsia"/>
                                <w:color w:val="000000" w:themeColor="text1"/>
                                <w:kern w:val="24"/>
                                <w:sz w:val="28"/>
                                <w:szCs w:val="36"/>
                              </w:rPr>
                              <w:t>常规诊疗流程</w:t>
                            </w:r>
                          </w:p>
                        </w:txbxContent>
                      </wps:txbx>
                      <wps:bodyPr rot="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26638CD6" id="_x0000_s1181" style="position:absolute;left:0;text-align:left;margin-left:258.1pt;margin-top:495.35pt;width:122.75pt;height:38.5pt;z-index:25275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" filled="f" strokecolor="#2e74b5 [2404]" strokeweight="1pt">
                <v:stroke joinstyle="miter"/>
                <v:textbox>
                  <w:txbxContent>
                    <w:p w14:paraId="26638EA6"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theme="minorBidi" w:hint="eastAsia"/>
                          <w:color w:val="000000" w:themeColor="text1"/>
                          <w:kern w:val="24"/>
                          <w:sz w:val="28"/>
                          <w:szCs w:val="36"/>
                        </w:rPr>
                        <w:t>常规诊疗流程</w:t>
                      </w:r>
                    </w:p>
                  </w:txbxContent>
                </v:textbox>
              </v:roundrect>
            </w:pict>
          </mc:Fallback>
        </mc:AlternateContent>
      </w:r>
      <w:r>
        <w:rPr>
          <w:rFonts w:ascii="微软雅黑" w:eastAsia="微软雅黑" w:hAnsi="微软雅黑" w:cstheme="minorBidi"/>
          <w:noProof/>
          <w:color w:val="1F3864" w:themeColor="accent5" w:themeShade="80"/>
          <w:kern w:val="24"/>
          <w:sz w:val="36"/>
          <w:szCs w:val="56"/>
        </w:rPr>
        <mc:AlternateContent>
          <mc:Choice Requires="wps">
            <w:drawing>
              <wp:anchor distT="0" distB="0" distL="114300" distR="114300" simplePos="0" relativeHeight="252754944" behindDoc="0" locked="0" layoutInCell="1" allowOverlap="1" wp14:anchorId="26638CD8" wp14:editId="26638CD9">
                <wp:simplePos x="0" y="0"/>
                <wp:positionH relativeFrom="column">
                  <wp:posOffset>3925009</wp:posOffset>
                </wp:positionH>
                <wp:positionV relativeFrom="paragraph">
                  <wp:posOffset>6021705</wp:posOffset>
                </wp:positionV>
                <wp:extent cx="287655" cy="222605"/>
                <wp:effectExtent l="0" t="0" r="4445" b="6350"/>
                <wp:wrapNone/>
                <wp:docPr id="69" name="下箭头 41"/>
                <wp:cNvGraphicFramePr/>
                <a:graphic xmlns:a="http://schemas.openxmlformats.org/drawingml/2006/main">
                  <a:graphicData uri="http://schemas.microsoft.com/office/word/2010/wordprocessingShape">
                    <wps:wsp>
                      <wps:cNvSpPr/>
                      <wps:spPr>
                        <a:xfrm>
                          <a:off x="0" y="0"/>
                          <a:ext cx="287655" cy="222605"/>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0C965F68" id="下箭头 41" o:spid="_x0000_s1026" type="#_x0000_t67" style="position:absolute;left:0;text-align:left;margin-left:309.05pt;margin-top:474.15pt;width:22.65pt;height:17.55pt;z-index:25275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" adj="10800" fillcolor="#9cc2e5 [1940]" stroked="f" strokeweight="1pt"/>
            </w:pict>
          </mc:Fallback>
        </mc:AlternateContent>
      </w:r>
      <w:r>
        <w:rPr>
          <w:rFonts w:ascii="微软雅黑" w:eastAsia="微软雅黑" w:hAnsi="微软雅黑" w:cs="微软雅黑"/>
          <w:noProof/>
          <w:sz w:val="24"/>
        </w:rPr>
        <mc:AlternateContent>
          <mc:Choice Requires="wps">
            <w:drawing>
              <wp:anchor distT="0" distB="0" distL="114300" distR="114300" simplePos="0" relativeHeight="252750848" behindDoc="0" locked="0" layoutInCell="1" allowOverlap="1" wp14:anchorId="26638CDA" wp14:editId="26638CDB">
                <wp:simplePos x="0" y="0"/>
                <wp:positionH relativeFrom="column">
                  <wp:posOffset>-114699</wp:posOffset>
                </wp:positionH>
                <wp:positionV relativeFrom="paragraph">
                  <wp:posOffset>5844437</wp:posOffset>
                </wp:positionV>
                <wp:extent cx="1672855" cy="489097"/>
                <wp:effectExtent l="0" t="0" r="0" b="0"/>
                <wp:wrapNone/>
                <wp:docPr id="66" name="文本框 7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2855" cy="489097"/>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638EA7" w14:textId="77777777" w:rsidR="00BD3F81" w:rsidRDefault="00BD3F81">
                            <w:pPr>
                              <w:pStyle w:val="NormalWeb"/>
                              <w:adjustRightInd w:val="0"/>
                              <w:snapToGrid w:val="0"/>
                              <w:spacing w:before="0" w:beforeAutospacing="0" w:after="0" w:afterAutospacing="0"/>
                              <w:jc w:val="center"/>
                              <w:rPr>
                                <w:rFonts w:ascii="微软雅黑" w:eastAsia="微软雅黑" w:hAnsi="微软雅黑"/>
                                <w:color w:val="000000" w:themeColor="text1"/>
                                <w:sz w:val="28"/>
                                <w:szCs w:val="28"/>
                              </w:rPr>
                            </w:pPr>
                            <w:r>
                              <w:rPr>
                                <w:rFonts w:ascii="微软雅黑" w:eastAsia="微软雅黑" w:hAnsi="微软雅黑" w:hint="eastAsia"/>
                                <w:color w:val="000000" w:themeColor="text1"/>
                                <w:sz w:val="28"/>
                                <w:szCs w:val="28"/>
                              </w:rPr>
                              <w:t>确定为疑似病例</w:t>
                            </w:r>
                          </w:p>
                        </w:txbxContent>
                      </wps:txbx>
                      <wps:bodyPr rot="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26638CDA" id="_x0000_s1182" style="position:absolute;left:0;text-align:left;margin-left:-9.05pt;margin-top:460.2pt;width:131.7pt;height:38.5pt;z-index:25275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" filled="f" stroked="f" strokeweight="1pt">
                <v:stroke joinstyle="miter"/>
                <v:textbox>
                  <w:txbxContent>
                    <w:p w14:paraId="26638EA7" w14:textId="77777777" w:rsidR="00BD3F81" w:rsidRDefault="00BD3F81">
                      <w:pPr>
                        <w:pStyle w:val="NormalWeb"/>
                        <w:adjustRightInd w:val="0"/>
                        <w:snapToGrid w:val="0"/>
                        <w:spacing w:before="0" w:beforeAutospacing="0" w:after="0" w:afterAutospacing="0"/>
                        <w:jc w:val="center"/>
                        <w:rPr>
                          <w:rFonts w:ascii="微软雅黑" w:eastAsia="微软雅黑" w:hAnsi="微软雅黑"/>
                          <w:color w:val="000000" w:themeColor="text1"/>
                          <w:sz w:val="28"/>
                          <w:szCs w:val="28"/>
                        </w:rPr>
                      </w:pPr>
                      <w:r>
                        <w:rPr>
                          <w:rFonts w:ascii="微软雅黑" w:eastAsia="微软雅黑" w:hAnsi="微软雅黑" w:hint="eastAsia"/>
                          <w:color w:val="000000" w:themeColor="text1"/>
                          <w:sz w:val="28"/>
                          <w:szCs w:val="28"/>
                        </w:rPr>
                        <w:t>确定为疑似病例</w:t>
                      </w:r>
                    </w:p>
                  </w:txbxContent>
                </v:textbox>
              </v:roundrect>
            </w:pict>
          </mc:Fallback>
        </mc:AlternateContent>
      </w:r>
      <w:r>
        <w:rPr>
          <w:rFonts w:ascii="微软雅黑" w:eastAsia="微软雅黑" w:hAnsi="微软雅黑" w:cs="微软雅黑"/>
          <w:noProof/>
          <w:sz w:val="24"/>
        </w:rPr>
        <mc:AlternateContent>
          <mc:Choice Requires="wps">
            <w:drawing>
              <wp:anchor distT="0" distB="0" distL="114300" distR="114300" simplePos="0" relativeHeight="252752896" behindDoc="0" locked="0" layoutInCell="1" allowOverlap="1" wp14:anchorId="26638CDC" wp14:editId="26638CDD">
                <wp:simplePos x="0" y="0"/>
                <wp:positionH relativeFrom="column">
                  <wp:posOffset>3968262</wp:posOffset>
                </wp:positionH>
                <wp:positionV relativeFrom="paragraph">
                  <wp:posOffset>5869807</wp:posOffset>
                </wp:positionV>
                <wp:extent cx="1672855" cy="489097"/>
                <wp:effectExtent l="0" t="0" r="0" b="0"/>
                <wp:wrapNone/>
                <wp:docPr id="68" name="文本框 7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2855" cy="489097"/>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638EA8" w14:textId="77777777" w:rsidR="00BD3F81" w:rsidRDefault="00BD3F81">
                            <w:pPr>
                              <w:pStyle w:val="NormalWeb"/>
                              <w:adjustRightInd w:val="0"/>
                              <w:snapToGrid w:val="0"/>
                              <w:spacing w:before="0" w:beforeAutospacing="0" w:after="0" w:afterAutospacing="0"/>
                              <w:jc w:val="center"/>
                              <w:rPr>
                                <w:rFonts w:ascii="微软雅黑" w:eastAsia="微软雅黑" w:hAnsi="微软雅黑"/>
                                <w:color w:val="000000" w:themeColor="text1"/>
                                <w:sz w:val="28"/>
                                <w:szCs w:val="28"/>
                              </w:rPr>
                            </w:pPr>
                            <w:r>
                              <w:rPr>
                                <w:rFonts w:ascii="微软雅黑" w:eastAsia="微软雅黑" w:hAnsi="微软雅黑" w:hint="eastAsia"/>
                                <w:color w:val="000000" w:themeColor="text1"/>
                                <w:sz w:val="28"/>
                                <w:szCs w:val="28"/>
                              </w:rPr>
                              <w:t>排除疑似病例</w:t>
                            </w:r>
                          </w:p>
                        </w:txbxContent>
                      </wps:txbx>
                      <wps:bodyPr rot="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26638CDC" id="_x0000_s1183" style="position:absolute;left:0;text-align:left;margin-left:312.45pt;margin-top:462.2pt;width:131.7pt;height:38.5pt;z-index:25275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" filled="f" stroked="f" strokeweight="1pt">
                <v:stroke joinstyle="miter"/>
                <v:textbox>
                  <w:txbxContent>
                    <w:p w14:paraId="26638EA8" w14:textId="77777777" w:rsidR="00BD3F81" w:rsidRDefault="00BD3F81">
                      <w:pPr>
                        <w:pStyle w:val="NormalWeb"/>
                        <w:adjustRightInd w:val="0"/>
                        <w:snapToGrid w:val="0"/>
                        <w:spacing w:before="0" w:beforeAutospacing="0" w:after="0" w:afterAutospacing="0"/>
                        <w:jc w:val="center"/>
                        <w:rPr>
                          <w:rFonts w:ascii="微软雅黑" w:eastAsia="微软雅黑" w:hAnsi="微软雅黑"/>
                          <w:color w:val="000000" w:themeColor="text1"/>
                          <w:sz w:val="28"/>
                          <w:szCs w:val="28"/>
                        </w:rPr>
                      </w:pPr>
                      <w:r>
                        <w:rPr>
                          <w:rFonts w:ascii="微软雅黑" w:eastAsia="微软雅黑" w:hAnsi="微软雅黑" w:hint="eastAsia"/>
                          <w:color w:val="000000" w:themeColor="text1"/>
                          <w:sz w:val="28"/>
                          <w:szCs w:val="28"/>
                        </w:rPr>
                        <w:t>排除疑似病例</w:t>
                      </w:r>
                    </w:p>
                  </w:txbxContent>
                </v:textbox>
              </v:roundrect>
            </w:pict>
          </mc:Fallback>
        </mc:AlternateContent>
      </w:r>
      <w:r>
        <w:rPr>
          <w:rFonts w:ascii="微软雅黑" w:eastAsia="微软雅黑" w:hAnsi="微软雅黑" w:cstheme="minorBidi"/>
          <w:noProof/>
          <w:color w:val="1F3864" w:themeColor="accent5" w:themeShade="80"/>
          <w:kern w:val="24"/>
          <w:sz w:val="36"/>
          <w:szCs w:val="56"/>
        </w:rPr>
        <mc:AlternateContent>
          <mc:Choice Requires="wps">
            <w:drawing>
              <wp:anchor distT="0" distB="0" distL="114300" distR="114300" simplePos="0" relativeHeight="252371968" behindDoc="0" locked="0" layoutInCell="1" allowOverlap="1" wp14:anchorId="26638CDE" wp14:editId="26638CDF">
                <wp:simplePos x="0" y="0"/>
                <wp:positionH relativeFrom="column">
                  <wp:posOffset>1389055</wp:posOffset>
                </wp:positionH>
                <wp:positionV relativeFrom="paragraph">
                  <wp:posOffset>6019874</wp:posOffset>
                </wp:positionV>
                <wp:extent cx="288000" cy="216000"/>
                <wp:effectExtent l="0" t="0" r="0" b="0"/>
                <wp:wrapNone/>
                <wp:docPr id="979" name="下箭头 41"/>
                <wp:cNvGraphicFramePr/>
                <a:graphic xmlns:a="http://schemas.openxmlformats.org/drawingml/2006/main">
                  <a:graphicData uri="http://schemas.microsoft.com/office/word/2010/wordprocessingShape">
                    <wps:wsp>
                      <wps:cNvSpPr/>
                      <wps:spPr>
                        <a:xfrm>
                          <a:off x="0" y="0"/>
                          <a:ext cx="288000" cy="216000"/>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49134BAC" id="下箭头 41" o:spid="_x0000_s1026" type="#_x0000_t67" style="position:absolute;left:0;text-align:left;margin-left:109.35pt;margin-top:474pt;width:22.7pt;height:17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" adj="10800" fillcolor="#9cc2e5 [1940]" stroked="f" strokeweight="1pt"/>
            </w:pict>
          </mc:Fallback>
        </mc:AlternateContent>
      </w:r>
      <w:r>
        <w:rPr>
          <w:rFonts w:ascii="微软雅黑" w:eastAsia="微软雅黑" w:hAnsi="微软雅黑" w:cs="微软雅黑"/>
          <w:noProof/>
          <w:sz w:val="24"/>
          <w:szCs w:val="24"/>
        </w:rPr>
        <mc:AlternateContent>
          <mc:Choice Requires="wps">
            <w:drawing>
              <wp:anchor distT="0" distB="0" distL="114300" distR="114300" simplePos="0" relativeHeight="252730368" behindDoc="0" locked="0" layoutInCell="1" allowOverlap="1" wp14:anchorId="26638CE0" wp14:editId="26638CE1">
                <wp:simplePos x="0" y="0"/>
                <wp:positionH relativeFrom="column">
                  <wp:posOffset>3786450</wp:posOffset>
                </wp:positionH>
                <wp:positionV relativeFrom="paragraph">
                  <wp:posOffset>4107484</wp:posOffset>
                </wp:positionV>
                <wp:extent cx="508635" cy="368300"/>
                <wp:effectExtent l="0" t="0" r="0" b="0"/>
                <wp:wrapNone/>
                <wp:docPr id="252" name="文本框 11"/>
                <wp:cNvGraphicFramePr/>
                <a:graphic xmlns:a="http://schemas.openxmlformats.org/drawingml/2006/main">
                  <a:graphicData uri="http://schemas.microsoft.com/office/word/2010/wordprocessingShape">
                    <wps:wsp>
                      <wps:cNvSpPr txBox="1"/>
                      <wps:spPr>
                        <a:xfrm>
                          <a:off x="0" y="0"/>
                          <a:ext cx="508635" cy="368300"/>
                        </a:xfrm>
                        <a:prstGeom prst="rect">
                          <a:avLst/>
                        </a:prstGeom>
                        <a:noFill/>
                        <a:ln>
                          <a:noFill/>
                        </a:ln>
                      </wps:spPr>
                      <wps:txbx>
                        <w:txbxContent>
                          <w:p w14:paraId="26638EA9" w14:textId="77777777" w:rsidR="00BD3F81" w:rsidRDefault="00BD3F81">
                            <w:pPr>
                              <w:pStyle w:val="NormalWeb"/>
                              <w:spacing w:before="0" w:beforeAutospacing="0" w:after="0" w:afterAutospacing="0"/>
                              <w:rPr>
                                <w:rFonts w:ascii="微软雅黑" w:eastAsia="微软雅黑" w:hAnsi="微软雅黑"/>
                                <w:sz w:val="21"/>
                              </w:rPr>
                            </w:pPr>
                            <w:r>
                              <w:rPr>
                                <w:rFonts w:ascii="微软雅黑" w:eastAsia="微软雅黑" w:hAnsi="微软雅黑" w:cstheme="minorBidi"/>
                                <w:color w:val="000000" w:themeColor="text1"/>
                                <w:kern w:val="24"/>
                                <w:sz w:val="28"/>
                                <w:szCs w:val="36"/>
                              </w:rPr>
                              <w:t>无</w:t>
                            </w:r>
                          </w:p>
                        </w:txbxContent>
                      </wps:txbx>
                      <wps:bodyPr wrap="square" rtlCol="0">
                        <a:spAutoFit/>
                      </wps:bodyPr>
                    </wps:wsp>
                  </a:graphicData>
                </a:graphic>
                <wp14:sizeRelV relativeFrom="margin">
                  <wp14:pctHeight>0</wp14:pctHeight>
                </wp14:sizeRelV>
              </wp:anchor>
            </w:drawing>
          </mc:Choice>
          <mc:Fallback>
            <w:pict>
              <v:shape w14:anchorId="26638CE0" id="文本框 11" o:spid="_x0000_s1184" type="#_x0000_t202" style="position:absolute;left:0;text-align:left;margin-left:298.15pt;margin-top:323.4pt;width:40.05pt;height:29pt;z-index:252730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" filled="f" stroked="f">
                <v:textbox style="mso-fit-shape-to-text:t">
                  <w:txbxContent>
                    <w:p w14:paraId="26638EA9" w14:textId="77777777" w:rsidR="00BD3F81" w:rsidRDefault="00BD3F81">
                      <w:pPr>
                        <w:pStyle w:val="NormalWeb"/>
                        <w:spacing w:before="0" w:beforeAutospacing="0" w:after="0" w:afterAutospacing="0"/>
                        <w:rPr>
                          <w:rFonts w:ascii="微软雅黑" w:eastAsia="微软雅黑" w:hAnsi="微软雅黑"/>
                          <w:sz w:val="21"/>
                        </w:rPr>
                      </w:pPr>
                      <w:r>
                        <w:rPr>
                          <w:rFonts w:ascii="微软雅黑" w:eastAsia="微软雅黑" w:hAnsi="微软雅黑" w:cstheme="minorBidi"/>
                          <w:color w:val="000000" w:themeColor="text1"/>
                          <w:kern w:val="24"/>
                          <w:sz w:val="28"/>
                          <w:szCs w:val="36"/>
                        </w:rPr>
                        <w:t>无</w:t>
                      </w:r>
                    </w:p>
                  </w:txbxContent>
                </v:textbox>
              </v:shape>
            </w:pict>
          </mc:Fallback>
        </mc:AlternateContent>
      </w:r>
      <w:r>
        <w:rPr>
          <w:rFonts w:ascii="微软雅黑" w:eastAsia="微软雅黑" w:hAnsi="微软雅黑" w:cs="微软雅黑"/>
          <w:noProof/>
          <w:sz w:val="24"/>
          <w:szCs w:val="24"/>
        </w:rPr>
        <mc:AlternateContent>
          <mc:Choice Requires="wps">
            <w:drawing>
              <wp:anchor distT="0" distB="0" distL="114300" distR="114300" simplePos="0" relativeHeight="252728320" behindDoc="0" locked="0" layoutInCell="1" allowOverlap="1" wp14:anchorId="26638CE2" wp14:editId="26638CE3">
                <wp:simplePos x="0" y="0"/>
                <wp:positionH relativeFrom="column">
                  <wp:posOffset>1256968</wp:posOffset>
                </wp:positionH>
                <wp:positionV relativeFrom="paragraph">
                  <wp:posOffset>4118057</wp:posOffset>
                </wp:positionV>
                <wp:extent cx="508635" cy="368300"/>
                <wp:effectExtent l="0" t="0" r="0" b="0"/>
                <wp:wrapNone/>
                <wp:docPr id="251" name="文本框 11"/>
                <wp:cNvGraphicFramePr/>
                <a:graphic xmlns:a="http://schemas.openxmlformats.org/drawingml/2006/main">
                  <a:graphicData uri="http://schemas.microsoft.com/office/word/2010/wordprocessingShape">
                    <wps:wsp>
                      <wps:cNvSpPr txBox="1"/>
                      <wps:spPr>
                        <a:xfrm>
                          <a:off x="0" y="0"/>
                          <a:ext cx="508635" cy="368300"/>
                        </a:xfrm>
                        <a:prstGeom prst="rect">
                          <a:avLst/>
                        </a:prstGeom>
                        <a:noFill/>
                        <a:ln>
                          <a:noFill/>
                        </a:ln>
                      </wps:spPr>
                      <wps:txbx>
                        <w:txbxContent>
                          <w:p w14:paraId="26638EAA" w14:textId="77777777" w:rsidR="00BD3F81" w:rsidRDefault="00BD3F81">
                            <w:pPr>
                              <w:pStyle w:val="NormalWeb"/>
                              <w:spacing w:before="0" w:beforeAutospacing="0" w:after="0" w:afterAutospacing="0"/>
                              <w:rPr>
                                <w:rFonts w:ascii="微软雅黑" w:eastAsia="微软雅黑" w:hAnsi="微软雅黑"/>
                                <w:sz w:val="21"/>
                              </w:rPr>
                            </w:pPr>
                            <w:r>
                              <w:rPr>
                                <w:rFonts w:ascii="微软雅黑" w:eastAsia="微软雅黑" w:hAnsi="微软雅黑" w:cstheme="minorBidi" w:hint="eastAsia"/>
                                <w:color w:val="000000" w:themeColor="text1"/>
                                <w:kern w:val="24"/>
                                <w:sz w:val="28"/>
                                <w:szCs w:val="36"/>
                              </w:rPr>
                              <w:t>有</w:t>
                            </w:r>
                          </w:p>
                        </w:txbxContent>
                      </wps:txbx>
                      <wps:bodyPr wrap="square" rtlCol="0">
                        <a:spAutoFit/>
                      </wps:bodyPr>
                    </wps:wsp>
                  </a:graphicData>
                </a:graphic>
                <wp14:sizeRelV relativeFrom="margin">
                  <wp14:pctHeight>0</wp14:pctHeight>
                </wp14:sizeRelV>
              </wp:anchor>
            </w:drawing>
          </mc:Choice>
          <mc:Fallback>
            <w:pict>
              <v:shape w14:anchorId="26638CE2" id="_x0000_s1185" type="#_x0000_t202" style="position:absolute;left:0;text-align:left;margin-left:98.95pt;margin-top:324.25pt;width:40.05pt;height:29pt;z-index:252728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" filled="f" stroked="f">
                <v:textbox style="mso-fit-shape-to-text:t">
                  <w:txbxContent>
                    <w:p w14:paraId="26638EAA" w14:textId="77777777" w:rsidR="00BD3F81" w:rsidRDefault="00BD3F81">
                      <w:pPr>
                        <w:pStyle w:val="NormalWeb"/>
                        <w:spacing w:before="0" w:beforeAutospacing="0" w:after="0" w:afterAutospacing="0"/>
                        <w:rPr>
                          <w:rFonts w:ascii="微软雅黑" w:eastAsia="微软雅黑" w:hAnsi="微软雅黑"/>
                          <w:sz w:val="21"/>
                        </w:rPr>
                      </w:pPr>
                      <w:r>
                        <w:rPr>
                          <w:rFonts w:ascii="微软雅黑" w:eastAsia="微软雅黑" w:hAnsi="微软雅黑" w:cstheme="minorBidi" w:hint="eastAsia"/>
                          <w:color w:val="000000" w:themeColor="text1"/>
                          <w:kern w:val="24"/>
                          <w:sz w:val="28"/>
                          <w:szCs w:val="36"/>
                        </w:rPr>
                        <w:t>有</w:t>
                      </w:r>
                    </w:p>
                  </w:txbxContent>
                </v:textbox>
              </v:shape>
            </w:pict>
          </mc:Fallback>
        </mc:AlternateContent>
      </w:r>
      <w:r>
        <w:rPr>
          <w:rFonts w:ascii="微软雅黑" w:eastAsia="微软雅黑" w:hAnsi="微软雅黑" w:cs="微软雅黑"/>
          <w:noProof/>
          <w:sz w:val="24"/>
        </w:rPr>
        <mc:AlternateContent>
          <mc:Choice Requires="wps">
            <w:drawing>
              <wp:anchor distT="0" distB="0" distL="114300" distR="114300" simplePos="0" relativeHeight="252341248" behindDoc="0" locked="0" layoutInCell="1" allowOverlap="1" wp14:anchorId="26638CE4" wp14:editId="26638CE5">
                <wp:simplePos x="0" y="0"/>
                <wp:positionH relativeFrom="column">
                  <wp:posOffset>2974340</wp:posOffset>
                </wp:positionH>
                <wp:positionV relativeFrom="paragraph">
                  <wp:posOffset>4494668</wp:posOffset>
                </wp:positionV>
                <wp:extent cx="3124862" cy="432000"/>
                <wp:effectExtent l="0" t="0" r="18415" b="25400"/>
                <wp:wrapNone/>
                <wp:docPr id="768" name="文本框 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862" cy="432000"/>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638EAB"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theme="minorBidi" w:hint="eastAsia"/>
                                <w:color w:val="000000" w:themeColor="text1"/>
                                <w:kern w:val="24"/>
                                <w:sz w:val="28"/>
                                <w:szCs w:val="36"/>
                              </w:rPr>
                              <w:t>按照急诊患者分诊级别给予相应救治</w:t>
                            </w:r>
                          </w:p>
                        </w:txbxContent>
                      </wps:txbx>
                      <wps:bodyPr rot="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26638CE4" id="文本框 768" o:spid="_x0000_s1186" style="position:absolute;left:0;text-align:left;margin-left:234.2pt;margin-top:353.9pt;width:246.05pt;height:34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" filled="f" strokecolor="#2e74b5 [2404]" strokeweight="1pt">
                <v:stroke joinstyle="miter"/>
                <v:textbox>
                  <w:txbxContent>
                    <w:p w14:paraId="26638EAB"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theme="minorBidi" w:hint="eastAsia"/>
                          <w:color w:val="000000" w:themeColor="text1"/>
                          <w:kern w:val="24"/>
                          <w:sz w:val="28"/>
                          <w:szCs w:val="36"/>
                        </w:rPr>
                        <w:t>按照急诊患者分诊级别给予相应救治</w:t>
                      </w:r>
                    </w:p>
                  </w:txbxContent>
                </v:textbox>
              </v:roundrect>
            </w:pict>
          </mc:Fallback>
        </mc:AlternateContent>
      </w:r>
      <w:r>
        <w:rPr>
          <w:rFonts w:ascii="微软雅黑" w:eastAsia="微软雅黑" w:hAnsi="微软雅黑" w:cs="微软雅黑"/>
          <w:noProof/>
          <w:sz w:val="24"/>
        </w:rPr>
        <mc:AlternateContent>
          <mc:Choice Requires="wps">
            <w:drawing>
              <wp:anchor distT="0" distB="0" distL="114300" distR="114300" simplePos="0" relativeHeight="252339200" behindDoc="0" locked="0" layoutInCell="1" allowOverlap="1" wp14:anchorId="26638CE6" wp14:editId="26638CE7">
                <wp:simplePos x="0" y="0"/>
                <wp:positionH relativeFrom="column">
                  <wp:posOffset>-553443</wp:posOffset>
                </wp:positionH>
                <wp:positionV relativeFrom="paragraph">
                  <wp:posOffset>4501736</wp:posOffset>
                </wp:positionV>
                <wp:extent cx="3132814" cy="432000"/>
                <wp:effectExtent l="0" t="0" r="10795" b="25400"/>
                <wp:wrapNone/>
                <wp:docPr id="767" name="文本框 7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2814" cy="432000"/>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638EAC"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theme="minorBidi" w:hint="eastAsia"/>
                                <w:color w:val="000000" w:themeColor="text1"/>
                                <w:kern w:val="24"/>
                                <w:sz w:val="28"/>
                                <w:szCs w:val="36"/>
                              </w:rPr>
                              <w:t>立即将患者转入隔离单间或隔离区域</w:t>
                            </w:r>
                          </w:p>
                        </w:txbxContent>
                      </wps:txbx>
                      <wps:bodyPr rot="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26638CE6" id="文本框 767" o:spid="_x0000_s1187" style="position:absolute;left:0;text-align:left;margin-left:-43.6pt;margin-top:354.45pt;width:246.7pt;height:34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" filled="f" strokecolor="#2e74b5 [2404]" strokeweight="1pt">
                <v:stroke joinstyle="miter"/>
                <v:textbox>
                  <w:txbxContent>
                    <w:p w14:paraId="26638EAC"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theme="minorBidi" w:hint="eastAsia"/>
                          <w:color w:val="000000" w:themeColor="text1"/>
                          <w:kern w:val="24"/>
                          <w:sz w:val="28"/>
                          <w:szCs w:val="36"/>
                        </w:rPr>
                        <w:t>立即将患者转入隔离单间或隔离区域</w:t>
                      </w:r>
                    </w:p>
                  </w:txbxContent>
                </v:textbox>
              </v:roundrect>
            </w:pict>
          </mc:Fallback>
        </mc:AlternateContent>
      </w:r>
      <w:r>
        <w:rPr>
          <w:rFonts w:ascii="微软雅黑" w:eastAsia="微软雅黑" w:hAnsi="微软雅黑" w:cstheme="minorBidi"/>
          <w:noProof/>
          <w:color w:val="1F3864" w:themeColor="accent5" w:themeShade="80"/>
          <w:kern w:val="24"/>
          <w:sz w:val="36"/>
          <w:szCs w:val="56"/>
        </w:rPr>
        <mc:AlternateContent>
          <mc:Choice Requires="wps">
            <w:drawing>
              <wp:anchor distT="0" distB="0" distL="114300" distR="114300" simplePos="0" relativeHeight="252369920" behindDoc="0" locked="0" layoutInCell="1" allowOverlap="1" wp14:anchorId="26638CE8" wp14:editId="26638CE9">
                <wp:simplePos x="0" y="0"/>
                <wp:positionH relativeFrom="column">
                  <wp:posOffset>4550741</wp:posOffset>
                </wp:positionH>
                <wp:positionV relativeFrom="paragraph">
                  <wp:posOffset>4934612</wp:posOffset>
                </wp:positionV>
                <wp:extent cx="288000" cy="216000"/>
                <wp:effectExtent l="0" t="0" r="0" b="0"/>
                <wp:wrapNone/>
                <wp:docPr id="978" name="下箭头 41"/>
                <wp:cNvGraphicFramePr/>
                <a:graphic xmlns:a="http://schemas.openxmlformats.org/drawingml/2006/main">
                  <a:graphicData uri="http://schemas.microsoft.com/office/word/2010/wordprocessingShape">
                    <wps:wsp>
                      <wps:cNvSpPr/>
                      <wps:spPr>
                        <a:xfrm>
                          <a:off x="0" y="0"/>
                          <a:ext cx="288000" cy="216000"/>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7A5D61AE" id="下箭头 41" o:spid="_x0000_s1026" type="#_x0000_t67" style="position:absolute;left:0;text-align:left;margin-left:358.35pt;margin-top:388.55pt;width:22.7pt;height:17pt;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" adj="10800" fillcolor="#9cc2e5 [1940]" stroked="f" strokeweight="1pt"/>
            </w:pict>
          </mc:Fallback>
        </mc:AlternateContent>
      </w:r>
      <w:r>
        <w:rPr>
          <w:rFonts w:ascii="微软雅黑" w:eastAsia="微软雅黑" w:hAnsi="微软雅黑" w:cstheme="minorBidi"/>
          <w:noProof/>
          <w:color w:val="1F3864" w:themeColor="accent5" w:themeShade="80"/>
          <w:kern w:val="24"/>
          <w:sz w:val="36"/>
          <w:szCs w:val="56"/>
        </w:rPr>
        <mc:AlternateContent>
          <mc:Choice Requires="wps">
            <w:drawing>
              <wp:anchor distT="0" distB="0" distL="114300" distR="114300" simplePos="0" relativeHeight="252367872" behindDoc="0" locked="0" layoutInCell="1" allowOverlap="1" wp14:anchorId="26638CEA" wp14:editId="26638CEB">
                <wp:simplePos x="0" y="0"/>
                <wp:positionH relativeFrom="column">
                  <wp:posOffset>837234</wp:posOffset>
                </wp:positionH>
                <wp:positionV relativeFrom="paragraph">
                  <wp:posOffset>4933066</wp:posOffset>
                </wp:positionV>
                <wp:extent cx="288000" cy="216000"/>
                <wp:effectExtent l="0" t="0" r="0" b="0"/>
                <wp:wrapNone/>
                <wp:docPr id="977" name="下箭头 41"/>
                <wp:cNvGraphicFramePr/>
                <a:graphic xmlns:a="http://schemas.openxmlformats.org/drawingml/2006/main">
                  <a:graphicData uri="http://schemas.microsoft.com/office/word/2010/wordprocessingShape">
                    <wps:wsp>
                      <wps:cNvSpPr/>
                      <wps:spPr>
                        <a:xfrm>
                          <a:off x="0" y="0"/>
                          <a:ext cx="288000" cy="216000"/>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10E52082" id="下箭头 41" o:spid="_x0000_s1026" type="#_x0000_t67" style="position:absolute;left:0;text-align:left;margin-left:65.9pt;margin-top:388.45pt;width:22.7pt;height:17pt;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" adj="10800" fillcolor="#9cc2e5 [1940]" stroked="f" strokeweight="1pt"/>
            </w:pict>
          </mc:Fallback>
        </mc:AlternateContent>
      </w:r>
      <w:r>
        <w:rPr>
          <w:rFonts w:ascii="微软雅黑" w:eastAsia="微软雅黑" w:hAnsi="微软雅黑" w:cs="微软雅黑"/>
          <w:noProof/>
          <w:sz w:val="24"/>
        </w:rPr>
        <mc:AlternateContent>
          <mc:Choice Requires="wps">
            <w:drawing>
              <wp:anchor distT="0" distB="0" distL="114300" distR="114300" simplePos="0" relativeHeight="252343296" behindDoc="0" locked="0" layoutInCell="1" allowOverlap="1" wp14:anchorId="26638CEC" wp14:editId="26638CED">
                <wp:simplePos x="0" y="0"/>
                <wp:positionH relativeFrom="column">
                  <wp:posOffset>-555625</wp:posOffset>
                </wp:positionH>
                <wp:positionV relativeFrom="paragraph">
                  <wp:posOffset>5171799</wp:posOffset>
                </wp:positionV>
                <wp:extent cx="6660000" cy="747423"/>
                <wp:effectExtent l="0" t="0" r="26670" b="14605"/>
                <wp:wrapNone/>
                <wp:docPr id="771" name="文本框 7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0000" cy="747423"/>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638EAD"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theme="minorBidi" w:hint="eastAsia"/>
                                <w:color w:val="000000" w:themeColor="text1"/>
                                <w:kern w:val="24"/>
                                <w:sz w:val="28"/>
                                <w:szCs w:val="36"/>
                              </w:rPr>
                              <w:t>紧急抢救濒危患者，应立即行急诊医学检验、影像学检查，</w:t>
                            </w:r>
                          </w:p>
                          <w:p w14:paraId="26638EAE"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theme="minorBidi" w:hint="eastAsia"/>
                                <w:color w:val="000000" w:themeColor="text1"/>
                                <w:kern w:val="24"/>
                                <w:sz w:val="28"/>
                                <w:szCs w:val="36"/>
                              </w:rPr>
                              <w:t>根据患者病情，</w:t>
                            </w:r>
                            <w:proofErr w:type="gramStart"/>
                            <w:r>
                              <w:rPr>
                                <w:rFonts w:ascii="微软雅黑" w:eastAsia="微软雅黑" w:hAnsi="微软雅黑" w:cstheme="minorBidi" w:hint="eastAsia"/>
                                <w:color w:val="000000" w:themeColor="text1"/>
                                <w:kern w:val="24"/>
                                <w:sz w:val="28"/>
                                <w:szCs w:val="36"/>
                              </w:rPr>
                              <w:t>请相应</w:t>
                            </w:r>
                            <w:proofErr w:type="gramEnd"/>
                            <w:r>
                              <w:rPr>
                                <w:rFonts w:ascii="微软雅黑" w:eastAsia="微软雅黑" w:hAnsi="微软雅黑" w:cstheme="minorBidi" w:hint="eastAsia"/>
                                <w:color w:val="000000" w:themeColor="text1"/>
                                <w:kern w:val="24"/>
                                <w:sz w:val="28"/>
                                <w:szCs w:val="36"/>
                              </w:rPr>
                              <w:t>专科医师进行急会诊</w:t>
                            </w:r>
                          </w:p>
                        </w:txbxContent>
                      </wps:txbx>
                      <wps:bodyPr rot="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26638CEC" id="文本框 771" o:spid="_x0000_s1188" style="position:absolute;left:0;text-align:left;margin-left:-43.75pt;margin-top:407.25pt;width:524.4pt;height:58.85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" filled="f" strokecolor="#2e74b5 [2404]" strokeweight="1pt">
                <v:stroke joinstyle="miter"/>
                <v:textbox>
                  <w:txbxContent>
                    <w:p w14:paraId="26638EAD"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theme="minorBidi" w:hint="eastAsia"/>
                          <w:color w:val="000000" w:themeColor="text1"/>
                          <w:kern w:val="24"/>
                          <w:sz w:val="28"/>
                          <w:szCs w:val="36"/>
                        </w:rPr>
                        <w:t>紧急抢救濒危患者，应立即行急诊医学检验、影像学检查，</w:t>
                      </w:r>
                    </w:p>
                    <w:p w14:paraId="26638EAE"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theme="minorBidi" w:hint="eastAsia"/>
                          <w:color w:val="000000" w:themeColor="text1"/>
                          <w:kern w:val="24"/>
                          <w:sz w:val="28"/>
                          <w:szCs w:val="36"/>
                        </w:rPr>
                        <w:t>根据患者病情，</w:t>
                      </w:r>
                      <w:proofErr w:type="gramStart"/>
                      <w:r>
                        <w:rPr>
                          <w:rFonts w:ascii="微软雅黑" w:eastAsia="微软雅黑" w:hAnsi="微软雅黑" w:cstheme="minorBidi" w:hint="eastAsia"/>
                          <w:color w:val="000000" w:themeColor="text1"/>
                          <w:kern w:val="24"/>
                          <w:sz w:val="28"/>
                          <w:szCs w:val="36"/>
                        </w:rPr>
                        <w:t>请相应</w:t>
                      </w:r>
                      <w:proofErr w:type="gramEnd"/>
                      <w:r>
                        <w:rPr>
                          <w:rFonts w:ascii="微软雅黑" w:eastAsia="微软雅黑" w:hAnsi="微软雅黑" w:cstheme="minorBidi" w:hint="eastAsia"/>
                          <w:color w:val="000000" w:themeColor="text1"/>
                          <w:kern w:val="24"/>
                          <w:sz w:val="28"/>
                          <w:szCs w:val="36"/>
                        </w:rPr>
                        <w:t>专科医师进行急会诊</w:t>
                      </w:r>
                    </w:p>
                  </w:txbxContent>
                </v:textbox>
              </v:roundrect>
            </w:pict>
          </mc:Fallback>
        </mc:AlternateContent>
      </w:r>
      <w:r>
        <w:rPr>
          <w:rFonts w:ascii="微软雅黑" w:eastAsia="微软雅黑" w:hAnsi="微软雅黑" w:cstheme="minorBidi"/>
          <w:noProof/>
          <w:color w:val="1F3864" w:themeColor="accent5" w:themeShade="80"/>
          <w:kern w:val="24"/>
          <w:sz w:val="36"/>
          <w:szCs w:val="56"/>
        </w:rPr>
        <mc:AlternateContent>
          <mc:Choice Requires="wps">
            <w:drawing>
              <wp:anchor distT="0" distB="0" distL="114300" distR="114300" simplePos="0" relativeHeight="252378112" behindDoc="0" locked="0" layoutInCell="1" allowOverlap="1" wp14:anchorId="26638CEE" wp14:editId="26638CEF">
                <wp:simplePos x="0" y="0"/>
                <wp:positionH relativeFrom="column">
                  <wp:posOffset>2579370</wp:posOffset>
                </wp:positionH>
                <wp:positionV relativeFrom="paragraph">
                  <wp:posOffset>8219440</wp:posOffset>
                </wp:positionV>
                <wp:extent cx="287655" cy="215900"/>
                <wp:effectExtent l="0" t="0" r="0" b="0"/>
                <wp:wrapNone/>
                <wp:docPr id="982" name="下箭头 41"/>
                <wp:cNvGraphicFramePr/>
                <a:graphic xmlns:a="http://schemas.openxmlformats.org/drawingml/2006/main">
                  <a:graphicData uri="http://schemas.microsoft.com/office/word/2010/wordprocessingShape">
                    <wps:wsp>
                      <wps:cNvSpPr/>
                      <wps:spPr>
                        <a:xfrm>
                          <a:off x="0" y="0"/>
                          <a:ext cx="287655" cy="215900"/>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0993F47B" id="下箭头 41" o:spid="_x0000_s1026" type="#_x0000_t67" style="position:absolute;left:0;text-align:left;margin-left:203.1pt;margin-top:647.2pt;width:22.65pt;height:17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" adj="10800" fillcolor="#9cc2e5 [1940]" stroked="f" strokeweight="1pt"/>
            </w:pict>
          </mc:Fallback>
        </mc:AlternateContent>
      </w:r>
      <w:r>
        <w:rPr>
          <w:rFonts w:ascii="微软雅黑" w:eastAsia="微软雅黑" w:hAnsi="微软雅黑" w:cs="微软雅黑"/>
          <w:noProof/>
          <w:sz w:val="24"/>
        </w:rPr>
        <mc:AlternateContent>
          <mc:Choice Requires="wps">
            <w:drawing>
              <wp:anchor distT="0" distB="0" distL="114300" distR="114300" simplePos="0" relativeHeight="252347392" behindDoc="0" locked="0" layoutInCell="1" allowOverlap="1" wp14:anchorId="26638CF0" wp14:editId="26638CF1">
                <wp:simplePos x="0" y="0"/>
                <wp:positionH relativeFrom="margin">
                  <wp:posOffset>-569595</wp:posOffset>
                </wp:positionH>
                <wp:positionV relativeFrom="paragraph">
                  <wp:posOffset>7118239</wp:posOffset>
                </wp:positionV>
                <wp:extent cx="6660000" cy="432000"/>
                <wp:effectExtent l="0" t="0" r="26670" b="25400"/>
                <wp:wrapNone/>
                <wp:docPr id="775" name="文本框 7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0000" cy="432000"/>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638EAF"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theme="minorBidi" w:hint="eastAsia"/>
                                <w:color w:val="000000" w:themeColor="text1"/>
                                <w:kern w:val="24"/>
                                <w:sz w:val="28"/>
                                <w:szCs w:val="36"/>
                              </w:rPr>
                              <w:t>患者转出后，做好终末消毒和记录（消毒时按照二级防护）</w:t>
                            </w:r>
                          </w:p>
                        </w:txbxContent>
                      </wps:txbx>
                      <wps:bodyPr rot="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26638CF0" id="文本框 775" o:spid="_x0000_s1189" style="position:absolute;left:0;text-align:left;margin-left:-44.85pt;margin-top:560.5pt;width:524.4pt;height:34pt;z-index:25234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" filled="f" strokecolor="#2e74b5 [2404]" strokeweight="1pt">
                <v:stroke joinstyle="miter"/>
                <v:textbox>
                  <w:txbxContent>
                    <w:p w14:paraId="26638EAF"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theme="minorBidi" w:hint="eastAsia"/>
                          <w:color w:val="000000" w:themeColor="text1"/>
                          <w:kern w:val="24"/>
                          <w:sz w:val="28"/>
                          <w:szCs w:val="36"/>
                        </w:rPr>
                        <w:t>患者转出后，做好终末消毒和记录（消毒时按照二级防护）</w:t>
                      </w:r>
                    </w:p>
                  </w:txbxContent>
                </v:textbox>
                <w10:wrap anchorx="margin"/>
              </v:roundrect>
            </w:pict>
          </mc:Fallback>
        </mc:AlternateContent>
      </w:r>
      <w:r>
        <w:rPr>
          <w:rFonts w:ascii="微软雅黑" w:eastAsia="微软雅黑" w:hAnsi="微软雅黑" w:cstheme="minorBidi"/>
          <w:noProof/>
          <w:color w:val="1F3864" w:themeColor="accent5" w:themeShade="80"/>
          <w:kern w:val="24"/>
          <w:sz w:val="36"/>
          <w:szCs w:val="56"/>
        </w:rPr>
        <mc:AlternateContent>
          <mc:Choice Requires="wps">
            <w:drawing>
              <wp:anchor distT="0" distB="0" distL="114300" distR="114300" simplePos="0" relativeHeight="252376064" behindDoc="0" locked="0" layoutInCell="1" allowOverlap="1" wp14:anchorId="26638CF2" wp14:editId="26638CF3">
                <wp:simplePos x="0" y="0"/>
                <wp:positionH relativeFrom="column">
                  <wp:posOffset>2578818</wp:posOffset>
                </wp:positionH>
                <wp:positionV relativeFrom="paragraph">
                  <wp:posOffset>7551420</wp:posOffset>
                </wp:positionV>
                <wp:extent cx="288000" cy="216000"/>
                <wp:effectExtent l="0" t="0" r="0" b="0"/>
                <wp:wrapNone/>
                <wp:docPr id="981" name="下箭头 41"/>
                <wp:cNvGraphicFramePr/>
                <a:graphic xmlns:a="http://schemas.openxmlformats.org/drawingml/2006/main">
                  <a:graphicData uri="http://schemas.microsoft.com/office/word/2010/wordprocessingShape">
                    <wps:wsp>
                      <wps:cNvSpPr/>
                      <wps:spPr>
                        <a:xfrm>
                          <a:off x="0" y="0"/>
                          <a:ext cx="288000" cy="216000"/>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02AC2811" id="下箭头 41" o:spid="_x0000_s1026" type="#_x0000_t67" style="position:absolute;left:0;text-align:left;margin-left:203.05pt;margin-top:594.6pt;width:22.7pt;height:17pt;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" adj="10800" fillcolor="#9cc2e5 [1940]" stroked="f" strokeweight="1pt"/>
            </w:pict>
          </mc:Fallback>
        </mc:AlternateContent>
      </w:r>
      <w:r>
        <w:rPr>
          <w:rFonts w:ascii="微软雅黑" w:eastAsia="微软雅黑" w:hAnsi="微软雅黑" w:cs="微软雅黑"/>
          <w:noProof/>
          <w:sz w:val="24"/>
        </w:rPr>
        <mc:AlternateContent>
          <mc:Choice Requires="wps">
            <w:drawing>
              <wp:anchor distT="0" distB="0" distL="114300" distR="114300" simplePos="0" relativeHeight="252349440" behindDoc="0" locked="0" layoutInCell="1" allowOverlap="1" wp14:anchorId="26638CF4" wp14:editId="26638CF5">
                <wp:simplePos x="0" y="0"/>
                <wp:positionH relativeFrom="margin">
                  <wp:posOffset>-580390</wp:posOffset>
                </wp:positionH>
                <wp:positionV relativeFrom="paragraph">
                  <wp:posOffset>7785100</wp:posOffset>
                </wp:positionV>
                <wp:extent cx="6659880" cy="431800"/>
                <wp:effectExtent l="0" t="0" r="26670" b="25400"/>
                <wp:wrapNone/>
                <wp:docPr id="777" name="文本框 7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9880" cy="431800"/>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638EB0"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theme="minorBidi" w:hint="eastAsia"/>
                                <w:color w:val="000000" w:themeColor="text1"/>
                                <w:kern w:val="24"/>
                                <w:sz w:val="28"/>
                                <w:szCs w:val="36"/>
                              </w:rPr>
                              <w:t>医疗废物（包括患者生活垃圾）参照规范无害化处置</w:t>
                            </w:r>
                          </w:p>
                        </w:txbxContent>
                      </wps:txbx>
                      <wps:bodyPr rot="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26638CF4" id="文本框 777" o:spid="_x0000_s1190" style="position:absolute;left:0;text-align:left;margin-left:-45.7pt;margin-top:613pt;width:524.4pt;height:34pt;z-index:25234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" filled="f" strokecolor="#2e74b5 [2404]" strokeweight="1pt">
                <v:stroke joinstyle="miter"/>
                <v:textbox>
                  <w:txbxContent>
                    <w:p w14:paraId="26638EB0"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theme="minorBidi" w:hint="eastAsia"/>
                          <w:color w:val="000000" w:themeColor="text1"/>
                          <w:kern w:val="24"/>
                          <w:sz w:val="28"/>
                          <w:szCs w:val="36"/>
                        </w:rPr>
                        <w:t>医疗废物（包括患者生活垃圾）参照规范无害化处置</w:t>
                      </w:r>
                    </w:p>
                  </w:txbxContent>
                </v:textbox>
                <w10:wrap anchorx="margin"/>
              </v:roundrect>
            </w:pict>
          </mc:Fallback>
        </mc:AlternateContent>
      </w:r>
      <w:r>
        <w:rPr>
          <w:rFonts w:ascii="微软雅黑" w:eastAsia="微软雅黑" w:hAnsi="微软雅黑" w:cstheme="minorBidi"/>
          <w:noProof/>
          <w:color w:val="1F3864" w:themeColor="accent5" w:themeShade="80"/>
          <w:kern w:val="24"/>
          <w:sz w:val="36"/>
          <w:szCs w:val="56"/>
        </w:rPr>
        <mc:AlternateContent>
          <mc:Choice Requires="wps">
            <w:drawing>
              <wp:anchor distT="0" distB="0" distL="114300" distR="114300" simplePos="0" relativeHeight="252365824" behindDoc="0" locked="0" layoutInCell="1" allowOverlap="1" wp14:anchorId="26638CF6" wp14:editId="26638CF7">
                <wp:simplePos x="0" y="0"/>
                <wp:positionH relativeFrom="column">
                  <wp:posOffset>4550410</wp:posOffset>
                </wp:positionH>
                <wp:positionV relativeFrom="paragraph">
                  <wp:posOffset>4242435</wp:posOffset>
                </wp:positionV>
                <wp:extent cx="288000" cy="252000"/>
                <wp:effectExtent l="0" t="0" r="0" b="0"/>
                <wp:wrapNone/>
                <wp:docPr id="976" name="下箭头 41"/>
                <wp:cNvGraphicFramePr/>
                <a:graphic xmlns:a="http://schemas.openxmlformats.org/drawingml/2006/main">
                  <a:graphicData uri="http://schemas.microsoft.com/office/word/2010/wordprocessingShape">
                    <wps:wsp>
                      <wps:cNvSpPr/>
                      <wps:spPr>
                        <a:xfrm>
                          <a:off x="0" y="0"/>
                          <a:ext cx="288000" cy="252000"/>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68237C79" id="下箭头 41" o:spid="_x0000_s1026" type="#_x0000_t67" style="position:absolute;left:0;text-align:left;margin-left:358.3pt;margin-top:334.05pt;width:22.7pt;height:19.85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" adj="10800" fillcolor="#9cc2e5 [1940]" stroked="f" strokeweight="1pt"/>
            </w:pict>
          </mc:Fallback>
        </mc:AlternateContent>
      </w:r>
      <w:r>
        <w:rPr>
          <w:rFonts w:ascii="微软雅黑" w:eastAsia="微软雅黑" w:hAnsi="微软雅黑" w:cstheme="minorBidi"/>
          <w:noProof/>
          <w:color w:val="1F3864" w:themeColor="accent5" w:themeShade="80"/>
          <w:kern w:val="24"/>
          <w:sz w:val="36"/>
          <w:szCs w:val="56"/>
        </w:rPr>
        <mc:AlternateContent>
          <mc:Choice Requires="wps">
            <w:drawing>
              <wp:anchor distT="0" distB="0" distL="114300" distR="114300" simplePos="0" relativeHeight="252363776" behindDoc="0" locked="0" layoutInCell="1" allowOverlap="1" wp14:anchorId="26638CF8" wp14:editId="26638CF9">
                <wp:simplePos x="0" y="0"/>
                <wp:positionH relativeFrom="column">
                  <wp:posOffset>861060</wp:posOffset>
                </wp:positionH>
                <wp:positionV relativeFrom="paragraph">
                  <wp:posOffset>4233545</wp:posOffset>
                </wp:positionV>
                <wp:extent cx="288000" cy="252000"/>
                <wp:effectExtent l="0" t="0" r="0" b="0"/>
                <wp:wrapNone/>
                <wp:docPr id="975" name="下箭头 41"/>
                <wp:cNvGraphicFramePr/>
                <a:graphic xmlns:a="http://schemas.openxmlformats.org/drawingml/2006/main">
                  <a:graphicData uri="http://schemas.microsoft.com/office/word/2010/wordprocessingShape">
                    <wps:wsp>
                      <wps:cNvSpPr/>
                      <wps:spPr>
                        <a:xfrm>
                          <a:off x="0" y="0"/>
                          <a:ext cx="288000" cy="252000"/>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6DAECD20" id="下箭头 41" o:spid="_x0000_s1026" type="#_x0000_t67" style="position:absolute;left:0;text-align:left;margin-left:67.8pt;margin-top:333.35pt;width:22.7pt;height:19.85pt;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" adj="10800" fillcolor="#9cc2e5 [1940]" stroked="f" strokeweight="1pt"/>
            </w:pict>
          </mc:Fallback>
        </mc:AlternateContent>
      </w:r>
      <w:r>
        <w:rPr>
          <w:rFonts w:ascii="微软雅黑" w:eastAsia="微软雅黑" w:hAnsi="微软雅黑" w:cstheme="minorBidi"/>
          <w:noProof/>
          <w:color w:val="1F3864" w:themeColor="accent5" w:themeShade="80"/>
          <w:kern w:val="24"/>
          <w:sz w:val="36"/>
          <w:szCs w:val="56"/>
        </w:rPr>
        <mc:AlternateContent>
          <mc:Choice Requires="wps">
            <w:drawing>
              <wp:anchor distT="0" distB="0" distL="114300" distR="114300" simplePos="0" relativeHeight="252361728" behindDoc="0" locked="0" layoutInCell="1" allowOverlap="1" wp14:anchorId="26638CFA" wp14:editId="26638CFB">
                <wp:simplePos x="0" y="0"/>
                <wp:positionH relativeFrom="column">
                  <wp:posOffset>2622550</wp:posOffset>
                </wp:positionH>
                <wp:positionV relativeFrom="paragraph">
                  <wp:posOffset>3256915</wp:posOffset>
                </wp:positionV>
                <wp:extent cx="287655" cy="216000"/>
                <wp:effectExtent l="0" t="0" r="0" b="0"/>
                <wp:wrapNone/>
                <wp:docPr id="974" name="下箭头 41"/>
                <wp:cNvGraphicFramePr/>
                <a:graphic xmlns:a="http://schemas.openxmlformats.org/drawingml/2006/main">
                  <a:graphicData uri="http://schemas.microsoft.com/office/word/2010/wordprocessingShape">
                    <wps:wsp>
                      <wps:cNvSpPr/>
                      <wps:spPr>
                        <a:xfrm>
                          <a:off x="0" y="0"/>
                          <a:ext cx="287655" cy="216000"/>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4DC3DC04" id="下箭头 41" o:spid="_x0000_s1026" type="#_x0000_t67" style="position:absolute;left:0;text-align:left;margin-left:206.5pt;margin-top:256.45pt;width:22.65pt;height:17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" adj="10800" fillcolor="#9cc2e5 [1940]" stroked="f" strokeweight="1pt"/>
            </w:pict>
          </mc:Fallback>
        </mc:AlternateContent>
      </w:r>
      <w:r>
        <w:rPr>
          <w:rFonts w:ascii="微软雅黑" w:eastAsia="微软雅黑" w:hAnsi="微软雅黑" w:cstheme="minorBidi"/>
          <w:noProof/>
          <w:color w:val="1F3864" w:themeColor="accent5" w:themeShade="80"/>
          <w:kern w:val="24"/>
          <w:sz w:val="36"/>
          <w:szCs w:val="56"/>
        </w:rPr>
        <mc:AlternateContent>
          <mc:Choice Requires="wps">
            <w:drawing>
              <wp:anchor distT="0" distB="0" distL="114300" distR="114300" simplePos="0" relativeHeight="252359680" behindDoc="0" locked="0" layoutInCell="1" allowOverlap="1" wp14:anchorId="26638CFC" wp14:editId="26638CFD">
                <wp:simplePos x="0" y="0"/>
                <wp:positionH relativeFrom="column">
                  <wp:posOffset>2638950</wp:posOffset>
                </wp:positionH>
                <wp:positionV relativeFrom="paragraph">
                  <wp:posOffset>2238320</wp:posOffset>
                </wp:positionV>
                <wp:extent cx="288000" cy="252000"/>
                <wp:effectExtent l="0" t="0" r="0" b="0"/>
                <wp:wrapNone/>
                <wp:docPr id="973" name="下箭头 41"/>
                <wp:cNvGraphicFramePr/>
                <a:graphic xmlns:a="http://schemas.openxmlformats.org/drawingml/2006/main">
                  <a:graphicData uri="http://schemas.microsoft.com/office/word/2010/wordprocessingShape">
                    <wps:wsp>
                      <wps:cNvSpPr/>
                      <wps:spPr>
                        <a:xfrm>
                          <a:off x="0" y="0"/>
                          <a:ext cx="288000" cy="252000"/>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67C94621" id="下箭头 41" o:spid="_x0000_s1026" type="#_x0000_t67" style="position:absolute;left:0;text-align:left;margin-left:207.8pt;margin-top:176.25pt;width:22.7pt;height:19.85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" adj="10800" fillcolor="#9cc2e5 [1940]" stroked="f" strokeweight="1pt"/>
            </w:pict>
          </mc:Fallback>
        </mc:AlternateContent>
      </w:r>
      <w:r>
        <w:rPr>
          <w:rFonts w:ascii="微软雅黑" w:eastAsia="微软雅黑" w:hAnsi="微软雅黑" w:cstheme="minorBidi"/>
          <w:noProof/>
          <w:color w:val="1F3864" w:themeColor="accent5" w:themeShade="80"/>
          <w:kern w:val="24"/>
          <w:sz w:val="36"/>
          <w:szCs w:val="56"/>
        </w:rPr>
        <mc:AlternateContent>
          <mc:Choice Requires="wps">
            <w:drawing>
              <wp:anchor distT="0" distB="0" distL="114300" distR="114300" simplePos="0" relativeHeight="252357632" behindDoc="0" locked="0" layoutInCell="1" allowOverlap="1" wp14:anchorId="26638CFE" wp14:editId="26638CFF">
                <wp:simplePos x="0" y="0"/>
                <wp:positionH relativeFrom="column">
                  <wp:posOffset>2639695</wp:posOffset>
                </wp:positionH>
                <wp:positionV relativeFrom="paragraph">
                  <wp:posOffset>1574800</wp:posOffset>
                </wp:positionV>
                <wp:extent cx="288000" cy="216000"/>
                <wp:effectExtent l="0" t="0" r="0" b="0"/>
                <wp:wrapNone/>
                <wp:docPr id="972" name="下箭头 41"/>
                <wp:cNvGraphicFramePr/>
                <a:graphic xmlns:a="http://schemas.openxmlformats.org/drawingml/2006/main">
                  <a:graphicData uri="http://schemas.microsoft.com/office/word/2010/wordprocessingShape">
                    <wps:wsp>
                      <wps:cNvSpPr/>
                      <wps:spPr>
                        <a:xfrm>
                          <a:off x="0" y="0"/>
                          <a:ext cx="288000" cy="216000"/>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21716CB9" id="下箭头 41" o:spid="_x0000_s1026" type="#_x0000_t67" style="position:absolute;left:0;text-align:left;margin-left:207.85pt;margin-top:124pt;width:22.7pt;height:17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" adj="10800" fillcolor="#9cc2e5 [1940]" stroked="f" strokeweight="1pt"/>
            </w:pict>
          </mc:Fallback>
        </mc:AlternateContent>
      </w:r>
      <w:r>
        <w:rPr>
          <w:rFonts w:ascii="微软雅黑" w:eastAsia="微软雅黑" w:hAnsi="微软雅黑" w:cs="微软雅黑"/>
          <w:noProof/>
          <w:sz w:val="24"/>
        </w:rPr>
        <mc:AlternateContent>
          <mc:Choice Requires="wps">
            <w:drawing>
              <wp:anchor distT="0" distB="0" distL="114300" distR="114300" simplePos="0" relativeHeight="252351488" behindDoc="0" locked="0" layoutInCell="1" allowOverlap="1" wp14:anchorId="26638D00" wp14:editId="26638D01">
                <wp:simplePos x="0" y="0"/>
                <wp:positionH relativeFrom="margin">
                  <wp:posOffset>-572356</wp:posOffset>
                </wp:positionH>
                <wp:positionV relativeFrom="paragraph">
                  <wp:posOffset>8432165</wp:posOffset>
                </wp:positionV>
                <wp:extent cx="6660000" cy="409575"/>
                <wp:effectExtent l="0" t="0" r="26670" b="28575"/>
                <wp:wrapNone/>
                <wp:docPr id="779" name="文本框 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0000" cy="409575"/>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638EB1"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theme="minorBidi" w:hint="eastAsia"/>
                                <w:color w:val="000000" w:themeColor="text1"/>
                                <w:kern w:val="24"/>
                                <w:sz w:val="28"/>
                                <w:szCs w:val="36"/>
                              </w:rPr>
                              <w:t>手卫生--按规范脱防护用品--手卫生</w:t>
                            </w:r>
                          </w:p>
                        </w:txbxContent>
                      </wps:txbx>
                      <wps:bodyPr rot="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w:pict>
              <v:roundrect w14:anchorId="26638D00" id="文本框 779" o:spid="_x0000_s1191" style="position:absolute;left:0;text-align:left;margin-left:-45.05pt;margin-top:663.95pt;width:524.4pt;height:32.25pt;z-index:2523514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" filled="f" strokecolor="#2e74b5 [2404]" strokeweight="1pt">
                <v:stroke joinstyle="miter"/>
                <v:textbox>
                  <w:txbxContent>
                    <w:p w14:paraId="26638EB1"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theme="minorBidi" w:hint="eastAsia"/>
                          <w:color w:val="000000" w:themeColor="text1"/>
                          <w:kern w:val="24"/>
                          <w:sz w:val="28"/>
                          <w:szCs w:val="36"/>
                        </w:rPr>
                        <w:t>手卫生--按规范脱防护用品--手卫生</w:t>
                      </w:r>
                    </w:p>
                  </w:txbxContent>
                </v:textbox>
                <w10:wrap anchorx="margin"/>
              </v:roundrect>
            </w:pict>
          </mc:Fallback>
        </mc:AlternateContent>
      </w:r>
      <w:r>
        <w:rPr>
          <w:rFonts w:ascii="微软雅黑" w:eastAsia="微软雅黑" w:hAnsi="微软雅黑" w:cs="微软雅黑"/>
          <w:noProof/>
          <w:sz w:val="24"/>
        </w:rPr>
        <mc:AlternateContent>
          <mc:Choice Requires="wps">
            <w:drawing>
              <wp:anchor distT="0" distB="0" distL="114300" distR="114300" simplePos="0" relativeHeight="252337152" behindDoc="0" locked="0" layoutInCell="1" allowOverlap="1" wp14:anchorId="26638D02" wp14:editId="26638D03">
                <wp:simplePos x="0" y="0"/>
                <wp:positionH relativeFrom="column">
                  <wp:posOffset>-538121</wp:posOffset>
                </wp:positionH>
                <wp:positionV relativeFrom="paragraph">
                  <wp:posOffset>3487199</wp:posOffset>
                </wp:positionV>
                <wp:extent cx="6660000" cy="731520"/>
                <wp:effectExtent l="0" t="0" r="26670" b="11430"/>
                <wp:wrapNone/>
                <wp:docPr id="757" name="文本框 7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0000" cy="731520"/>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638EB2"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theme="minorBidi" w:hint="eastAsia"/>
                                <w:color w:val="000000" w:themeColor="text1"/>
                                <w:kern w:val="24"/>
                                <w:sz w:val="28"/>
                                <w:szCs w:val="36"/>
                              </w:rPr>
                              <w:t xml:space="preserve">患者佩戴医用外科口罩，医护人员详细询问流行病学史，有无发热或呼吸道症状等,测量生命体征 </w:t>
                            </w:r>
                          </w:p>
                        </w:txbxContent>
                      </wps:txbx>
                      <wps:bodyPr rot="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26638D02" id="文本框 757" o:spid="_x0000_s1192" style="position:absolute;left:0;text-align:left;margin-left:-42.35pt;margin-top:274.6pt;width:524.4pt;height:57.6pt;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" filled="f" strokecolor="#2e74b5 [2404]" strokeweight="1pt">
                <v:stroke joinstyle="miter"/>
                <v:textbox>
                  <w:txbxContent>
                    <w:p w14:paraId="26638EB2"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theme="minorBidi" w:hint="eastAsia"/>
                          <w:color w:val="000000" w:themeColor="text1"/>
                          <w:kern w:val="24"/>
                          <w:sz w:val="28"/>
                          <w:szCs w:val="36"/>
                        </w:rPr>
                        <w:t xml:space="preserve">患者佩戴医用外科口罩，医护人员详细询问流行病学史，有无发热或呼吸道症状等,测量生命体征 </w:t>
                      </w:r>
                    </w:p>
                  </w:txbxContent>
                </v:textbox>
              </v:roundrect>
            </w:pict>
          </mc:Fallback>
        </mc:AlternateContent>
      </w:r>
      <w:r>
        <w:rPr>
          <w:rFonts w:ascii="微软雅黑" w:eastAsia="微软雅黑" w:hAnsi="微软雅黑" w:cs="微软雅黑"/>
          <w:noProof/>
          <w:sz w:val="24"/>
        </w:rPr>
        <mc:AlternateContent>
          <mc:Choice Requires="wps">
            <w:drawing>
              <wp:anchor distT="0" distB="0" distL="114300" distR="114300" simplePos="0" relativeHeight="252335104" behindDoc="0" locked="0" layoutInCell="1" allowOverlap="1" wp14:anchorId="26638D04" wp14:editId="26638D05">
                <wp:simplePos x="0" y="0"/>
                <wp:positionH relativeFrom="column">
                  <wp:posOffset>-538453</wp:posOffset>
                </wp:positionH>
                <wp:positionV relativeFrom="paragraph">
                  <wp:posOffset>2508720</wp:posOffset>
                </wp:positionV>
                <wp:extent cx="6660000" cy="747423"/>
                <wp:effectExtent l="0" t="0" r="26670" b="14605"/>
                <wp:wrapNone/>
                <wp:docPr id="970" name="圆角矩形 1"/>
                <wp:cNvGraphicFramePr/>
                <a:graphic xmlns:a="http://schemas.openxmlformats.org/drawingml/2006/main">
                  <a:graphicData uri="http://schemas.microsoft.com/office/word/2010/wordprocessingShape">
                    <wps:wsp>
                      <wps:cNvSpPr/>
                      <wps:spPr>
                        <a:xfrm>
                          <a:off x="0" y="0"/>
                          <a:ext cx="6660000" cy="747423"/>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638EB3"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theme="minorBidi" w:hint="eastAsia"/>
                                <w:color w:val="000000" w:themeColor="text1"/>
                                <w:kern w:val="24"/>
                                <w:sz w:val="28"/>
                                <w:szCs w:val="36"/>
                              </w:rPr>
                              <w:t>穿工作服--戴帽子</w:t>
                            </w:r>
                            <w:r>
                              <w:rPr>
                                <w:rFonts w:ascii="微软雅黑" w:eastAsia="微软雅黑" w:hAnsi="微软雅黑" w:cstheme="minorBidi"/>
                                <w:color w:val="000000" w:themeColor="text1"/>
                                <w:kern w:val="24"/>
                                <w:sz w:val="28"/>
                                <w:szCs w:val="36"/>
                              </w:rPr>
                              <w:t>—</w:t>
                            </w:r>
                            <w:r>
                              <w:rPr>
                                <w:rFonts w:ascii="微软雅黑" w:eastAsia="微软雅黑" w:hAnsi="微软雅黑" w:cstheme="minorBidi" w:hint="eastAsia"/>
                                <w:color w:val="000000" w:themeColor="text1"/>
                                <w:kern w:val="24"/>
                                <w:sz w:val="28"/>
                                <w:szCs w:val="36"/>
                              </w:rPr>
                              <w:t>医用防护口罩--穿隔离衣--戴护目镜或防护面屏--一次性检查手套，进入急诊抢救室</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26638D04" id="_x0000_s1193" style="position:absolute;left:0;text-align:left;margin-left:-42.4pt;margin-top:197.55pt;width:524.4pt;height:58.85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" filled="f" strokecolor="#2e74b5 [2404]" strokeweight="1pt">
                <v:stroke joinstyle="miter"/>
                <v:textbox>
                  <w:txbxContent>
                    <w:p w14:paraId="26638EB3"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theme="minorBidi" w:hint="eastAsia"/>
                          <w:color w:val="000000" w:themeColor="text1"/>
                          <w:kern w:val="24"/>
                          <w:sz w:val="28"/>
                          <w:szCs w:val="36"/>
                        </w:rPr>
                        <w:t>穿工作服--戴帽子</w:t>
                      </w:r>
                      <w:r>
                        <w:rPr>
                          <w:rFonts w:ascii="微软雅黑" w:eastAsia="微软雅黑" w:hAnsi="微软雅黑" w:cstheme="minorBidi"/>
                          <w:color w:val="000000" w:themeColor="text1"/>
                          <w:kern w:val="24"/>
                          <w:sz w:val="28"/>
                          <w:szCs w:val="36"/>
                        </w:rPr>
                        <w:t>—</w:t>
                      </w:r>
                      <w:r>
                        <w:rPr>
                          <w:rFonts w:ascii="微软雅黑" w:eastAsia="微软雅黑" w:hAnsi="微软雅黑" w:cstheme="minorBidi" w:hint="eastAsia"/>
                          <w:color w:val="000000" w:themeColor="text1"/>
                          <w:kern w:val="24"/>
                          <w:sz w:val="28"/>
                          <w:szCs w:val="36"/>
                        </w:rPr>
                        <w:t>医用防护口罩--穿隔离衣--戴护目镜或防护面屏--一次性检查手套，进入急诊抢救室</w:t>
                      </w:r>
                    </w:p>
                  </w:txbxContent>
                </v:textbox>
              </v:roundrect>
            </w:pict>
          </mc:Fallback>
        </mc:AlternateContent>
      </w:r>
      <w:r>
        <w:rPr>
          <w:rFonts w:ascii="微软雅黑" w:eastAsia="微软雅黑" w:hAnsi="微软雅黑" w:cs="微软雅黑"/>
          <w:noProof/>
          <w:sz w:val="24"/>
        </w:rPr>
        <mc:AlternateContent>
          <mc:Choice Requires="wps">
            <w:drawing>
              <wp:anchor distT="0" distB="0" distL="114300" distR="114300" simplePos="0" relativeHeight="252333056" behindDoc="0" locked="0" layoutInCell="1" allowOverlap="1" wp14:anchorId="26638D06" wp14:editId="26638D07">
                <wp:simplePos x="0" y="0"/>
                <wp:positionH relativeFrom="margin">
                  <wp:posOffset>-540385</wp:posOffset>
                </wp:positionH>
                <wp:positionV relativeFrom="paragraph">
                  <wp:posOffset>1794510</wp:posOffset>
                </wp:positionV>
                <wp:extent cx="6660000" cy="432000"/>
                <wp:effectExtent l="0" t="0" r="26670" b="25400"/>
                <wp:wrapNone/>
                <wp:docPr id="969" name="圆角矩形 36"/>
                <wp:cNvGraphicFramePr/>
                <a:graphic xmlns:a="http://schemas.openxmlformats.org/drawingml/2006/main">
                  <a:graphicData uri="http://schemas.microsoft.com/office/word/2010/wordprocessingShape">
                    <wps:wsp>
                      <wps:cNvSpPr/>
                      <wps:spPr>
                        <a:xfrm>
                          <a:off x="0" y="0"/>
                          <a:ext cx="6660000" cy="432000"/>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638EB4"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theme="minorBidi" w:hint="eastAsia"/>
                                <w:color w:val="000000" w:themeColor="text1"/>
                                <w:kern w:val="24"/>
                                <w:sz w:val="28"/>
                                <w:szCs w:val="36"/>
                              </w:rPr>
                              <w:t>急诊科抢救室医护人员进入工作人员更衣室，实施手卫生</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26638D06" id="_x0000_s1194" style="position:absolute;left:0;text-align:left;margin-left:-42.55pt;margin-top:141.3pt;width:524.4pt;height:34pt;z-index:25233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" filled="f" strokecolor="#2e74b5 [2404]" strokeweight="1pt">
                <v:stroke joinstyle="miter"/>
                <v:textbox>
                  <w:txbxContent>
                    <w:p w14:paraId="26638EB4"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theme="minorBidi" w:hint="eastAsia"/>
                          <w:color w:val="000000" w:themeColor="text1"/>
                          <w:kern w:val="24"/>
                          <w:sz w:val="28"/>
                          <w:szCs w:val="36"/>
                        </w:rPr>
                        <w:t>急诊科抢救室医护人员进入工作人员更衣室，实施手卫生</w:t>
                      </w:r>
                    </w:p>
                  </w:txbxContent>
                </v:textbox>
                <w10:wrap anchorx="margin"/>
              </v:roundrect>
            </w:pict>
          </mc:Fallback>
        </mc:AlternateContent>
      </w:r>
      <w:r>
        <w:rPr>
          <w:rFonts w:ascii="微软雅黑" w:eastAsia="微软雅黑" w:hAnsi="微软雅黑" w:cs="微软雅黑"/>
          <w:noProof/>
          <w:sz w:val="24"/>
        </w:rPr>
        <mc:AlternateContent>
          <mc:Choice Requires="wps">
            <w:drawing>
              <wp:anchor distT="0" distB="0" distL="114300" distR="114300" simplePos="0" relativeHeight="252331008" behindDoc="0" locked="0" layoutInCell="1" allowOverlap="1" wp14:anchorId="26638D08" wp14:editId="26638D09">
                <wp:simplePos x="0" y="0"/>
                <wp:positionH relativeFrom="page">
                  <wp:posOffset>603885</wp:posOffset>
                </wp:positionH>
                <wp:positionV relativeFrom="paragraph">
                  <wp:posOffset>489585</wp:posOffset>
                </wp:positionV>
                <wp:extent cx="6660000" cy="1065475"/>
                <wp:effectExtent l="0" t="0" r="26670" b="20955"/>
                <wp:wrapNone/>
                <wp:docPr id="968" name="圆角矩形 5"/>
                <wp:cNvGraphicFramePr/>
                <a:graphic xmlns:a="http://schemas.openxmlformats.org/drawingml/2006/main">
                  <a:graphicData uri="http://schemas.microsoft.com/office/word/2010/wordprocessingShape">
                    <wps:wsp>
                      <wps:cNvSpPr/>
                      <wps:spPr>
                        <a:xfrm>
                          <a:off x="0" y="0"/>
                          <a:ext cx="6660000" cy="1065475"/>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638EB5"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微软雅黑" w:hint="eastAsia"/>
                                <w:color w:val="000000" w:themeColor="text1"/>
                                <w:kern w:val="24"/>
                                <w:sz w:val="28"/>
                                <w:szCs w:val="36"/>
                              </w:rPr>
                              <w:t>按照《关于印发医疗机构内新型冠状病毒感染预防与控制技术指南(第五版）的通 知 》（国卫</w:t>
                            </w:r>
                            <w:proofErr w:type="gramStart"/>
                            <w:r>
                              <w:rPr>
                                <w:rFonts w:ascii="微软雅黑" w:eastAsia="微软雅黑" w:hAnsi="微软雅黑" w:cs="微软雅黑" w:hint="eastAsia"/>
                                <w:color w:val="000000" w:themeColor="text1"/>
                                <w:kern w:val="24"/>
                                <w:sz w:val="28"/>
                                <w:szCs w:val="36"/>
                              </w:rPr>
                              <w:t>医</w:t>
                            </w:r>
                            <w:proofErr w:type="gramEnd"/>
                            <w:r>
                              <w:rPr>
                                <w:rFonts w:ascii="微软雅黑" w:eastAsia="微软雅黑" w:hAnsi="微软雅黑" w:cs="微软雅黑" w:hint="eastAsia"/>
                                <w:color w:val="000000" w:themeColor="text1"/>
                                <w:kern w:val="24"/>
                                <w:sz w:val="28"/>
                                <w:szCs w:val="36"/>
                              </w:rPr>
                              <w:t>办医函〔2020〕65号）等要求，急诊</w:t>
                            </w:r>
                            <w:proofErr w:type="gramStart"/>
                            <w:r>
                              <w:rPr>
                                <w:rFonts w:ascii="微软雅黑" w:eastAsia="微软雅黑" w:hAnsi="微软雅黑" w:cs="微软雅黑" w:hint="eastAsia"/>
                                <w:color w:val="000000" w:themeColor="text1"/>
                                <w:kern w:val="24"/>
                                <w:sz w:val="28"/>
                                <w:szCs w:val="36"/>
                              </w:rPr>
                              <w:t>科合理</w:t>
                            </w:r>
                            <w:proofErr w:type="gramEnd"/>
                            <w:r>
                              <w:rPr>
                                <w:rFonts w:ascii="微软雅黑" w:eastAsia="微软雅黑" w:hAnsi="微软雅黑" w:cs="微软雅黑" w:hint="eastAsia"/>
                                <w:color w:val="000000" w:themeColor="text1"/>
                                <w:kern w:val="24"/>
                                <w:sz w:val="28"/>
                                <w:szCs w:val="36"/>
                              </w:rPr>
                              <w:t>设置隔离区域，满足疑似或确诊患者就地隔离和救治的需要。急诊抢救</w:t>
                            </w:r>
                            <w:proofErr w:type="gramStart"/>
                            <w:r>
                              <w:rPr>
                                <w:rFonts w:ascii="微软雅黑" w:eastAsia="微软雅黑" w:hAnsi="微软雅黑" w:cs="微软雅黑" w:hint="eastAsia"/>
                                <w:color w:val="000000" w:themeColor="text1"/>
                                <w:kern w:val="24"/>
                                <w:sz w:val="28"/>
                                <w:szCs w:val="36"/>
                              </w:rPr>
                              <w:t>室固定</w:t>
                            </w:r>
                            <w:proofErr w:type="gramEnd"/>
                            <w:r>
                              <w:rPr>
                                <w:rFonts w:ascii="微软雅黑" w:eastAsia="微软雅黑" w:hAnsi="微软雅黑" w:cs="微软雅黑" w:hint="eastAsia"/>
                                <w:color w:val="000000" w:themeColor="text1"/>
                                <w:kern w:val="24"/>
                                <w:sz w:val="28"/>
                                <w:szCs w:val="36"/>
                              </w:rPr>
                              <w:t>护士，实施24小时值班制</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26638D08" id="_x0000_s1195" style="position:absolute;left:0;text-align:left;margin-left:47.55pt;margin-top:38.55pt;width:524.4pt;height:83.9pt;z-index:25233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" filled="f" strokecolor="#2e74b5 [2404]" strokeweight="1pt">
                <v:stroke joinstyle="miter"/>
                <v:textbox>
                  <w:txbxContent>
                    <w:p w14:paraId="26638EB5"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微软雅黑" w:hint="eastAsia"/>
                          <w:color w:val="000000" w:themeColor="text1"/>
                          <w:kern w:val="24"/>
                          <w:sz w:val="28"/>
                          <w:szCs w:val="36"/>
                        </w:rPr>
                        <w:t>按照《关于印发医疗机构内新型冠状病毒感染预防与控制技术指南(第五版）的通 知 》（国卫</w:t>
                      </w:r>
                      <w:proofErr w:type="gramStart"/>
                      <w:r>
                        <w:rPr>
                          <w:rFonts w:ascii="微软雅黑" w:eastAsia="微软雅黑" w:hAnsi="微软雅黑" w:cs="微软雅黑" w:hint="eastAsia"/>
                          <w:color w:val="000000" w:themeColor="text1"/>
                          <w:kern w:val="24"/>
                          <w:sz w:val="28"/>
                          <w:szCs w:val="36"/>
                        </w:rPr>
                        <w:t>医</w:t>
                      </w:r>
                      <w:proofErr w:type="gramEnd"/>
                      <w:r>
                        <w:rPr>
                          <w:rFonts w:ascii="微软雅黑" w:eastAsia="微软雅黑" w:hAnsi="微软雅黑" w:cs="微软雅黑" w:hint="eastAsia"/>
                          <w:color w:val="000000" w:themeColor="text1"/>
                          <w:kern w:val="24"/>
                          <w:sz w:val="28"/>
                          <w:szCs w:val="36"/>
                        </w:rPr>
                        <w:t>办医函〔2020〕65号）等要求，急诊</w:t>
                      </w:r>
                      <w:proofErr w:type="gramStart"/>
                      <w:r>
                        <w:rPr>
                          <w:rFonts w:ascii="微软雅黑" w:eastAsia="微软雅黑" w:hAnsi="微软雅黑" w:cs="微软雅黑" w:hint="eastAsia"/>
                          <w:color w:val="000000" w:themeColor="text1"/>
                          <w:kern w:val="24"/>
                          <w:sz w:val="28"/>
                          <w:szCs w:val="36"/>
                        </w:rPr>
                        <w:t>科合理</w:t>
                      </w:r>
                      <w:proofErr w:type="gramEnd"/>
                      <w:r>
                        <w:rPr>
                          <w:rFonts w:ascii="微软雅黑" w:eastAsia="微软雅黑" w:hAnsi="微软雅黑" w:cs="微软雅黑" w:hint="eastAsia"/>
                          <w:color w:val="000000" w:themeColor="text1"/>
                          <w:kern w:val="24"/>
                          <w:sz w:val="28"/>
                          <w:szCs w:val="36"/>
                        </w:rPr>
                        <w:t>设置隔离区域，满足疑似或确诊患者就地隔离和救治的需要。急诊抢救</w:t>
                      </w:r>
                      <w:proofErr w:type="gramStart"/>
                      <w:r>
                        <w:rPr>
                          <w:rFonts w:ascii="微软雅黑" w:eastAsia="微软雅黑" w:hAnsi="微软雅黑" w:cs="微软雅黑" w:hint="eastAsia"/>
                          <w:color w:val="000000" w:themeColor="text1"/>
                          <w:kern w:val="24"/>
                          <w:sz w:val="28"/>
                          <w:szCs w:val="36"/>
                        </w:rPr>
                        <w:t>室固定</w:t>
                      </w:r>
                      <w:proofErr w:type="gramEnd"/>
                      <w:r>
                        <w:rPr>
                          <w:rFonts w:ascii="微软雅黑" w:eastAsia="微软雅黑" w:hAnsi="微软雅黑" w:cs="微软雅黑" w:hint="eastAsia"/>
                          <w:color w:val="000000" w:themeColor="text1"/>
                          <w:kern w:val="24"/>
                          <w:sz w:val="28"/>
                          <w:szCs w:val="36"/>
                        </w:rPr>
                        <w:t>护士，实施24小时值班制</w:t>
                      </w:r>
                    </w:p>
                  </w:txbxContent>
                </v:textbox>
                <w10:wrap anchorx="page"/>
              </v:roundrect>
            </w:pict>
          </mc:Fallback>
        </mc:AlternateContent>
      </w:r>
      <w:r>
        <w:rPr>
          <w:rFonts w:ascii="微软雅黑" w:eastAsia="微软雅黑" w:hAnsi="微软雅黑" w:cs="微软雅黑"/>
          <w:noProof/>
          <w:sz w:val="24"/>
        </w:rPr>
        <mc:AlternateContent>
          <mc:Choice Requires="wps">
            <w:drawing>
              <wp:anchor distT="0" distB="0" distL="114300" distR="114300" simplePos="0" relativeHeight="252328960" behindDoc="0" locked="0" layoutInCell="1" allowOverlap="1" wp14:anchorId="26638D0A" wp14:editId="26638D0B">
                <wp:simplePos x="0" y="0"/>
                <wp:positionH relativeFrom="column">
                  <wp:posOffset>0</wp:posOffset>
                </wp:positionH>
                <wp:positionV relativeFrom="paragraph">
                  <wp:posOffset>-635</wp:posOffset>
                </wp:positionV>
                <wp:extent cx="5760000" cy="521970"/>
                <wp:effectExtent l="0" t="0" r="0" b="0"/>
                <wp:wrapNone/>
                <wp:docPr id="967" name="文本框 3"/>
                <wp:cNvGraphicFramePr/>
                <a:graphic xmlns:a="http://schemas.openxmlformats.org/drawingml/2006/main">
                  <a:graphicData uri="http://schemas.microsoft.com/office/word/2010/wordprocessingShape">
                    <wps:wsp>
                      <wps:cNvSpPr txBox="1"/>
                      <wps:spPr>
                        <a:xfrm>
                          <a:off x="0" y="0"/>
                          <a:ext cx="5760000" cy="521970"/>
                        </a:xfrm>
                        <a:prstGeom prst="rect">
                          <a:avLst/>
                        </a:prstGeom>
                        <a:noFill/>
                      </wps:spPr>
                      <wps:txbx>
                        <w:txbxContent>
                          <w:p w14:paraId="26638EB6" w14:textId="77777777" w:rsidR="00BD3F81" w:rsidRDefault="00BD3F81">
                            <w:pPr>
                              <w:pStyle w:val="NormalWeb"/>
                              <w:spacing w:before="0" w:beforeAutospacing="0" w:after="0" w:afterAutospacing="0"/>
                              <w:jc w:val="center"/>
                              <w:rPr>
                                <w:rFonts w:ascii="微软雅黑" w:eastAsia="微软雅黑" w:hAnsi="微软雅黑" w:cstheme="minorBidi"/>
                                <w:color w:val="1F3864" w:themeColor="accent5" w:themeShade="80"/>
                                <w:kern w:val="24"/>
                                <w:sz w:val="36"/>
                                <w:szCs w:val="56"/>
                              </w:rPr>
                            </w:pPr>
                            <w:r>
                              <w:rPr>
                                <w:rFonts w:ascii="微软雅黑" w:eastAsia="微软雅黑" w:hAnsi="微软雅黑" w:cstheme="minorBidi" w:hint="eastAsia"/>
                                <w:color w:val="1F3864" w:themeColor="accent5" w:themeShade="80"/>
                                <w:kern w:val="24"/>
                                <w:sz w:val="36"/>
                                <w:szCs w:val="56"/>
                              </w:rPr>
                              <w:t>急诊抢救</w:t>
                            </w:r>
                            <w:proofErr w:type="gramStart"/>
                            <w:r>
                              <w:rPr>
                                <w:rFonts w:ascii="微软雅黑" w:eastAsia="微软雅黑" w:hAnsi="微软雅黑" w:cstheme="minorBidi" w:hint="eastAsia"/>
                                <w:color w:val="1F3864" w:themeColor="accent5" w:themeShade="80"/>
                                <w:kern w:val="24"/>
                                <w:sz w:val="36"/>
                                <w:szCs w:val="56"/>
                              </w:rPr>
                              <w:t>室感染</w:t>
                            </w:r>
                            <w:proofErr w:type="gramEnd"/>
                            <w:r>
                              <w:rPr>
                                <w:rFonts w:ascii="微软雅黑" w:eastAsia="微软雅黑" w:hAnsi="微软雅黑" w:cstheme="minorBidi" w:hint="eastAsia"/>
                                <w:color w:val="1F3864" w:themeColor="accent5" w:themeShade="80"/>
                                <w:kern w:val="24"/>
                                <w:sz w:val="36"/>
                                <w:szCs w:val="56"/>
                              </w:rPr>
                              <w:t>防控流程</w:t>
                            </w:r>
                          </w:p>
                        </w:txbxContent>
                      </wps:txbx>
                      <wps:bodyPr wrap="square" rtlCol="0">
                        <a:spAutoFit/>
                      </wps:bodyPr>
                    </wps:wsp>
                  </a:graphicData>
                </a:graphic>
                <wp14:sizeRelH relativeFrom="margin">
                  <wp14:pctWidth>0</wp14:pctWidth>
                </wp14:sizeRelH>
              </wp:anchor>
            </w:drawing>
          </mc:Choice>
          <mc:Fallback>
            <w:pict>
              <v:shape w14:anchorId="26638D0A" id="_x0000_s1196" type="#_x0000_t202" style="position:absolute;left:0;text-align:left;margin-left:0;margin-top:-.05pt;width:453.55pt;height:41.1pt;z-index:25232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" filled="f" stroked="f">
                <v:textbox style="mso-fit-shape-to-text:t">
                  <w:txbxContent>
                    <w:p w14:paraId="26638EB6" w14:textId="77777777" w:rsidR="00BD3F81" w:rsidRDefault="00BD3F81">
                      <w:pPr>
                        <w:pStyle w:val="NormalWeb"/>
                        <w:spacing w:before="0" w:beforeAutospacing="0" w:after="0" w:afterAutospacing="0"/>
                        <w:jc w:val="center"/>
                        <w:rPr>
                          <w:rFonts w:ascii="微软雅黑" w:eastAsia="微软雅黑" w:hAnsi="微软雅黑" w:cstheme="minorBidi"/>
                          <w:color w:val="1F3864" w:themeColor="accent5" w:themeShade="80"/>
                          <w:kern w:val="24"/>
                          <w:sz w:val="36"/>
                          <w:szCs w:val="56"/>
                        </w:rPr>
                      </w:pPr>
                      <w:r>
                        <w:rPr>
                          <w:rFonts w:ascii="微软雅黑" w:eastAsia="微软雅黑" w:hAnsi="微软雅黑" w:cstheme="minorBidi" w:hint="eastAsia"/>
                          <w:color w:val="1F3864" w:themeColor="accent5" w:themeShade="80"/>
                          <w:kern w:val="24"/>
                          <w:sz w:val="36"/>
                          <w:szCs w:val="56"/>
                        </w:rPr>
                        <w:t>急诊抢救</w:t>
                      </w:r>
                      <w:proofErr w:type="gramStart"/>
                      <w:r>
                        <w:rPr>
                          <w:rFonts w:ascii="微软雅黑" w:eastAsia="微软雅黑" w:hAnsi="微软雅黑" w:cstheme="minorBidi" w:hint="eastAsia"/>
                          <w:color w:val="1F3864" w:themeColor="accent5" w:themeShade="80"/>
                          <w:kern w:val="24"/>
                          <w:sz w:val="36"/>
                          <w:szCs w:val="56"/>
                        </w:rPr>
                        <w:t>室感染</w:t>
                      </w:r>
                      <w:proofErr w:type="gramEnd"/>
                      <w:r>
                        <w:rPr>
                          <w:rFonts w:ascii="微软雅黑" w:eastAsia="微软雅黑" w:hAnsi="微软雅黑" w:cstheme="minorBidi" w:hint="eastAsia"/>
                          <w:color w:val="1F3864" w:themeColor="accent5" w:themeShade="80"/>
                          <w:kern w:val="24"/>
                          <w:sz w:val="36"/>
                          <w:szCs w:val="56"/>
                        </w:rPr>
                        <w:t>防控流程</w:t>
                      </w:r>
                    </w:p>
                  </w:txbxContent>
                </v:textbox>
              </v:shape>
            </w:pict>
          </mc:Fallback>
        </mc:AlternateContent>
      </w:r>
      <w:r>
        <w:rPr>
          <w:rFonts w:ascii="微软雅黑" w:eastAsia="微软雅黑" w:hAnsi="微软雅黑" w:cs="微软雅黑"/>
          <w:sz w:val="24"/>
        </w:rPr>
        <w:br w:type="page"/>
      </w:r>
    </w:p>
    <w:p w14:paraId="266389EE" w14:textId="36D4948B" w:rsidR="00A92365" w:rsidRDefault="00BD3F81">
      <w:pPr>
        <w:pStyle w:val="ListParagraph"/>
        <w:widowControl/>
        <w:numPr>
          <w:ilvl w:val="0"/>
          <w:numId w:val="22"/>
        </w:numPr>
        <w:tabs>
          <w:tab w:val="left" w:pos="567"/>
          <w:tab w:val="left" w:pos="851"/>
        </w:tabs>
        <w:spacing w:line="360" w:lineRule="auto"/>
        <w:ind w:firstLineChars="0"/>
        <w:outlineLvl w:val="0"/>
        <w:rPr>
          <w:rFonts w:ascii="宋体" w:hAnsi="宋体"/>
          <w:b/>
          <w:sz w:val="28"/>
          <w:szCs w:val="21"/>
        </w:rPr>
      </w:pPr>
      <w:bookmarkStart w:id="34" w:name="_Toc33305823"/>
      <w:r>
        <w:rPr>
          <w:rFonts w:ascii="宋体" w:hAnsi="宋体" w:hint="eastAsia"/>
          <w:b/>
          <w:sz w:val="28"/>
          <w:szCs w:val="21"/>
        </w:rPr>
        <w:lastRenderedPageBreak/>
        <w:t>急诊创伤</w:t>
      </w:r>
      <w:proofErr w:type="gramStart"/>
      <w:r>
        <w:rPr>
          <w:rFonts w:ascii="宋体" w:hAnsi="宋体" w:hint="eastAsia"/>
          <w:b/>
          <w:sz w:val="28"/>
          <w:szCs w:val="21"/>
        </w:rPr>
        <w:t>处置室感染</w:t>
      </w:r>
      <w:proofErr w:type="gramEnd"/>
      <w:r>
        <w:rPr>
          <w:rFonts w:ascii="宋体" w:hAnsi="宋体" w:hint="eastAsia"/>
          <w:b/>
          <w:sz w:val="28"/>
          <w:szCs w:val="21"/>
        </w:rPr>
        <w:t>防控流程</w:t>
      </w:r>
      <w:bookmarkEnd w:id="34"/>
    </w:p>
    <w:p w14:paraId="266389EF" w14:textId="77777777" w:rsidR="00A92365" w:rsidRDefault="00BD3F81">
      <w:pPr>
        <w:rPr>
          <w:rFonts w:ascii="微软雅黑" w:eastAsia="微软雅黑" w:hAnsi="微软雅黑" w:cs="微软雅黑"/>
          <w:sz w:val="24"/>
        </w:rPr>
      </w:pPr>
      <w:r>
        <w:rPr>
          <w:rFonts w:ascii="微软雅黑" w:eastAsia="微软雅黑" w:hAnsi="微软雅黑" w:cs="微软雅黑"/>
          <w:noProof/>
          <w:sz w:val="24"/>
        </w:rPr>
        <mc:AlternateContent>
          <mc:Choice Requires="wps">
            <w:drawing>
              <wp:anchor distT="0" distB="0" distL="114300" distR="114300" simplePos="0" relativeHeight="252423168" behindDoc="0" locked="0" layoutInCell="1" allowOverlap="1" wp14:anchorId="26638D0C" wp14:editId="26638D0D">
                <wp:simplePos x="0" y="0"/>
                <wp:positionH relativeFrom="margin">
                  <wp:posOffset>4833990</wp:posOffset>
                </wp:positionH>
                <wp:positionV relativeFrom="paragraph">
                  <wp:posOffset>2417017</wp:posOffset>
                </wp:positionV>
                <wp:extent cx="287655" cy="323850"/>
                <wp:effectExtent l="0" t="0" r="0" b="0"/>
                <wp:wrapNone/>
                <wp:docPr id="999" name="下箭头 37"/>
                <wp:cNvGraphicFramePr/>
                <a:graphic xmlns:a="http://schemas.openxmlformats.org/drawingml/2006/main">
                  <a:graphicData uri="http://schemas.microsoft.com/office/word/2010/wordprocessingShape">
                    <wps:wsp>
                      <wps:cNvSpPr/>
                      <wps:spPr>
                        <a:xfrm>
                          <a:off x="0" y="0"/>
                          <a:ext cx="287655" cy="323850"/>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317697D7" id="下箭头 37" o:spid="_x0000_s1026" type="#_x0000_t67" style="position:absolute;left:0;text-align:left;margin-left:380.65pt;margin-top:190.3pt;width:22.65pt;height:25.5pt;z-index:25242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" adj="12007" fillcolor="#9cc2e5 [1940]" stroked="f" strokeweight="1pt">
                <w10:wrap anchorx="margin"/>
              </v:shape>
            </w:pict>
          </mc:Fallback>
        </mc:AlternateContent>
      </w:r>
      <w:r>
        <w:rPr>
          <w:rFonts w:ascii="微软雅黑" w:eastAsia="微软雅黑" w:hAnsi="微软雅黑" w:cs="微软雅黑"/>
          <w:noProof/>
          <w:sz w:val="24"/>
        </w:rPr>
        <mc:AlternateContent>
          <mc:Choice Requires="wps">
            <w:drawing>
              <wp:anchor distT="0" distB="0" distL="114300" distR="114300" simplePos="0" relativeHeight="252390400" behindDoc="0" locked="0" layoutInCell="1" allowOverlap="1" wp14:anchorId="26638D0E" wp14:editId="26638D0F">
                <wp:simplePos x="0" y="0"/>
                <wp:positionH relativeFrom="column">
                  <wp:posOffset>3974805</wp:posOffset>
                </wp:positionH>
                <wp:positionV relativeFrom="paragraph">
                  <wp:posOffset>2755043</wp:posOffset>
                </wp:positionV>
                <wp:extent cx="2115332" cy="755650"/>
                <wp:effectExtent l="0" t="0" r="18415" b="19050"/>
                <wp:wrapNone/>
                <wp:docPr id="988" name="文本框 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5332" cy="755650"/>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638EB7"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theme="minorBidi" w:hint="eastAsia"/>
                                <w:color w:val="000000" w:themeColor="text1"/>
                                <w:kern w:val="24"/>
                                <w:sz w:val="28"/>
                                <w:szCs w:val="36"/>
                              </w:rPr>
                              <w:t>进入清创室，按照常规进行处置</w:t>
                            </w:r>
                          </w:p>
                        </w:txbxContent>
                      </wps:txbx>
                      <wps:bodyPr rot="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26638D0E" id="_x0000_s1197" style="position:absolute;left:0;text-align:left;margin-left:313pt;margin-top:216.95pt;width:166.55pt;height:59.5pt;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" filled="f" strokecolor="#2e74b5 [2404]" strokeweight="1pt">
                <v:stroke joinstyle="miter"/>
                <v:textbox>
                  <w:txbxContent>
                    <w:p w14:paraId="26638EB7"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theme="minorBidi" w:hint="eastAsia"/>
                          <w:color w:val="000000" w:themeColor="text1"/>
                          <w:kern w:val="24"/>
                          <w:sz w:val="28"/>
                          <w:szCs w:val="36"/>
                        </w:rPr>
                        <w:t>进入清创室，按照常规进行处置</w:t>
                      </w:r>
                    </w:p>
                  </w:txbxContent>
                </v:textbox>
              </v:roundrect>
            </w:pict>
          </mc:Fallback>
        </mc:AlternateContent>
      </w:r>
      <w:r>
        <w:rPr>
          <w:rFonts w:ascii="微软雅黑" w:eastAsia="微软雅黑" w:hAnsi="微软雅黑" w:cs="微软雅黑"/>
          <w:noProof/>
          <w:sz w:val="24"/>
        </w:rPr>
        <mc:AlternateContent>
          <mc:Choice Requires="wps">
            <w:drawing>
              <wp:anchor distT="0" distB="0" distL="114300" distR="114300" simplePos="0" relativeHeight="252421120" behindDoc="0" locked="0" layoutInCell="1" allowOverlap="1" wp14:anchorId="26638D10" wp14:editId="26638D11">
                <wp:simplePos x="0" y="0"/>
                <wp:positionH relativeFrom="margin">
                  <wp:posOffset>1253490</wp:posOffset>
                </wp:positionH>
                <wp:positionV relativeFrom="paragraph">
                  <wp:posOffset>3482178</wp:posOffset>
                </wp:positionV>
                <wp:extent cx="287655" cy="251460"/>
                <wp:effectExtent l="0" t="0" r="0" b="0"/>
                <wp:wrapNone/>
                <wp:docPr id="998" name="下箭头 37"/>
                <wp:cNvGraphicFramePr/>
                <a:graphic xmlns:a="http://schemas.openxmlformats.org/drawingml/2006/main">
                  <a:graphicData uri="http://schemas.microsoft.com/office/word/2010/wordprocessingShape">
                    <wps:wsp>
                      <wps:cNvSpPr/>
                      <wps:spPr>
                        <a:xfrm>
                          <a:off x="0" y="0"/>
                          <a:ext cx="287655" cy="251460"/>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26C73C57" id="下箭头 37" o:spid="_x0000_s1026" type="#_x0000_t67" style="position:absolute;left:0;text-align:left;margin-left:98.7pt;margin-top:274.2pt;width:22.65pt;height:19.8pt;z-index:25242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" adj="10800" fillcolor="#9cc2e5 [1940]" stroked="f" strokeweight="1pt">
                <w10:wrap anchorx="margin"/>
              </v:shape>
            </w:pict>
          </mc:Fallback>
        </mc:AlternateContent>
      </w:r>
      <w:r>
        <w:rPr>
          <w:rFonts w:ascii="微软雅黑" w:eastAsia="微软雅黑" w:hAnsi="微软雅黑" w:cs="微软雅黑"/>
          <w:noProof/>
          <w:sz w:val="24"/>
        </w:rPr>
        <mc:AlternateContent>
          <mc:Choice Requires="wps">
            <w:drawing>
              <wp:anchor distT="0" distB="0" distL="114300" distR="114300" simplePos="0" relativeHeight="252759040" behindDoc="0" locked="0" layoutInCell="1" allowOverlap="1" wp14:anchorId="26638D12" wp14:editId="26638D13">
                <wp:simplePos x="0" y="0"/>
                <wp:positionH relativeFrom="column">
                  <wp:posOffset>-164465</wp:posOffset>
                </wp:positionH>
                <wp:positionV relativeFrom="paragraph">
                  <wp:posOffset>2766000</wp:posOffset>
                </wp:positionV>
                <wp:extent cx="3139440" cy="720208"/>
                <wp:effectExtent l="0" t="0" r="10160" b="16510"/>
                <wp:wrapNone/>
                <wp:docPr id="71" name="文本框 7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9440" cy="720208"/>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638EB8"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theme="minorBidi" w:hint="eastAsia"/>
                                <w:color w:val="000000" w:themeColor="text1"/>
                                <w:kern w:val="24"/>
                                <w:sz w:val="28"/>
                                <w:szCs w:val="36"/>
                              </w:rPr>
                              <w:t>专门路线（开放空间）转运至发热留观病房，启动疑似病例处置流程</w:t>
                            </w:r>
                          </w:p>
                        </w:txbxContent>
                      </wps:txbx>
                      <wps:bodyPr rot="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26638D12" id="_x0000_s1198" style="position:absolute;left:0;text-align:left;margin-left:-12.95pt;margin-top:217.8pt;width:247.2pt;height:56.7pt;z-index:25275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" filled="f" strokecolor="#2e74b5 [2404]" strokeweight="1pt">
                <v:stroke joinstyle="miter"/>
                <v:textbox>
                  <w:txbxContent>
                    <w:p w14:paraId="26638EB8"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theme="minorBidi" w:hint="eastAsia"/>
                          <w:color w:val="000000" w:themeColor="text1"/>
                          <w:kern w:val="24"/>
                          <w:sz w:val="28"/>
                          <w:szCs w:val="36"/>
                        </w:rPr>
                        <w:t>专门路线（开放空间）转运至发热留观病房，启动疑似病例处置流程</w:t>
                      </w:r>
                    </w:p>
                  </w:txbxContent>
                </v:textbox>
              </v:roundrect>
            </w:pict>
          </mc:Fallback>
        </mc:AlternateContent>
      </w:r>
      <w:r>
        <w:rPr>
          <w:rFonts w:ascii="微软雅黑" w:eastAsia="微软雅黑" w:hAnsi="微软雅黑" w:cs="微软雅黑"/>
          <w:noProof/>
          <w:sz w:val="24"/>
        </w:rPr>
        <mc:AlternateContent>
          <mc:Choice Requires="wps">
            <w:drawing>
              <wp:anchor distT="0" distB="0" distL="114300" distR="114300" simplePos="0" relativeHeight="252400640" behindDoc="0" locked="0" layoutInCell="1" allowOverlap="1" wp14:anchorId="26638D14" wp14:editId="26638D15">
                <wp:simplePos x="0" y="0"/>
                <wp:positionH relativeFrom="column">
                  <wp:posOffset>-221527</wp:posOffset>
                </wp:positionH>
                <wp:positionV relativeFrom="paragraph">
                  <wp:posOffset>4845729</wp:posOffset>
                </wp:positionV>
                <wp:extent cx="3118883" cy="772633"/>
                <wp:effectExtent l="0" t="0" r="18415" b="15240"/>
                <wp:wrapNone/>
                <wp:docPr id="804" name="文本框 804"/>
                <wp:cNvGraphicFramePr/>
                <a:graphic xmlns:a="http://schemas.openxmlformats.org/drawingml/2006/main">
                  <a:graphicData uri="http://schemas.microsoft.com/office/word/2010/wordprocessingShape">
                    <wps:wsp>
                      <wps:cNvSpPr/>
                      <wps:spPr bwMode="auto">
                        <a:xfrm>
                          <a:off x="0" y="0"/>
                          <a:ext cx="3118883" cy="772633"/>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638EB9"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theme="minorBidi" w:hint="eastAsia"/>
                                <w:color w:val="000000" w:themeColor="text1"/>
                                <w:kern w:val="24"/>
                                <w:sz w:val="28"/>
                                <w:szCs w:val="36"/>
                              </w:rPr>
                              <w:t>实施手卫生，参照《隔离病区工作人员穿脱防护用品流程》脱卸防护用品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26638D14" id="文本框 804" o:spid="_x0000_s1199" style="position:absolute;left:0;text-align:left;margin-left:-17.45pt;margin-top:381.55pt;width:245.6pt;height:60.85pt;z-index:2524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" filled="f" strokecolor="#2e74b5 [2404]" strokeweight="1pt">
                <v:stroke joinstyle="miter"/>
                <v:textbox>
                  <w:txbxContent>
                    <w:p w14:paraId="26638EB9"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theme="minorBidi" w:hint="eastAsia"/>
                          <w:color w:val="000000" w:themeColor="text1"/>
                          <w:kern w:val="24"/>
                          <w:sz w:val="28"/>
                          <w:szCs w:val="36"/>
                        </w:rPr>
                        <w:t>实施手卫生，参照《隔离病区工作人员穿脱防护用品流程》脱卸防护用品</w:t>
                      </w:r>
                    </w:p>
                  </w:txbxContent>
                </v:textbox>
              </v:roundrect>
            </w:pict>
          </mc:Fallback>
        </mc:AlternateContent>
      </w:r>
      <w:r>
        <w:rPr>
          <w:rFonts w:ascii="微软雅黑" w:eastAsia="微软雅黑" w:hAnsi="微软雅黑" w:cs="微软雅黑"/>
          <w:noProof/>
          <w:sz w:val="24"/>
        </w:rPr>
        <mc:AlternateContent>
          <mc:Choice Requires="wps">
            <w:drawing>
              <wp:anchor distT="0" distB="0" distL="114300" distR="114300" simplePos="0" relativeHeight="252410880" behindDoc="0" locked="0" layoutInCell="1" allowOverlap="1" wp14:anchorId="26638D16" wp14:editId="26638D17">
                <wp:simplePos x="0" y="0"/>
                <wp:positionH relativeFrom="margin">
                  <wp:posOffset>1193963</wp:posOffset>
                </wp:positionH>
                <wp:positionV relativeFrom="paragraph">
                  <wp:posOffset>4550528</wp:posOffset>
                </wp:positionV>
                <wp:extent cx="288000" cy="252000"/>
                <wp:effectExtent l="0" t="0" r="0" b="0"/>
                <wp:wrapNone/>
                <wp:docPr id="993" name="下箭头 37"/>
                <wp:cNvGraphicFramePr/>
                <a:graphic xmlns:a="http://schemas.openxmlformats.org/drawingml/2006/main">
                  <a:graphicData uri="http://schemas.microsoft.com/office/word/2010/wordprocessingShape">
                    <wps:wsp>
                      <wps:cNvSpPr/>
                      <wps:spPr>
                        <a:xfrm>
                          <a:off x="0" y="0"/>
                          <a:ext cx="288000" cy="252000"/>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70F71751" id="下箭头 37" o:spid="_x0000_s1026" type="#_x0000_t67" style="position:absolute;left:0;text-align:left;margin-left:94pt;margin-top:358.3pt;width:22.7pt;height:19.85pt;z-index:25241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" adj="10800" fillcolor="#9cc2e5 [1940]" stroked="f" strokeweight="1pt">
                <w10:wrap anchorx="margin"/>
              </v:shape>
            </w:pict>
          </mc:Fallback>
        </mc:AlternateContent>
      </w:r>
      <w:r>
        <w:rPr>
          <w:rFonts w:ascii="微软雅黑" w:eastAsia="微软雅黑" w:hAnsi="微软雅黑" w:cs="微软雅黑"/>
          <w:noProof/>
          <w:sz w:val="24"/>
        </w:rPr>
        <mc:AlternateContent>
          <mc:Choice Requires="wps">
            <w:drawing>
              <wp:anchor distT="0" distB="0" distL="114300" distR="114300" simplePos="0" relativeHeight="252396544" behindDoc="0" locked="0" layoutInCell="1" allowOverlap="1" wp14:anchorId="26638D18" wp14:editId="26638D19">
                <wp:simplePos x="0" y="0"/>
                <wp:positionH relativeFrom="column">
                  <wp:posOffset>-674547</wp:posOffset>
                </wp:positionH>
                <wp:positionV relativeFrom="paragraph">
                  <wp:posOffset>3725752</wp:posOffset>
                </wp:positionV>
                <wp:extent cx="4068725" cy="747395"/>
                <wp:effectExtent l="0" t="0" r="8255" b="14605"/>
                <wp:wrapNone/>
                <wp:docPr id="800" name="文本框 800"/>
                <wp:cNvGraphicFramePr/>
                <a:graphic xmlns:a="http://schemas.openxmlformats.org/drawingml/2006/main">
                  <a:graphicData uri="http://schemas.microsoft.com/office/word/2010/wordprocessingShape">
                    <wps:wsp>
                      <wps:cNvSpPr/>
                      <wps:spPr bwMode="auto">
                        <a:xfrm>
                          <a:off x="0" y="0"/>
                          <a:ext cx="4068725" cy="747395"/>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638EBA"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theme="minorBidi" w:hint="eastAsia"/>
                                <w:color w:val="000000" w:themeColor="text1"/>
                                <w:kern w:val="24"/>
                                <w:sz w:val="28"/>
                                <w:szCs w:val="36"/>
                              </w:rPr>
                              <w:t>操作结束，一次性用品按感染性医疗废物处置</w:t>
                            </w:r>
                          </w:p>
                          <w:p w14:paraId="26638EBB"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theme="minorBidi" w:hint="eastAsia"/>
                                <w:color w:val="000000" w:themeColor="text1"/>
                                <w:kern w:val="24"/>
                                <w:sz w:val="28"/>
                                <w:szCs w:val="36"/>
                              </w:rPr>
                              <w:t>重复使用诊疗器械按消毒-清洁-消毒/灭菌处置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26638D18" id="文本框 800" o:spid="_x0000_s1200" style="position:absolute;left:0;text-align:left;margin-left:-53.1pt;margin-top:293.35pt;width:320.35pt;height:58.85pt;z-index:2523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" filled="f" strokecolor="#2e74b5 [2404]" strokeweight="1pt">
                <v:stroke joinstyle="miter"/>
                <v:textbox>
                  <w:txbxContent>
                    <w:p w14:paraId="26638EBA"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theme="minorBidi" w:hint="eastAsia"/>
                          <w:color w:val="000000" w:themeColor="text1"/>
                          <w:kern w:val="24"/>
                          <w:sz w:val="28"/>
                          <w:szCs w:val="36"/>
                        </w:rPr>
                        <w:t>操作结束，一次性用品按感染性医疗废物处置</w:t>
                      </w:r>
                    </w:p>
                    <w:p w14:paraId="26638EBB"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theme="minorBidi" w:hint="eastAsia"/>
                          <w:color w:val="000000" w:themeColor="text1"/>
                          <w:kern w:val="24"/>
                          <w:sz w:val="28"/>
                          <w:szCs w:val="36"/>
                        </w:rPr>
                        <w:t>重复使用诊疗器械按消毒-清洁-消毒/灭菌处置</w:t>
                      </w:r>
                    </w:p>
                  </w:txbxContent>
                </v:textbox>
              </v:roundrect>
            </w:pict>
          </mc:Fallback>
        </mc:AlternateContent>
      </w:r>
      <w:r>
        <w:rPr>
          <w:rFonts w:ascii="微软雅黑" w:eastAsia="微软雅黑" w:hAnsi="微软雅黑" w:cs="微软雅黑"/>
          <w:noProof/>
          <w:sz w:val="24"/>
        </w:rPr>
        <mc:AlternateContent>
          <mc:Choice Requires="wps">
            <w:drawing>
              <wp:anchor distT="0" distB="0" distL="114300" distR="114300" simplePos="0" relativeHeight="252425216" behindDoc="0" locked="0" layoutInCell="1" allowOverlap="1" wp14:anchorId="26638D1A" wp14:editId="26638D1B">
                <wp:simplePos x="0" y="0"/>
                <wp:positionH relativeFrom="column">
                  <wp:posOffset>1251585</wp:posOffset>
                </wp:positionH>
                <wp:positionV relativeFrom="paragraph">
                  <wp:posOffset>2414270</wp:posOffset>
                </wp:positionV>
                <wp:extent cx="287655" cy="323850"/>
                <wp:effectExtent l="0" t="0" r="0" b="0"/>
                <wp:wrapNone/>
                <wp:docPr id="1000" name="下箭头 37"/>
                <wp:cNvGraphicFramePr/>
                <a:graphic xmlns:a="http://schemas.openxmlformats.org/drawingml/2006/main">
                  <a:graphicData uri="http://schemas.microsoft.com/office/word/2010/wordprocessingShape">
                    <wps:wsp>
                      <wps:cNvSpPr/>
                      <wps:spPr>
                        <a:xfrm>
                          <a:off x="0" y="0"/>
                          <a:ext cx="287655" cy="323850"/>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2A646E8A" id="下箭头 37" o:spid="_x0000_s1026" type="#_x0000_t67" style="position:absolute;left:0;text-align:left;margin-left:98.55pt;margin-top:190.1pt;width:22.65pt;height:25.5pt;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" adj="12007" fillcolor="#9cc2e5 [1940]" stroked="f" strokeweight="1pt"/>
            </w:pict>
          </mc:Fallback>
        </mc:AlternateContent>
      </w:r>
      <w:r>
        <w:rPr>
          <w:rFonts w:ascii="微软雅黑" w:eastAsia="微软雅黑" w:hAnsi="微软雅黑" w:cs="微软雅黑"/>
          <w:noProof/>
          <w:sz w:val="24"/>
          <w:szCs w:val="24"/>
        </w:rPr>
        <mc:AlternateContent>
          <mc:Choice Requires="wps">
            <w:drawing>
              <wp:anchor distT="0" distB="0" distL="114300" distR="114300" simplePos="0" relativeHeight="252431360" behindDoc="0" locked="0" layoutInCell="1" allowOverlap="1" wp14:anchorId="26638D1C" wp14:editId="26638D1D">
                <wp:simplePos x="0" y="0"/>
                <wp:positionH relativeFrom="column">
                  <wp:posOffset>1661767</wp:posOffset>
                </wp:positionH>
                <wp:positionV relativeFrom="paragraph">
                  <wp:posOffset>2298424</wp:posOffset>
                </wp:positionV>
                <wp:extent cx="508635" cy="368300"/>
                <wp:effectExtent l="0" t="0" r="0" b="0"/>
                <wp:wrapNone/>
                <wp:docPr id="1003" name="文本框 11"/>
                <wp:cNvGraphicFramePr/>
                <a:graphic xmlns:a="http://schemas.openxmlformats.org/drawingml/2006/main">
                  <a:graphicData uri="http://schemas.microsoft.com/office/word/2010/wordprocessingShape">
                    <wps:wsp>
                      <wps:cNvSpPr txBox="1"/>
                      <wps:spPr>
                        <a:xfrm>
                          <a:off x="0" y="0"/>
                          <a:ext cx="508635" cy="368300"/>
                        </a:xfrm>
                        <a:prstGeom prst="rect">
                          <a:avLst/>
                        </a:prstGeom>
                        <a:noFill/>
                        <a:ln>
                          <a:noFill/>
                        </a:ln>
                      </wps:spPr>
                      <wps:txbx>
                        <w:txbxContent>
                          <w:p w14:paraId="26638EBC" w14:textId="77777777" w:rsidR="00BD3F81" w:rsidRDefault="00BD3F81">
                            <w:pPr>
                              <w:pStyle w:val="NormalWeb"/>
                              <w:spacing w:before="0" w:beforeAutospacing="0" w:after="0" w:afterAutospacing="0"/>
                              <w:rPr>
                                <w:rFonts w:ascii="微软雅黑" w:eastAsia="微软雅黑" w:hAnsi="微软雅黑"/>
                                <w:sz w:val="21"/>
                              </w:rPr>
                            </w:pPr>
                            <w:r>
                              <w:rPr>
                                <w:rFonts w:ascii="微软雅黑" w:eastAsia="微软雅黑" w:hAnsi="微软雅黑" w:cstheme="minorBidi" w:hint="eastAsia"/>
                                <w:color w:val="000000" w:themeColor="text1"/>
                                <w:kern w:val="24"/>
                                <w:sz w:val="28"/>
                                <w:szCs w:val="36"/>
                              </w:rPr>
                              <w:t>有</w:t>
                            </w:r>
                          </w:p>
                        </w:txbxContent>
                      </wps:txbx>
                      <wps:bodyPr wrap="square" rtlCol="0">
                        <a:spAutoFit/>
                      </wps:bodyPr>
                    </wps:wsp>
                  </a:graphicData>
                </a:graphic>
                <wp14:sizeRelV relativeFrom="margin">
                  <wp14:pctHeight>0</wp14:pctHeight>
                </wp14:sizeRelV>
              </wp:anchor>
            </w:drawing>
          </mc:Choice>
          <mc:Fallback>
            <w:pict>
              <v:shape w14:anchorId="26638D1C" id="_x0000_s1201" type="#_x0000_t202" style="position:absolute;left:0;text-align:left;margin-left:130.85pt;margin-top:181pt;width:40.05pt;height:29pt;z-index:252431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" filled="f" stroked="f">
                <v:textbox style="mso-fit-shape-to-text:t">
                  <w:txbxContent>
                    <w:p w14:paraId="26638EBC" w14:textId="77777777" w:rsidR="00BD3F81" w:rsidRDefault="00BD3F81">
                      <w:pPr>
                        <w:pStyle w:val="NormalWeb"/>
                        <w:spacing w:before="0" w:beforeAutospacing="0" w:after="0" w:afterAutospacing="0"/>
                        <w:rPr>
                          <w:rFonts w:ascii="微软雅黑" w:eastAsia="微软雅黑" w:hAnsi="微软雅黑"/>
                          <w:sz w:val="21"/>
                        </w:rPr>
                      </w:pPr>
                      <w:r>
                        <w:rPr>
                          <w:rFonts w:ascii="微软雅黑" w:eastAsia="微软雅黑" w:hAnsi="微软雅黑" w:cstheme="minorBidi" w:hint="eastAsia"/>
                          <w:color w:val="000000" w:themeColor="text1"/>
                          <w:kern w:val="24"/>
                          <w:sz w:val="28"/>
                          <w:szCs w:val="36"/>
                        </w:rPr>
                        <w:t>有</w:t>
                      </w:r>
                    </w:p>
                  </w:txbxContent>
                </v:textbox>
              </v:shape>
            </w:pict>
          </mc:Fallback>
        </mc:AlternateContent>
      </w:r>
      <w:r>
        <w:rPr>
          <w:rFonts w:ascii="微软雅黑" w:eastAsia="微软雅黑" w:hAnsi="微软雅黑" w:cs="微软雅黑"/>
          <w:noProof/>
          <w:sz w:val="24"/>
          <w:szCs w:val="24"/>
        </w:rPr>
        <mc:AlternateContent>
          <mc:Choice Requires="wps">
            <w:drawing>
              <wp:anchor distT="0" distB="0" distL="114300" distR="114300" simplePos="0" relativeHeight="252433408" behindDoc="0" locked="0" layoutInCell="1" allowOverlap="1" wp14:anchorId="26638D1E" wp14:editId="26638D1F">
                <wp:simplePos x="0" y="0"/>
                <wp:positionH relativeFrom="column">
                  <wp:posOffset>4453890</wp:posOffset>
                </wp:positionH>
                <wp:positionV relativeFrom="paragraph">
                  <wp:posOffset>2285669</wp:posOffset>
                </wp:positionV>
                <wp:extent cx="508635" cy="368300"/>
                <wp:effectExtent l="0" t="0" r="0" b="0"/>
                <wp:wrapNone/>
                <wp:docPr id="1004" name="文本框 11"/>
                <wp:cNvGraphicFramePr/>
                <a:graphic xmlns:a="http://schemas.openxmlformats.org/drawingml/2006/main">
                  <a:graphicData uri="http://schemas.microsoft.com/office/word/2010/wordprocessingShape">
                    <wps:wsp>
                      <wps:cNvSpPr txBox="1"/>
                      <wps:spPr>
                        <a:xfrm>
                          <a:off x="0" y="0"/>
                          <a:ext cx="508635" cy="368300"/>
                        </a:xfrm>
                        <a:prstGeom prst="rect">
                          <a:avLst/>
                        </a:prstGeom>
                        <a:noFill/>
                        <a:ln>
                          <a:noFill/>
                        </a:ln>
                      </wps:spPr>
                      <wps:txbx>
                        <w:txbxContent>
                          <w:p w14:paraId="26638EBD" w14:textId="77777777" w:rsidR="00BD3F81" w:rsidRDefault="00BD3F81">
                            <w:pPr>
                              <w:pStyle w:val="NormalWeb"/>
                              <w:spacing w:before="0" w:beforeAutospacing="0" w:after="0" w:afterAutospacing="0"/>
                              <w:rPr>
                                <w:rFonts w:ascii="微软雅黑" w:eastAsia="微软雅黑" w:hAnsi="微软雅黑"/>
                                <w:sz w:val="21"/>
                              </w:rPr>
                            </w:pPr>
                            <w:r>
                              <w:rPr>
                                <w:rFonts w:ascii="微软雅黑" w:eastAsia="微软雅黑" w:hAnsi="微软雅黑" w:cstheme="minorBidi"/>
                                <w:color w:val="000000" w:themeColor="text1"/>
                                <w:kern w:val="24"/>
                                <w:sz w:val="28"/>
                                <w:szCs w:val="36"/>
                              </w:rPr>
                              <w:t>无</w:t>
                            </w:r>
                          </w:p>
                        </w:txbxContent>
                      </wps:txbx>
                      <wps:bodyPr wrap="square" rtlCol="0">
                        <a:spAutoFit/>
                      </wps:bodyPr>
                    </wps:wsp>
                  </a:graphicData>
                </a:graphic>
                <wp14:sizeRelV relativeFrom="margin">
                  <wp14:pctHeight>0</wp14:pctHeight>
                </wp14:sizeRelV>
              </wp:anchor>
            </w:drawing>
          </mc:Choice>
          <mc:Fallback>
            <w:pict>
              <v:shape w14:anchorId="26638D1E" id="_x0000_s1202" type="#_x0000_t202" style="position:absolute;left:0;text-align:left;margin-left:350.7pt;margin-top:179.95pt;width:40.05pt;height:29pt;z-index:252433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" filled="f" stroked="f">
                <v:textbox style="mso-fit-shape-to-text:t">
                  <w:txbxContent>
                    <w:p w14:paraId="26638EBD" w14:textId="77777777" w:rsidR="00BD3F81" w:rsidRDefault="00BD3F81">
                      <w:pPr>
                        <w:pStyle w:val="NormalWeb"/>
                        <w:spacing w:before="0" w:beforeAutospacing="0" w:after="0" w:afterAutospacing="0"/>
                        <w:rPr>
                          <w:rFonts w:ascii="微软雅黑" w:eastAsia="微软雅黑" w:hAnsi="微软雅黑"/>
                          <w:sz w:val="21"/>
                        </w:rPr>
                      </w:pPr>
                      <w:r>
                        <w:rPr>
                          <w:rFonts w:ascii="微软雅黑" w:eastAsia="微软雅黑" w:hAnsi="微软雅黑" w:cstheme="minorBidi"/>
                          <w:color w:val="000000" w:themeColor="text1"/>
                          <w:kern w:val="24"/>
                          <w:sz w:val="28"/>
                          <w:szCs w:val="36"/>
                        </w:rPr>
                        <w:t>无</w:t>
                      </w:r>
                    </w:p>
                  </w:txbxContent>
                </v:textbox>
              </v:shape>
            </w:pict>
          </mc:Fallback>
        </mc:AlternateContent>
      </w:r>
      <w:r>
        <w:rPr>
          <w:rFonts w:ascii="微软雅黑" w:eastAsia="微软雅黑" w:hAnsi="微软雅黑" w:cs="微软雅黑"/>
          <w:noProof/>
          <w:sz w:val="24"/>
        </w:rPr>
        <mc:AlternateContent>
          <mc:Choice Requires="wps">
            <w:drawing>
              <wp:anchor distT="0" distB="0" distL="114300" distR="114300" simplePos="0" relativeHeight="252429312" behindDoc="0" locked="0" layoutInCell="1" allowOverlap="1" wp14:anchorId="26638D20" wp14:editId="26638D21">
                <wp:simplePos x="0" y="0"/>
                <wp:positionH relativeFrom="margin">
                  <wp:align>center</wp:align>
                </wp:positionH>
                <wp:positionV relativeFrom="paragraph">
                  <wp:posOffset>959844</wp:posOffset>
                </wp:positionV>
                <wp:extent cx="288000" cy="252000"/>
                <wp:effectExtent l="0" t="0" r="0" b="0"/>
                <wp:wrapNone/>
                <wp:docPr id="1002" name="下箭头 37"/>
                <wp:cNvGraphicFramePr/>
                <a:graphic xmlns:a="http://schemas.openxmlformats.org/drawingml/2006/main">
                  <a:graphicData uri="http://schemas.microsoft.com/office/word/2010/wordprocessingShape">
                    <wps:wsp>
                      <wps:cNvSpPr/>
                      <wps:spPr>
                        <a:xfrm>
                          <a:off x="0" y="0"/>
                          <a:ext cx="288000" cy="252000"/>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2ADD800E" id="下箭头 37" o:spid="_x0000_s1026" type="#_x0000_t67" style="position:absolute;left:0;text-align:left;margin-left:0;margin-top:75.6pt;width:22.7pt;height:19.85pt;z-index:252429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" adj="10800" fillcolor="#9cc2e5 [1940]" stroked="f" strokeweight="1pt">
                <w10:wrap anchorx="margin"/>
              </v:shape>
            </w:pict>
          </mc:Fallback>
        </mc:AlternateContent>
      </w:r>
      <w:r>
        <w:rPr>
          <w:rFonts w:ascii="微软雅黑" w:eastAsia="微软雅黑" w:hAnsi="微软雅黑" w:cs="微软雅黑"/>
          <w:noProof/>
          <w:sz w:val="24"/>
        </w:rPr>
        <mc:AlternateContent>
          <mc:Choice Requires="wps">
            <w:drawing>
              <wp:anchor distT="0" distB="0" distL="114300" distR="114300" simplePos="0" relativeHeight="252427264" behindDoc="0" locked="0" layoutInCell="1" allowOverlap="1" wp14:anchorId="26638D22" wp14:editId="26638D23">
                <wp:simplePos x="0" y="0"/>
                <wp:positionH relativeFrom="margin">
                  <wp:align>center</wp:align>
                </wp:positionH>
                <wp:positionV relativeFrom="paragraph">
                  <wp:posOffset>1691115</wp:posOffset>
                </wp:positionV>
                <wp:extent cx="288000" cy="252000"/>
                <wp:effectExtent l="0" t="0" r="0" b="0"/>
                <wp:wrapNone/>
                <wp:docPr id="1001" name="下箭头 37"/>
                <wp:cNvGraphicFramePr/>
                <a:graphic xmlns:a="http://schemas.openxmlformats.org/drawingml/2006/main">
                  <a:graphicData uri="http://schemas.microsoft.com/office/word/2010/wordprocessingShape">
                    <wps:wsp>
                      <wps:cNvSpPr/>
                      <wps:spPr>
                        <a:xfrm>
                          <a:off x="0" y="0"/>
                          <a:ext cx="288000" cy="252000"/>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51CED325" id="下箭头 37" o:spid="_x0000_s1026" type="#_x0000_t67" style="position:absolute;left:0;text-align:left;margin-left:0;margin-top:133.15pt;width:22.7pt;height:19.85pt;z-index:252427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" adj="10800" fillcolor="#9cc2e5 [1940]" stroked="f" strokeweight="1pt">
                <w10:wrap anchorx="margin"/>
              </v:shape>
            </w:pict>
          </mc:Fallback>
        </mc:AlternateContent>
      </w:r>
      <w:r>
        <w:rPr>
          <w:rFonts w:ascii="微软雅黑" w:eastAsia="微软雅黑" w:hAnsi="微软雅黑" w:cs="微软雅黑"/>
          <w:noProof/>
          <w:sz w:val="24"/>
        </w:rPr>
        <mc:AlternateContent>
          <mc:Choice Requires="wps">
            <w:drawing>
              <wp:anchor distT="0" distB="0" distL="114300" distR="114300" simplePos="0" relativeHeight="252386304" behindDoc="0" locked="0" layoutInCell="1" allowOverlap="1" wp14:anchorId="26638D24" wp14:editId="26638D25">
                <wp:simplePos x="0" y="0"/>
                <wp:positionH relativeFrom="column">
                  <wp:posOffset>-529590</wp:posOffset>
                </wp:positionH>
                <wp:positionV relativeFrom="paragraph">
                  <wp:posOffset>1959803</wp:posOffset>
                </wp:positionV>
                <wp:extent cx="6660000" cy="432000"/>
                <wp:effectExtent l="0" t="0" r="26670" b="25400"/>
                <wp:wrapNone/>
                <wp:docPr id="986" name="文本框 7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0000" cy="432000"/>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638EBE" w14:textId="77777777" w:rsidR="00BD3F81" w:rsidRDefault="00BD3F81">
                            <w:pPr>
                              <w:pStyle w:val="NormalWeb"/>
                              <w:adjustRightInd w:val="0"/>
                              <w:snapToGrid w:val="0"/>
                              <w:spacing w:before="0" w:beforeAutospacing="0" w:after="0" w:afterAutospacing="0"/>
                              <w:rPr>
                                <w:sz w:val="21"/>
                              </w:rPr>
                            </w:pPr>
                            <w:r>
                              <w:rPr>
                                <w:rFonts w:ascii="微软雅黑" w:eastAsia="微软雅黑" w:hAnsi="微软雅黑" w:cstheme="minorBidi" w:hint="eastAsia"/>
                                <w:color w:val="000000" w:themeColor="text1"/>
                                <w:kern w:val="24"/>
                                <w:sz w:val="28"/>
                                <w:szCs w:val="36"/>
                              </w:rPr>
                              <w:t>患者佩戴医用外科口罩，医护人员详细询问有无发热和/或呼吸道症状、流行病史</w:t>
                            </w:r>
                          </w:p>
                        </w:txbxContent>
                      </wps:txbx>
                      <wps:bodyPr rot="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26638D24" id="_x0000_s1203" style="position:absolute;left:0;text-align:left;margin-left:-41.7pt;margin-top:154.3pt;width:524.4pt;height:34pt;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" filled="f" strokecolor="#2e74b5 [2404]" strokeweight="1pt">
                <v:stroke joinstyle="miter"/>
                <v:textbox>
                  <w:txbxContent>
                    <w:p w14:paraId="26638EBE" w14:textId="77777777" w:rsidR="00BD3F81" w:rsidRDefault="00BD3F81">
                      <w:pPr>
                        <w:pStyle w:val="NormalWeb"/>
                        <w:adjustRightInd w:val="0"/>
                        <w:snapToGrid w:val="0"/>
                        <w:spacing w:before="0" w:beforeAutospacing="0" w:after="0" w:afterAutospacing="0"/>
                        <w:rPr>
                          <w:sz w:val="21"/>
                        </w:rPr>
                      </w:pPr>
                      <w:r>
                        <w:rPr>
                          <w:rFonts w:ascii="微软雅黑" w:eastAsia="微软雅黑" w:hAnsi="微软雅黑" w:cstheme="minorBidi" w:hint="eastAsia"/>
                          <w:color w:val="000000" w:themeColor="text1"/>
                          <w:kern w:val="24"/>
                          <w:sz w:val="28"/>
                          <w:szCs w:val="36"/>
                        </w:rPr>
                        <w:t>患者佩戴医用外科口罩，医护人员详细询问有无发热和/或呼吸道症状、流行病史</w:t>
                      </w:r>
                    </w:p>
                  </w:txbxContent>
                </v:textbox>
              </v:roundrect>
            </w:pict>
          </mc:Fallback>
        </mc:AlternateContent>
      </w:r>
      <w:r>
        <w:rPr>
          <w:rFonts w:ascii="微软雅黑" w:eastAsia="微软雅黑" w:hAnsi="微软雅黑" w:cs="微软雅黑"/>
          <w:noProof/>
          <w:sz w:val="24"/>
        </w:rPr>
        <mc:AlternateContent>
          <mc:Choice Requires="wps">
            <w:drawing>
              <wp:anchor distT="0" distB="0" distL="114300" distR="114300" simplePos="0" relativeHeight="252384256" behindDoc="0" locked="0" layoutInCell="1" allowOverlap="1" wp14:anchorId="26638D26" wp14:editId="26638D27">
                <wp:simplePos x="0" y="0"/>
                <wp:positionH relativeFrom="column">
                  <wp:posOffset>-529590</wp:posOffset>
                </wp:positionH>
                <wp:positionV relativeFrom="paragraph">
                  <wp:posOffset>1243965</wp:posOffset>
                </wp:positionV>
                <wp:extent cx="6660000" cy="432000"/>
                <wp:effectExtent l="0" t="0" r="26670" b="25400"/>
                <wp:wrapNone/>
                <wp:docPr id="985" name="圆角矩形 36"/>
                <wp:cNvGraphicFramePr/>
                <a:graphic xmlns:a="http://schemas.openxmlformats.org/drawingml/2006/main">
                  <a:graphicData uri="http://schemas.microsoft.com/office/word/2010/wordprocessingShape">
                    <wps:wsp>
                      <wps:cNvSpPr/>
                      <wps:spPr>
                        <a:xfrm>
                          <a:off x="0" y="0"/>
                          <a:ext cx="6660000" cy="432000"/>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638EBF"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theme="minorBidi" w:hint="eastAsia"/>
                                <w:color w:val="000000" w:themeColor="text1"/>
                                <w:kern w:val="24"/>
                                <w:sz w:val="28"/>
                                <w:szCs w:val="36"/>
                              </w:rPr>
                              <w:t>穿工作服--戴帽子--医用防护口罩</w:t>
                            </w:r>
                            <w:r>
                              <w:rPr>
                                <w:rFonts w:ascii="微软雅黑" w:eastAsia="微软雅黑" w:hAnsi="微软雅黑" w:cstheme="minorBidi"/>
                                <w:color w:val="000000" w:themeColor="text1"/>
                                <w:kern w:val="24"/>
                                <w:sz w:val="28"/>
                                <w:szCs w:val="36"/>
                              </w:rPr>
                              <w:t>—</w:t>
                            </w:r>
                            <w:r>
                              <w:rPr>
                                <w:rFonts w:ascii="微软雅黑" w:eastAsia="微软雅黑" w:hAnsi="微软雅黑" w:cstheme="minorBidi" w:hint="eastAsia"/>
                                <w:color w:val="000000" w:themeColor="text1"/>
                                <w:kern w:val="24"/>
                                <w:sz w:val="28"/>
                                <w:szCs w:val="36"/>
                              </w:rPr>
                              <w:t>穿隔离衣</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26638D26" id="_x0000_s1204" style="position:absolute;left:0;text-align:left;margin-left:-41.7pt;margin-top:97.95pt;width:524.4pt;height:34pt;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" filled="f" strokecolor="#2e74b5 [2404]" strokeweight="1pt">
                <v:stroke joinstyle="miter"/>
                <v:textbox>
                  <w:txbxContent>
                    <w:p w14:paraId="26638EBF"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theme="minorBidi" w:hint="eastAsia"/>
                          <w:color w:val="000000" w:themeColor="text1"/>
                          <w:kern w:val="24"/>
                          <w:sz w:val="28"/>
                          <w:szCs w:val="36"/>
                        </w:rPr>
                        <w:t>穿工作服--戴帽子--医用防护口罩</w:t>
                      </w:r>
                      <w:r>
                        <w:rPr>
                          <w:rFonts w:ascii="微软雅黑" w:eastAsia="微软雅黑" w:hAnsi="微软雅黑" w:cstheme="minorBidi"/>
                          <w:color w:val="000000" w:themeColor="text1"/>
                          <w:kern w:val="24"/>
                          <w:sz w:val="28"/>
                          <w:szCs w:val="36"/>
                        </w:rPr>
                        <w:t>—</w:t>
                      </w:r>
                      <w:r>
                        <w:rPr>
                          <w:rFonts w:ascii="微软雅黑" w:eastAsia="微软雅黑" w:hAnsi="微软雅黑" w:cstheme="minorBidi" w:hint="eastAsia"/>
                          <w:color w:val="000000" w:themeColor="text1"/>
                          <w:kern w:val="24"/>
                          <w:sz w:val="28"/>
                          <w:szCs w:val="36"/>
                        </w:rPr>
                        <w:t>穿隔离衣</w:t>
                      </w:r>
                    </w:p>
                  </w:txbxContent>
                </v:textbox>
              </v:roundrect>
            </w:pict>
          </mc:Fallback>
        </mc:AlternateContent>
      </w:r>
      <w:r>
        <w:rPr>
          <w:rFonts w:ascii="微软雅黑" w:eastAsia="微软雅黑" w:hAnsi="微软雅黑" w:cs="微软雅黑"/>
          <w:noProof/>
          <w:sz w:val="24"/>
        </w:rPr>
        <mc:AlternateContent>
          <mc:Choice Requires="wps">
            <w:drawing>
              <wp:anchor distT="0" distB="0" distL="114300" distR="114300" simplePos="0" relativeHeight="252382208" behindDoc="0" locked="0" layoutInCell="1" allowOverlap="1" wp14:anchorId="26638D28" wp14:editId="26638D29">
                <wp:simplePos x="0" y="0"/>
                <wp:positionH relativeFrom="column">
                  <wp:posOffset>-516255</wp:posOffset>
                </wp:positionH>
                <wp:positionV relativeFrom="paragraph">
                  <wp:posOffset>515620</wp:posOffset>
                </wp:positionV>
                <wp:extent cx="6660000" cy="432000"/>
                <wp:effectExtent l="0" t="0" r="26670" b="25400"/>
                <wp:wrapNone/>
                <wp:docPr id="984" name="圆角矩形 5"/>
                <wp:cNvGraphicFramePr/>
                <a:graphic xmlns:a="http://schemas.openxmlformats.org/drawingml/2006/main">
                  <a:graphicData uri="http://schemas.microsoft.com/office/word/2010/wordprocessingShape">
                    <wps:wsp>
                      <wps:cNvSpPr/>
                      <wps:spPr>
                        <a:xfrm>
                          <a:off x="0" y="0"/>
                          <a:ext cx="6660000" cy="432000"/>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638EC0"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微软雅黑" w:hint="eastAsia"/>
                                <w:color w:val="000000" w:themeColor="text1"/>
                                <w:kern w:val="24"/>
                                <w:sz w:val="28"/>
                                <w:szCs w:val="36"/>
                              </w:rPr>
                              <w:t>医护人员进入工作人员更衣室，实施手卫生</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26638D28" id="_x0000_s1205" style="position:absolute;left:0;text-align:left;margin-left:-40.65pt;margin-top:40.6pt;width:524.4pt;height:34pt;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" filled="f" strokecolor="#2e74b5 [2404]" strokeweight="1pt">
                <v:stroke joinstyle="miter"/>
                <v:textbox>
                  <w:txbxContent>
                    <w:p w14:paraId="26638EC0"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微软雅黑" w:hint="eastAsia"/>
                          <w:color w:val="000000" w:themeColor="text1"/>
                          <w:kern w:val="24"/>
                          <w:sz w:val="28"/>
                          <w:szCs w:val="36"/>
                        </w:rPr>
                        <w:t>医护人员进入工作人员更衣室，实施手卫生</w:t>
                      </w:r>
                    </w:p>
                  </w:txbxContent>
                </v:textbox>
              </v:roundrect>
            </w:pict>
          </mc:Fallback>
        </mc:AlternateContent>
      </w:r>
      <w:r>
        <w:rPr>
          <w:rFonts w:ascii="微软雅黑" w:eastAsia="微软雅黑" w:hAnsi="微软雅黑" w:cs="微软雅黑"/>
          <w:noProof/>
          <w:sz w:val="24"/>
        </w:rPr>
        <mc:AlternateContent>
          <mc:Choice Requires="wps">
            <w:drawing>
              <wp:anchor distT="0" distB="0" distL="114300" distR="114300" simplePos="0" relativeHeight="252380160" behindDoc="0" locked="0" layoutInCell="1" allowOverlap="1" wp14:anchorId="26638D2A" wp14:editId="26638D2B">
                <wp:simplePos x="0" y="0"/>
                <wp:positionH relativeFrom="column">
                  <wp:posOffset>0</wp:posOffset>
                </wp:positionH>
                <wp:positionV relativeFrom="paragraph">
                  <wp:posOffset>-635</wp:posOffset>
                </wp:positionV>
                <wp:extent cx="5760000" cy="521970"/>
                <wp:effectExtent l="0" t="0" r="0" b="0"/>
                <wp:wrapNone/>
                <wp:docPr id="983" name="文本框 3"/>
                <wp:cNvGraphicFramePr/>
                <a:graphic xmlns:a="http://schemas.openxmlformats.org/drawingml/2006/main">
                  <a:graphicData uri="http://schemas.microsoft.com/office/word/2010/wordprocessingShape">
                    <wps:wsp>
                      <wps:cNvSpPr txBox="1"/>
                      <wps:spPr>
                        <a:xfrm>
                          <a:off x="0" y="0"/>
                          <a:ext cx="5760000" cy="521970"/>
                        </a:xfrm>
                        <a:prstGeom prst="rect">
                          <a:avLst/>
                        </a:prstGeom>
                        <a:noFill/>
                      </wps:spPr>
                      <wps:txbx>
                        <w:txbxContent>
                          <w:p w14:paraId="26638EC1" w14:textId="77777777" w:rsidR="00BD3F81" w:rsidRDefault="00BD3F81">
                            <w:pPr>
                              <w:pStyle w:val="NormalWeb"/>
                              <w:spacing w:before="0" w:beforeAutospacing="0" w:after="0" w:afterAutospacing="0"/>
                              <w:jc w:val="center"/>
                              <w:rPr>
                                <w:rFonts w:ascii="微软雅黑" w:eastAsia="微软雅黑" w:hAnsi="微软雅黑" w:cstheme="minorBidi"/>
                                <w:color w:val="1F3864" w:themeColor="accent5" w:themeShade="80"/>
                                <w:kern w:val="24"/>
                                <w:sz w:val="36"/>
                                <w:szCs w:val="56"/>
                              </w:rPr>
                            </w:pPr>
                            <w:r>
                              <w:rPr>
                                <w:rFonts w:ascii="微软雅黑" w:eastAsia="微软雅黑" w:hAnsi="微软雅黑" w:cstheme="minorBidi" w:hint="eastAsia"/>
                                <w:color w:val="1F3864" w:themeColor="accent5" w:themeShade="80"/>
                                <w:kern w:val="24"/>
                                <w:sz w:val="36"/>
                                <w:szCs w:val="56"/>
                              </w:rPr>
                              <w:t>急诊创伤</w:t>
                            </w:r>
                            <w:proofErr w:type="gramStart"/>
                            <w:r>
                              <w:rPr>
                                <w:rFonts w:ascii="微软雅黑" w:eastAsia="微软雅黑" w:hAnsi="微软雅黑" w:cstheme="minorBidi" w:hint="eastAsia"/>
                                <w:color w:val="1F3864" w:themeColor="accent5" w:themeShade="80"/>
                                <w:kern w:val="24"/>
                                <w:sz w:val="36"/>
                                <w:szCs w:val="56"/>
                              </w:rPr>
                              <w:t>处置室感染</w:t>
                            </w:r>
                            <w:proofErr w:type="gramEnd"/>
                            <w:r>
                              <w:rPr>
                                <w:rFonts w:ascii="微软雅黑" w:eastAsia="微软雅黑" w:hAnsi="微软雅黑" w:cstheme="minorBidi" w:hint="eastAsia"/>
                                <w:color w:val="1F3864" w:themeColor="accent5" w:themeShade="80"/>
                                <w:kern w:val="24"/>
                                <w:sz w:val="36"/>
                                <w:szCs w:val="56"/>
                              </w:rPr>
                              <w:t>防控流程</w:t>
                            </w:r>
                          </w:p>
                        </w:txbxContent>
                      </wps:txbx>
                      <wps:bodyPr wrap="square" rtlCol="0">
                        <a:spAutoFit/>
                      </wps:bodyPr>
                    </wps:wsp>
                  </a:graphicData>
                </a:graphic>
                <wp14:sizeRelH relativeFrom="margin">
                  <wp14:pctWidth>0</wp14:pctWidth>
                </wp14:sizeRelH>
              </wp:anchor>
            </w:drawing>
          </mc:Choice>
          <mc:Fallback>
            <w:pict>
              <v:shape w14:anchorId="26638D2A" id="_x0000_s1206" type="#_x0000_t202" style="position:absolute;left:0;text-align:left;margin-left:0;margin-top:-.05pt;width:453.55pt;height:41.1pt;z-index:25238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" filled="f" stroked="f">
                <v:textbox style="mso-fit-shape-to-text:t">
                  <w:txbxContent>
                    <w:p w14:paraId="26638EC1" w14:textId="77777777" w:rsidR="00BD3F81" w:rsidRDefault="00BD3F81">
                      <w:pPr>
                        <w:pStyle w:val="NormalWeb"/>
                        <w:spacing w:before="0" w:beforeAutospacing="0" w:after="0" w:afterAutospacing="0"/>
                        <w:jc w:val="center"/>
                        <w:rPr>
                          <w:rFonts w:ascii="微软雅黑" w:eastAsia="微软雅黑" w:hAnsi="微软雅黑" w:cstheme="minorBidi"/>
                          <w:color w:val="1F3864" w:themeColor="accent5" w:themeShade="80"/>
                          <w:kern w:val="24"/>
                          <w:sz w:val="36"/>
                          <w:szCs w:val="56"/>
                        </w:rPr>
                      </w:pPr>
                      <w:r>
                        <w:rPr>
                          <w:rFonts w:ascii="微软雅黑" w:eastAsia="微软雅黑" w:hAnsi="微软雅黑" w:cstheme="minorBidi" w:hint="eastAsia"/>
                          <w:color w:val="1F3864" w:themeColor="accent5" w:themeShade="80"/>
                          <w:kern w:val="24"/>
                          <w:sz w:val="36"/>
                          <w:szCs w:val="56"/>
                        </w:rPr>
                        <w:t>急诊创伤</w:t>
                      </w:r>
                      <w:proofErr w:type="gramStart"/>
                      <w:r>
                        <w:rPr>
                          <w:rFonts w:ascii="微软雅黑" w:eastAsia="微软雅黑" w:hAnsi="微软雅黑" w:cstheme="minorBidi" w:hint="eastAsia"/>
                          <w:color w:val="1F3864" w:themeColor="accent5" w:themeShade="80"/>
                          <w:kern w:val="24"/>
                          <w:sz w:val="36"/>
                          <w:szCs w:val="56"/>
                        </w:rPr>
                        <w:t>处置室感染</w:t>
                      </w:r>
                      <w:proofErr w:type="gramEnd"/>
                      <w:r>
                        <w:rPr>
                          <w:rFonts w:ascii="微软雅黑" w:eastAsia="微软雅黑" w:hAnsi="微软雅黑" w:cstheme="minorBidi" w:hint="eastAsia"/>
                          <w:color w:val="1F3864" w:themeColor="accent5" w:themeShade="80"/>
                          <w:kern w:val="24"/>
                          <w:sz w:val="36"/>
                          <w:szCs w:val="56"/>
                        </w:rPr>
                        <w:t>防控流程</w:t>
                      </w:r>
                    </w:p>
                  </w:txbxContent>
                </v:textbox>
              </v:shape>
            </w:pict>
          </mc:Fallback>
        </mc:AlternateContent>
      </w:r>
      <w:r>
        <w:rPr>
          <w:rFonts w:ascii="微软雅黑" w:eastAsia="微软雅黑" w:hAnsi="微软雅黑" w:cs="微软雅黑"/>
          <w:sz w:val="24"/>
        </w:rPr>
        <w:br w:type="page"/>
      </w:r>
    </w:p>
    <w:p w14:paraId="266389F0" w14:textId="77371F83" w:rsidR="00A92365" w:rsidRDefault="00BD3F81">
      <w:pPr>
        <w:pStyle w:val="ListParagraph"/>
        <w:widowControl/>
        <w:numPr>
          <w:ilvl w:val="0"/>
          <w:numId w:val="22"/>
        </w:numPr>
        <w:tabs>
          <w:tab w:val="left" w:pos="567"/>
          <w:tab w:val="left" w:pos="851"/>
        </w:tabs>
        <w:spacing w:line="360" w:lineRule="auto"/>
        <w:ind w:firstLineChars="0"/>
        <w:outlineLvl w:val="0"/>
        <w:rPr>
          <w:rFonts w:ascii="宋体" w:hAnsi="宋体"/>
          <w:b/>
          <w:sz w:val="28"/>
          <w:szCs w:val="21"/>
        </w:rPr>
      </w:pPr>
      <w:bookmarkStart w:id="35" w:name="_Toc33305824"/>
      <w:r>
        <w:rPr>
          <w:rFonts w:ascii="宋体" w:hAnsi="宋体" w:hint="eastAsia"/>
          <w:b/>
          <w:sz w:val="28"/>
          <w:szCs w:val="21"/>
        </w:rPr>
        <w:lastRenderedPageBreak/>
        <w:t>门诊诊室感染防控流程</w:t>
      </w:r>
      <w:bookmarkEnd w:id="35"/>
    </w:p>
    <w:p w14:paraId="266389F1" w14:textId="77777777" w:rsidR="00A92365" w:rsidRDefault="00BD3F81">
      <w:pPr>
        <w:jc w:val="center"/>
        <w:rPr>
          <w:rFonts w:ascii="微软雅黑" w:eastAsia="微软雅黑" w:hAnsi="微软雅黑" w:cstheme="minorBidi"/>
          <w:color w:val="1F3864" w:themeColor="accent5" w:themeShade="80"/>
          <w:kern w:val="24"/>
          <w:sz w:val="36"/>
          <w:szCs w:val="56"/>
        </w:rPr>
      </w:pPr>
      <w:r>
        <w:rPr>
          <w:rFonts w:ascii="微软雅黑" w:eastAsia="微软雅黑" w:hAnsi="微软雅黑" w:cs="微软雅黑"/>
          <w:noProof/>
          <w:sz w:val="24"/>
          <w:szCs w:val="24"/>
        </w:rPr>
        <mc:AlternateContent>
          <mc:Choice Requires="wps">
            <w:drawing>
              <wp:anchor distT="0" distB="0" distL="114300" distR="114300" simplePos="0" relativeHeight="252462080" behindDoc="0" locked="0" layoutInCell="1" allowOverlap="1" wp14:anchorId="26638D2C" wp14:editId="26638D2D">
                <wp:simplePos x="0" y="0"/>
                <wp:positionH relativeFrom="column">
                  <wp:posOffset>3289300</wp:posOffset>
                </wp:positionH>
                <wp:positionV relativeFrom="paragraph">
                  <wp:posOffset>15240</wp:posOffset>
                </wp:positionV>
                <wp:extent cx="288000" cy="2148950"/>
                <wp:effectExtent l="0" t="0" r="0" b="953"/>
                <wp:wrapNone/>
                <wp:docPr id="19" name="下箭头 18"/>
                <wp:cNvGraphicFramePr/>
                <a:graphic xmlns:a="http://schemas.openxmlformats.org/drawingml/2006/main">
                  <a:graphicData uri="http://schemas.microsoft.com/office/word/2010/wordprocessingShape">
                    <wps:wsp>
                      <wps:cNvSpPr/>
                      <wps:spPr>
                        <a:xfrm rot="16200000">
                          <a:off x="0" y="0"/>
                          <a:ext cx="288000" cy="2148950"/>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580BF7F7" id="下箭头 18" o:spid="_x0000_s1026" type="#_x0000_t67" style="position:absolute;left:0;text-align:left;margin-left:259pt;margin-top:1.2pt;width:22.7pt;height:169.2pt;rotation:-90;z-index:2524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" adj="20153" fillcolor="#9cc2e5 [1940]" stroked="f" strokeweight="1pt"/>
            </w:pict>
          </mc:Fallback>
        </mc:AlternateContent>
      </w:r>
      <w:r>
        <w:rPr>
          <w:rFonts w:ascii="微软雅黑" w:eastAsia="微软雅黑" w:hAnsi="微软雅黑" w:cstheme="minorBidi" w:hint="eastAsia"/>
          <w:color w:val="1F3864" w:themeColor="accent5" w:themeShade="80"/>
          <w:kern w:val="24"/>
          <w:sz w:val="36"/>
          <w:szCs w:val="56"/>
        </w:rPr>
        <w:t>门诊诊室感染防控流程</w:t>
      </w:r>
    </w:p>
    <w:p w14:paraId="266389F2" w14:textId="77777777" w:rsidR="00A92365" w:rsidRDefault="00BD3F81">
      <w:pPr>
        <w:rPr>
          <w:rFonts w:ascii="微软雅黑" w:eastAsia="微软雅黑" w:hAnsi="微软雅黑" w:cs="微软雅黑"/>
          <w:sz w:val="24"/>
          <w:szCs w:val="24"/>
        </w:rPr>
      </w:pPr>
      <w:r>
        <w:rPr>
          <w:rFonts w:ascii="微软雅黑" w:eastAsia="微软雅黑" w:hAnsi="微软雅黑" w:cs="微软雅黑"/>
          <w:noProof/>
          <w:sz w:val="24"/>
          <w:szCs w:val="24"/>
        </w:rPr>
        <mc:AlternateContent>
          <mc:Choice Requires="wps">
            <w:drawing>
              <wp:anchor distT="0" distB="0" distL="114300" distR="114300" simplePos="0" relativeHeight="252460032" behindDoc="0" locked="0" layoutInCell="1" allowOverlap="1" wp14:anchorId="26638D2E" wp14:editId="26638D2F">
                <wp:simplePos x="0" y="0"/>
                <wp:positionH relativeFrom="margin">
                  <wp:posOffset>-525421</wp:posOffset>
                </wp:positionH>
                <wp:positionV relativeFrom="paragraph">
                  <wp:posOffset>7335272</wp:posOffset>
                </wp:positionV>
                <wp:extent cx="5820354" cy="1076325"/>
                <wp:effectExtent l="0" t="0" r="0" b="0"/>
                <wp:wrapNone/>
                <wp:docPr id="1006" name="文本框 44"/>
                <wp:cNvGraphicFramePr/>
                <a:graphic xmlns:a="http://schemas.openxmlformats.org/drawingml/2006/main">
                  <a:graphicData uri="http://schemas.microsoft.com/office/word/2010/wordprocessingShape">
                    <wps:wsp>
                      <wps:cNvSpPr txBox="1"/>
                      <wps:spPr>
                        <a:xfrm>
                          <a:off x="0" y="0"/>
                          <a:ext cx="5820354" cy="1076325"/>
                        </a:xfrm>
                        <a:prstGeom prst="rect">
                          <a:avLst/>
                        </a:prstGeom>
                        <a:noFill/>
                        <a:ln w="9525">
                          <a:noFill/>
                        </a:ln>
                      </wps:spPr>
                      <wps:txbx>
                        <w:txbxContent>
                          <w:p w14:paraId="26638EC2" w14:textId="77777777" w:rsidR="00BD3F81" w:rsidRDefault="00BD3F81">
                            <w:pPr>
                              <w:pStyle w:val="NormalWeb"/>
                              <w:adjustRightInd w:val="0"/>
                              <w:snapToGrid w:val="0"/>
                              <w:spacing w:before="0" w:beforeAutospacing="0" w:after="0" w:afterAutospacing="0" w:line="276" w:lineRule="auto"/>
                              <w:rPr>
                                <w:rFonts w:cs="微软雅黑"/>
                                <w:color w:val="000000" w:themeColor="text1"/>
                                <w:kern w:val="24"/>
                                <w:szCs w:val="32"/>
                              </w:rPr>
                            </w:pPr>
                            <w:r>
                              <w:rPr>
                                <w:rFonts w:cs="微软雅黑" w:hint="eastAsia"/>
                                <w:color w:val="000000" w:themeColor="text1"/>
                                <w:kern w:val="24"/>
                                <w:szCs w:val="32"/>
                              </w:rPr>
                              <w:t>备注：1）严格执行“一人</w:t>
                            </w:r>
                            <w:proofErr w:type="gramStart"/>
                            <w:r>
                              <w:rPr>
                                <w:rFonts w:cs="微软雅黑" w:hint="eastAsia"/>
                                <w:color w:val="000000" w:themeColor="text1"/>
                                <w:kern w:val="24"/>
                                <w:szCs w:val="32"/>
                              </w:rPr>
                              <w:t>一医一</w:t>
                            </w:r>
                            <w:proofErr w:type="gramEnd"/>
                            <w:r>
                              <w:rPr>
                                <w:rFonts w:cs="微软雅黑" w:hint="eastAsia"/>
                                <w:color w:val="000000" w:themeColor="text1"/>
                                <w:kern w:val="24"/>
                                <w:szCs w:val="32"/>
                              </w:rPr>
                              <w:t>诊室”；</w:t>
                            </w:r>
                          </w:p>
                          <w:p w14:paraId="26638EC3" w14:textId="77777777" w:rsidR="00BD3F81" w:rsidRDefault="00BD3F81">
                            <w:pPr>
                              <w:pStyle w:val="NormalWeb"/>
                              <w:adjustRightInd w:val="0"/>
                              <w:snapToGrid w:val="0"/>
                              <w:spacing w:before="0" w:beforeAutospacing="0" w:after="0" w:afterAutospacing="0" w:line="276" w:lineRule="auto"/>
                              <w:rPr>
                                <w:rFonts w:cs="微软雅黑"/>
                                <w:color w:val="000000" w:themeColor="text1"/>
                                <w:kern w:val="24"/>
                                <w:szCs w:val="32"/>
                              </w:rPr>
                            </w:pPr>
                            <w:r>
                              <w:rPr>
                                <w:rFonts w:cs="微软雅黑" w:hint="eastAsia"/>
                                <w:color w:val="000000" w:themeColor="text1"/>
                                <w:kern w:val="24"/>
                                <w:szCs w:val="32"/>
                              </w:rPr>
                              <w:t xml:space="preserve">      2）严格遵循手卫生；</w:t>
                            </w:r>
                          </w:p>
                          <w:p w14:paraId="26638EC4" w14:textId="77777777" w:rsidR="00BD3F81" w:rsidRDefault="00BD3F81">
                            <w:pPr>
                              <w:pStyle w:val="NormalWeb"/>
                              <w:adjustRightInd w:val="0"/>
                              <w:snapToGrid w:val="0"/>
                              <w:spacing w:before="0" w:beforeAutospacing="0" w:after="0" w:afterAutospacing="0" w:line="276" w:lineRule="auto"/>
                              <w:rPr>
                                <w:rFonts w:cs="微软雅黑"/>
                                <w:color w:val="000000" w:themeColor="text1"/>
                                <w:kern w:val="24"/>
                                <w:szCs w:val="32"/>
                              </w:rPr>
                            </w:pPr>
                            <w:r>
                              <w:rPr>
                                <w:rFonts w:cs="微软雅黑" w:hint="eastAsia"/>
                                <w:color w:val="000000" w:themeColor="text1"/>
                                <w:kern w:val="24"/>
                                <w:szCs w:val="32"/>
                              </w:rPr>
                              <w:t xml:space="preserve">      3）听诊器及诊室其他诊疗器械使用后用75%酒精或</w:t>
                            </w:r>
                            <w:r>
                              <w:rPr>
                                <w:rFonts w:cs="微软雅黑"/>
                                <w:color w:val="000000" w:themeColor="text1"/>
                                <w:kern w:val="24"/>
                                <w:szCs w:val="32"/>
                              </w:rPr>
                              <w:t>1</w:t>
                            </w:r>
                            <w:r>
                              <w:rPr>
                                <w:rFonts w:cs="微软雅黑" w:hint="eastAsia"/>
                                <w:color w:val="000000" w:themeColor="text1"/>
                                <w:kern w:val="24"/>
                                <w:szCs w:val="32"/>
                              </w:rPr>
                              <w:t>000gm/L有效氯擦拭；</w:t>
                            </w:r>
                          </w:p>
                          <w:p w14:paraId="26638EC5" w14:textId="77777777" w:rsidR="00BD3F81" w:rsidRDefault="00BD3F81">
                            <w:pPr>
                              <w:pStyle w:val="NormalWeb"/>
                              <w:adjustRightInd w:val="0"/>
                              <w:snapToGrid w:val="0"/>
                              <w:spacing w:before="0" w:beforeAutospacing="0" w:after="0" w:afterAutospacing="0" w:line="276" w:lineRule="auto"/>
                              <w:rPr>
                                <w:rFonts w:cs="微软雅黑"/>
                                <w:color w:val="000000" w:themeColor="text1"/>
                                <w:kern w:val="24"/>
                                <w:szCs w:val="32"/>
                              </w:rPr>
                            </w:pPr>
                            <w:r>
                              <w:rPr>
                                <w:rFonts w:cs="微软雅黑" w:hint="eastAsia"/>
                                <w:color w:val="000000" w:themeColor="text1"/>
                                <w:kern w:val="24"/>
                                <w:szCs w:val="32"/>
                              </w:rPr>
                              <w:t xml:space="preserve">      4）工作结束后，常规诊室及周围环境进行终末清洁消毒。</w:t>
                            </w:r>
                          </w:p>
                        </w:txbxContent>
                      </wps:txbx>
                      <wps:bodyPr wrap="square">
                        <a:spAutoFit/>
                      </wps:bodyPr>
                    </wps:wsp>
                  </a:graphicData>
                </a:graphic>
                <wp14:sizeRelH relativeFrom="margin">
                  <wp14:pctWidth>0</wp14:pctWidth>
                </wp14:sizeRelH>
              </wp:anchor>
            </w:drawing>
          </mc:Choice>
          <mc:Fallback>
            <w:pict>
              <v:shape w14:anchorId="26638D2E" id="_x0000_s1207" type="#_x0000_t202" style="position:absolute;left:0;text-align:left;margin-left:-41.35pt;margin-top:577.6pt;width:458.3pt;height:84.75pt;z-index:2524600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" filled="f" stroked="f">
                <v:textbox style="mso-fit-shape-to-text:t">
                  <w:txbxContent>
                    <w:p w14:paraId="26638EC2" w14:textId="77777777" w:rsidR="00BD3F81" w:rsidRDefault="00BD3F81">
                      <w:pPr>
                        <w:pStyle w:val="NormalWeb"/>
                        <w:adjustRightInd w:val="0"/>
                        <w:snapToGrid w:val="0"/>
                        <w:spacing w:before="0" w:beforeAutospacing="0" w:after="0" w:afterAutospacing="0" w:line="276" w:lineRule="auto"/>
                        <w:rPr>
                          <w:rFonts w:cs="微软雅黑"/>
                          <w:color w:val="000000" w:themeColor="text1"/>
                          <w:kern w:val="24"/>
                          <w:szCs w:val="32"/>
                        </w:rPr>
                      </w:pPr>
                      <w:r>
                        <w:rPr>
                          <w:rFonts w:cs="微软雅黑" w:hint="eastAsia"/>
                          <w:color w:val="000000" w:themeColor="text1"/>
                          <w:kern w:val="24"/>
                          <w:szCs w:val="32"/>
                        </w:rPr>
                        <w:t>备注：1）严格执行“一人</w:t>
                      </w:r>
                      <w:proofErr w:type="gramStart"/>
                      <w:r>
                        <w:rPr>
                          <w:rFonts w:cs="微软雅黑" w:hint="eastAsia"/>
                          <w:color w:val="000000" w:themeColor="text1"/>
                          <w:kern w:val="24"/>
                          <w:szCs w:val="32"/>
                        </w:rPr>
                        <w:t>一医一</w:t>
                      </w:r>
                      <w:proofErr w:type="gramEnd"/>
                      <w:r>
                        <w:rPr>
                          <w:rFonts w:cs="微软雅黑" w:hint="eastAsia"/>
                          <w:color w:val="000000" w:themeColor="text1"/>
                          <w:kern w:val="24"/>
                          <w:szCs w:val="32"/>
                        </w:rPr>
                        <w:t>诊室”；</w:t>
                      </w:r>
                    </w:p>
                    <w:p w14:paraId="26638EC3" w14:textId="77777777" w:rsidR="00BD3F81" w:rsidRDefault="00BD3F81">
                      <w:pPr>
                        <w:pStyle w:val="NormalWeb"/>
                        <w:adjustRightInd w:val="0"/>
                        <w:snapToGrid w:val="0"/>
                        <w:spacing w:before="0" w:beforeAutospacing="0" w:after="0" w:afterAutospacing="0" w:line="276" w:lineRule="auto"/>
                        <w:rPr>
                          <w:rFonts w:cs="微软雅黑"/>
                          <w:color w:val="000000" w:themeColor="text1"/>
                          <w:kern w:val="24"/>
                          <w:szCs w:val="32"/>
                        </w:rPr>
                      </w:pPr>
                      <w:r>
                        <w:rPr>
                          <w:rFonts w:cs="微软雅黑" w:hint="eastAsia"/>
                          <w:color w:val="000000" w:themeColor="text1"/>
                          <w:kern w:val="24"/>
                          <w:szCs w:val="32"/>
                        </w:rPr>
                        <w:t xml:space="preserve">      2）严格遵循手卫生；</w:t>
                      </w:r>
                    </w:p>
                    <w:p w14:paraId="26638EC4" w14:textId="77777777" w:rsidR="00BD3F81" w:rsidRDefault="00BD3F81">
                      <w:pPr>
                        <w:pStyle w:val="NormalWeb"/>
                        <w:adjustRightInd w:val="0"/>
                        <w:snapToGrid w:val="0"/>
                        <w:spacing w:before="0" w:beforeAutospacing="0" w:after="0" w:afterAutospacing="0" w:line="276" w:lineRule="auto"/>
                        <w:rPr>
                          <w:rFonts w:cs="微软雅黑"/>
                          <w:color w:val="000000" w:themeColor="text1"/>
                          <w:kern w:val="24"/>
                          <w:szCs w:val="32"/>
                        </w:rPr>
                      </w:pPr>
                      <w:r>
                        <w:rPr>
                          <w:rFonts w:cs="微软雅黑" w:hint="eastAsia"/>
                          <w:color w:val="000000" w:themeColor="text1"/>
                          <w:kern w:val="24"/>
                          <w:szCs w:val="32"/>
                        </w:rPr>
                        <w:t xml:space="preserve">      3）听诊器及诊室其他诊疗器械使用后用75%酒精或</w:t>
                      </w:r>
                      <w:r>
                        <w:rPr>
                          <w:rFonts w:cs="微软雅黑"/>
                          <w:color w:val="000000" w:themeColor="text1"/>
                          <w:kern w:val="24"/>
                          <w:szCs w:val="32"/>
                        </w:rPr>
                        <w:t>1</w:t>
                      </w:r>
                      <w:r>
                        <w:rPr>
                          <w:rFonts w:cs="微软雅黑" w:hint="eastAsia"/>
                          <w:color w:val="000000" w:themeColor="text1"/>
                          <w:kern w:val="24"/>
                          <w:szCs w:val="32"/>
                        </w:rPr>
                        <w:t>000gm/L有效氯擦拭；</w:t>
                      </w:r>
                    </w:p>
                    <w:p w14:paraId="26638EC5" w14:textId="77777777" w:rsidR="00BD3F81" w:rsidRDefault="00BD3F81">
                      <w:pPr>
                        <w:pStyle w:val="NormalWeb"/>
                        <w:adjustRightInd w:val="0"/>
                        <w:snapToGrid w:val="0"/>
                        <w:spacing w:before="0" w:beforeAutospacing="0" w:after="0" w:afterAutospacing="0" w:line="276" w:lineRule="auto"/>
                        <w:rPr>
                          <w:rFonts w:cs="微软雅黑"/>
                          <w:color w:val="000000" w:themeColor="text1"/>
                          <w:kern w:val="24"/>
                          <w:szCs w:val="32"/>
                        </w:rPr>
                      </w:pPr>
                      <w:r>
                        <w:rPr>
                          <w:rFonts w:cs="微软雅黑" w:hint="eastAsia"/>
                          <w:color w:val="000000" w:themeColor="text1"/>
                          <w:kern w:val="24"/>
                          <w:szCs w:val="32"/>
                        </w:rPr>
                        <w:t xml:space="preserve">      4）工作结束后，常规诊室及周围环境进行终末清洁消毒。</w:t>
                      </w:r>
                    </w:p>
                  </w:txbxContent>
                </v:textbox>
                <w10:wrap anchorx="margin"/>
              </v:shape>
            </w:pict>
          </mc:Fallback>
        </mc:AlternateContent>
      </w:r>
      <w:r>
        <w:rPr>
          <w:noProof/>
        </w:rPr>
        <mc:AlternateContent>
          <mc:Choice Requires="wps">
            <w:drawing>
              <wp:anchor distT="0" distB="0" distL="114300" distR="114300" simplePos="0" relativeHeight="252761088" behindDoc="0" locked="0" layoutInCell="1" allowOverlap="1" wp14:anchorId="26638D30" wp14:editId="26638D31">
                <wp:simplePos x="0" y="0"/>
                <wp:positionH relativeFrom="column">
                  <wp:posOffset>2811780</wp:posOffset>
                </wp:positionH>
                <wp:positionV relativeFrom="paragraph">
                  <wp:posOffset>3775710</wp:posOffset>
                </wp:positionV>
                <wp:extent cx="287655" cy="322025"/>
                <wp:effectExtent l="0" t="0" r="4445" b="0"/>
                <wp:wrapNone/>
                <wp:docPr id="72" name="下箭头 72"/>
                <wp:cNvGraphicFramePr/>
                <a:graphic xmlns:a="http://schemas.openxmlformats.org/drawingml/2006/main">
                  <a:graphicData uri="http://schemas.microsoft.com/office/word/2010/wordprocessingShape">
                    <wps:wsp>
                      <wps:cNvSpPr/>
                      <wps:spPr>
                        <a:xfrm>
                          <a:off x="0" y="0"/>
                          <a:ext cx="287655" cy="322025"/>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shape w14:anchorId="7F3D5581" id="下箭头 72" o:spid="_x0000_s1026" type="#_x0000_t67" style="position:absolute;left:0;text-align:left;margin-left:221.4pt;margin-top:297.3pt;width:22.65pt;height:25.35pt;z-index:252761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" adj="11953" fillcolor="#9cc2e5 [1940]" stroked="f" strokeweight="1pt"/>
            </w:pict>
          </mc:Fallback>
        </mc:AlternateContent>
      </w:r>
      <w:r>
        <w:rPr>
          <w:rFonts w:ascii="微软雅黑" w:eastAsia="微软雅黑" w:hAnsi="微软雅黑" w:cs="微软雅黑"/>
          <w:noProof/>
          <w:sz w:val="24"/>
          <w:szCs w:val="24"/>
        </w:rPr>
        <mc:AlternateContent>
          <mc:Choice Requires="wpg">
            <w:drawing>
              <wp:anchor distT="0" distB="0" distL="114300" distR="114300" simplePos="0" relativeHeight="252482560" behindDoc="0" locked="0" layoutInCell="1" allowOverlap="1" wp14:anchorId="26638D32" wp14:editId="26638D33">
                <wp:simplePos x="0" y="0"/>
                <wp:positionH relativeFrom="column">
                  <wp:posOffset>26581</wp:posOffset>
                </wp:positionH>
                <wp:positionV relativeFrom="paragraph">
                  <wp:posOffset>3860830</wp:posOffset>
                </wp:positionV>
                <wp:extent cx="5581650" cy="1835839"/>
                <wp:effectExtent l="0" t="0" r="0" b="5715"/>
                <wp:wrapNone/>
                <wp:docPr id="1018" name="组合 35"/>
                <wp:cNvGraphicFramePr/>
                <a:graphic xmlns:a="http://schemas.openxmlformats.org/drawingml/2006/main">
                  <a:graphicData uri="http://schemas.microsoft.com/office/word/2010/wordprocessingGroup">
                    <wpg:wgp>
                      <wpg:cNvGrpSpPr/>
                      <wpg:grpSpPr>
                        <a:xfrm>
                          <a:off x="0" y="0"/>
                          <a:ext cx="5581650" cy="1835839"/>
                          <a:chOff x="0" y="151"/>
                          <a:chExt cx="9115" cy="4515"/>
                        </a:xfrm>
                      </wpg:grpSpPr>
                      <wps:wsp>
                        <wps:cNvPr id="1019" name="下箭头 1019"/>
                        <wps:cNvSpPr/>
                        <wps:spPr>
                          <a:xfrm>
                            <a:off x="1034" y="3874"/>
                            <a:ext cx="585" cy="792"/>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20" name="减号 1020"/>
                        <wps:cNvSpPr/>
                        <wps:spPr>
                          <a:xfrm rot="10800000">
                            <a:off x="0" y="151"/>
                            <a:ext cx="9115" cy="1140"/>
                          </a:xfrm>
                          <a:prstGeom prst="mathMinus">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21" name="下箭头 1021"/>
                        <wps:cNvSpPr/>
                        <wps:spPr>
                          <a:xfrm>
                            <a:off x="1034" y="580"/>
                            <a:ext cx="585" cy="1290"/>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22" name="下箭头 1022"/>
                        <wps:cNvSpPr/>
                        <wps:spPr>
                          <a:xfrm>
                            <a:off x="7551" y="580"/>
                            <a:ext cx="585" cy="1290"/>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5394623C" id="组合 35" o:spid="_x0000_s1026" style="position:absolute;left:0;text-align:left;margin-left:2.1pt;margin-top:304pt;width:439.5pt;height:144.55pt;z-index:252482560;mso-width-relative:margin;mso-height-relative:margin" coordorigin=",151" coordsize="9115,4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">
                <v:shape id="下箭头 1019" o:spid="_x0000_s1027" type="#_x0000_t67" style="position:absolute;left:1034;top:3874;width:585;height: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" adj="13623" fillcolor="#9cc2e5 [1940]" stroked="f" strokeweight="1pt"/>
                <v:shape id="减号 1020" o:spid="_x0000_s1028" style="position:absolute;top:151;width:9115;height:1140;rotation:180;visibility:visible;mso-wrap-style:square;v-text-anchor:middle"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" path="m1325,3825r7350,l8675,6175r-7350,l1325,3825xe" fillcolor="#9cc2e5 [1940]" stroked="f" strokeweight="1pt">
                  <v:stroke joinstyle="miter"/>
                  <v:path arrowok="t" o:connecttype="custom" o:connectlocs="1208,436;7907,436;7907,704;1208,704;1208,436" o:connectangles="0,0,0,0,0"/>
                </v:shape>
                <v:shape id="下箭头 1021" o:spid="_x0000_s1029" type="#_x0000_t67" style="position:absolute;left:1034;top:580;width:585;height:1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" adj="16702" fillcolor="#9cc2e5 [1940]" stroked="f" strokeweight="1pt"/>
                <v:shape id="下箭头 1022" o:spid="_x0000_s1030" type="#_x0000_t67" style="position:absolute;left:7551;top:580;width:585;height:1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" adj="16702" fillcolor="#9cc2e5 [1940]" stroked="f" strokeweight="1pt"/>
              </v:group>
            </w:pict>
          </mc:Fallback>
        </mc:AlternateContent>
      </w:r>
      <w:r>
        <w:rPr>
          <w:rFonts w:ascii="微软雅黑" w:eastAsia="微软雅黑" w:hAnsi="微软雅黑" w:cs="微软雅黑"/>
          <w:noProof/>
          <w:sz w:val="24"/>
          <w:szCs w:val="24"/>
        </w:rPr>
        <mc:AlternateContent>
          <mc:Choice Requires="wps">
            <w:drawing>
              <wp:anchor distT="0" distB="0" distL="114300" distR="114300" simplePos="0" relativeHeight="252447744" behindDoc="0" locked="0" layoutInCell="1" allowOverlap="1" wp14:anchorId="26638D34" wp14:editId="26638D35">
                <wp:simplePos x="0" y="0"/>
                <wp:positionH relativeFrom="margin">
                  <wp:posOffset>119911</wp:posOffset>
                </wp:positionH>
                <wp:positionV relativeFrom="paragraph">
                  <wp:posOffset>5698741</wp:posOffset>
                </wp:positionV>
                <wp:extent cx="1381566" cy="756000"/>
                <wp:effectExtent l="0" t="0" r="28575" b="25400"/>
                <wp:wrapNone/>
                <wp:docPr id="583" name="矩形 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566" cy="756000"/>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638EC6" w14:textId="77777777" w:rsidR="00BD3F81" w:rsidRDefault="00BD3F81">
                            <w:pPr>
                              <w:pStyle w:val="NormalWeb"/>
                              <w:adjustRightInd w:val="0"/>
                              <w:snapToGrid w:val="0"/>
                              <w:spacing w:before="0" w:beforeAutospacing="0" w:after="0" w:afterAutospacing="0"/>
                              <w:jc w:val="center"/>
                              <w:rPr>
                                <w:rFonts w:ascii="微软雅黑" w:eastAsia="微软雅黑" w:hAnsi="微软雅黑" w:cs="微软雅黑"/>
                                <w:color w:val="000000" w:themeColor="text1"/>
                                <w:kern w:val="24"/>
                                <w:sz w:val="28"/>
                                <w:szCs w:val="36"/>
                              </w:rPr>
                            </w:pPr>
                            <w:r>
                              <w:rPr>
                                <w:rFonts w:ascii="微软雅黑" w:eastAsia="微软雅黑" w:hAnsi="微软雅黑" w:cs="微软雅黑" w:hint="eastAsia"/>
                                <w:color w:val="000000" w:themeColor="text1"/>
                                <w:kern w:val="24"/>
                                <w:sz w:val="28"/>
                                <w:szCs w:val="36"/>
                              </w:rPr>
                              <w:t xml:space="preserve">启动疑似病例处置流程 </w:t>
                            </w:r>
                          </w:p>
                        </w:txbxContent>
                      </wps:txbx>
                      <wps:bodyPr rot="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26638D34" id="矩形 583" o:spid="_x0000_s1208" style="position:absolute;left:0;text-align:left;margin-left:9.45pt;margin-top:448.7pt;width:108.8pt;height:59.55pt;z-index:25244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" filled="f" strokecolor="#2e74b5 [2404]" strokeweight="1pt">
                <v:stroke joinstyle="miter"/>
                <v:textbox>
                  <w:txbxContent>
                    <w:p w14:paraId="26638EC6" w14:textId="77777777" w:rsidR="00BD3F81" w:rsidRDefault="00BD3F81">
                      <w:pPr>
                        <w:pStyle w:val="NormalWeb"/>
                        <w:adjustRightInd w:val="0"/>
                        <w:snapToGrid w:val="0"/>
                        <w:spacing w:before="0" w:beforeAutospacing="0" w:after="0" w:afterAutospacing="0"/>
                        <w:jc w:val="center"/>
                        <w:rPr>
                          <w:rFonts w:ascii="微软雅黑" w:eastAsia="微软雅黑" w:hAnsi="微软雅黑" w:cs="微软雅黑"/>
                          <w:color w:val="000000" w:themeColor="text1"/>
                          <w:kern w:val="24"/>
                          <w:sz w:val="28"/>
                          <w:szCs w:val="36"/>
                        </w:rPr>
                      </w:pPr>
                      <w:r>
                        <w:rPr>
                          <w:rFonts w:ascii="微软雅黑" w:eastAsia="微软雅黑" w:hAnsi="微软雅黑" w:cs="微软雅黑" w:hint="eastAsia"/>
                          <w:color w:val="000000" w:themeColor="text1"/>
                          <w:kern w:val="24"/>
                          <w:sz w:val="28"/>
                          <w:szCs w:val="36"/>
                        </w:rPr>
                        <w:t xml:space="preserve">启动疑似病例处置流程 </w:t>
                      </w:r>
                    </w:p>
                  </w:txbxContent>
                </v:textbox>
                <w10:wrap anchorx="margin"/>
              </v:roundrect>
            </w:pict>
          </mc:Fallback>
        </mc:AlternateContent>
      </w:r>
      <w:r>
        <w:rPr>
          <w:rFonts w:ascii="微软雅黑" w:eastAsia="微软雅黑" w:hAnsi="微软雅黑" w:cs="微软雅黑"/>
          <w:noProof/>
          <w:sz w:val="24"/>
          <w:szCs w:val="24"/>
        </w:rPr>
        <mc:AlternateContent>
          <mc:Choice Requires="wps">
            <w:drawing>
              <wp:anchor distT="0" distB="0" distL="114300" distR="114300" simplePos="0" relativeHeight="252484608" behindDoc="0" locked="0" layoutInCell="1" allowOverlap="1" wp14:anchorId="26638D36" wp14:editId="26638D37">
                <wp:simplePos x="0" y="0"/>
                <wp:positionH relativeFrom="column">
                  <wp:posOffset>3070225</wp:posOffset>
                </wp:positionH>
                <wp:positionV relativeFrom="paragraph">
                  <wp:posOffset>3686108</wp:posOffset>
                </wp:positionV>
                <wp:extent cx="1050621" cy="368300"/>
                <wp:effectExtent l="0" t="0" r="0" b="7620"/>
                <wp:wrapNone/>
                <wp:docPr id="1023" name="文本框 21"/>
                <wp:cNvGraphicFramePr/>
                <a:graphic xmlns:a="http://schemas.openxmlformats.org/drawingml/2006/main">
                  <a:graphicData uri="http://schemas.microsoft.com/office/word/2010/wordprocessingShape">
                    <wps:wsp>
                      <wps:cNvSpPr txBox="1"/>
                      <wps:spPr>
                        <a:xfrm>
                          <a:off x="0" y="0"/>
                          <a:ext cx="1050621" cy="368300"/>
                        </a:xfrm>
                        <a:prstGeom prst="rect">
                          <a:avLst/>
                        </a:prstGeom>
                        <a:noFill/>
                        <a:ln>
                          <a:noFill/>
                        </a:ln>
                      </wps:spPr>
                      <wps:txbx>
                        <w:txbxContent>
                          <w:p w14:paraId="26638EC7" w14:textId="77777777" w:rsidR="00BD3F81" w:rsidRDefault="00BD3F81">
                            <w:pPr>
                              <w:pStyle w:val="NormalWeb"/>
                              <w:spacing w:before="0" w:beforeAutospacing="0" w:after="0" w:afterAutospacing="0"/>
                              <w:rPr>
                                <w:sz w:val="21"/>
                                <w:szCs w:val="28"/>
                              </w:rPr>
                            </w:pPr>
                            <w:r>
                              <w:rPr>
                                <w:rFonts w:ascii="微软雅黑" w:eastAsia="微软雅黑" w:hAnsi="微软雅黑" w:cs="微软雅黑"/>
                                <w:color w:val="000000" w:themeColor="text1"/>
                                <w:kern w:val="24"/>
                                <w:sz w:val="28"/>
                                <w:szCs w:val="40"/>
                              </w:rPr>
                              <w:t>疑似</w:t>
                            </w:r>
                            <w:r>
                              <w:rPr>
                                <w:rFonts w:ascii="微软雅黑" w:eastAsia="微软雅黑" w:hAnsi="微软雅黑" w:cs="微软雅黑" w:hint="eastAsia"/>
                                <w:color w:val="000000" w:themeColor="text1"/>
                                <w:kern w:val="24"/>
                                <w:sz w:val="28"/>
                                <w:szCs w:val="40"/>
                              </w:rPr>
                              <w:t>患者</w:t>
                            </w:r>
                          </w:p>
                        </w:txbxContent>
                      </wps:txbx>
                      <wps:bodyPr wrap="square" rtlCol="0">
                        <a:spAutoFit/>
                      </wps:bodyPr>
                    </wps:wsp>
                  </a:graphicData>
                </a:graphic>
                <wp14:sizeRelH relativeFrom="margin">
                  <wp14:pctWidth>0</wp14:pctWidth>
                </wp14:sizeRelH>
              </wp:anchor>
            </w:drawing>
          </mc:Choice>
          <mc:Fallback>
            <w:pict>
              <v:shape w14:anchorId="26638D36" id="文本框 21" o:spid="_x0000_s1209" type="#_x0000_t202" style="position:absolute;left:0;text-align:left;margin-left:241.75pt;margin-top:290.25pt;width:82.75pt;height:29pt;z-index:252484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" filled="f" stroked="f">
                <v:textbox style="mso-fit-shape-to-text:t">
                  <w:txbxContent>
                    <w:p w14:paraId="26638EC7" w14:textId="77777777" w:rsidR="00BD3F81" w:rsidRDefault="00BD3F81">
                      <w:pPr>
                        <w:pStyle w:val="NormalWeb"/>
                        <w:spacing w:before="0" w:beforeAutospacing="0" w:after="0" w:afterAutospacing="0"/>
                        <w:rPr>
                          <w:sz w:val="21"/>
                          <w:szCs w:val="28"/>
                        </w:rPr>
                      </w:pPr>
                      <w:r>
                        <w:rPr>
                          <w:rFonts w:ascii="微软雅黑" w:eastAsia="微软雅黑" w:hAnsi="微软雅黑" w:cs="微软雅黑"/>
                          <w:color w:val="000000" w:themeColor="text1"/>
                          <w:kern w:val="24"/>
                          <w:sz w:val="28"/>
                          <w:szCs w:val="40"/>
                        </w:rPr>
                        <w:t>疑似</w:t>
                      </w:r>
                      <w:r>
                        <w:rPr>
                          <w:rFonts w:ascii="微软雅黑" w:eastAsia="微软雅黑" w:hAnsi="微软雅黑" w:cs="微软雅黑" w:hint="eastAsia"/>
                          <w:color w:val="000000" w:themeColor="text1"/>
                          <w:kern w:val="24"/>
                          <w:sz w:val="28"/>
                          <w:szCs w:val="40"/>
                        </w:rPr>
                        <w:t>患者</w:t>
                      </w:r>
                    </w:p>
                  </w:txbxContent>
                </v:textbox>
              </v:shape>
            </w:pict>
          </mc:Fallback>
        </mc:AlternateContent>
      </w:r>
      <w:r>
        <w:rPr>
          <w:rFonts w:ascii="微软雅黑" w:eastAsia="微软雅黑" w:hAnsi="微软雅黑" w:cs="微软雅黑"/>
          <w:noProof/>
          <w:sz w:val="24"/>
          <w:szCs w:val="24"/>
        </w:rPr>
        <mc:AlternateContent>
          <mc:Choice Requires="wps">
            <w:drawing>
              <wp:anchor distT="0" distB="0" distL="114300" distR="114300" simplePos="0" relativeHeight="252468224" behindDoc="0" locked="0" layoutInCell="1" allowOverlap="1" wp14:anchorId="26638D38" wp14:editId="26638D39">
                <wp:simplePos x="0" y="0"/>
                <wp:positionH relativeFrom="column">
                  <wp:posOffset>2378268</wp:posOffset>
                </wp:positionH>
                <wp:positionV relativeFrom="paragraph">
                  <wp:posOffset>665369</wp:posOffset>
                </wp:positionV>
                <wp:extent cx="1971924" cy="368300"/>
                <wp:effectExtent l="0" t="0" r="0" b="7620"/>
                <wp:wrapNone/>
                <wp:docPr id="1008" name="文本框 19"/>
                <wp:cNvGraphicFramePr/>
                <a:graphic xmlns:a="http://schemas.openxmlformats.org/drawingml/2006/main">
                  <a:graphicData uri="http://schemas.microsoft.com/office/word/2010/wordprocessingShape">
                    <wps:wsp>
                      <wps:cNvSpPr txBox="1"/>
                      <wps:spPr>
                        <a:xfrm>
                          <a:off x="0" y="0"/>
                          <a:ext cx="1971924" cy="368300"/>
                        </a:xfrm>
                        <a:prstGeom prst="rect">
                          <a:avLst/>
                        </a:prstGeom>
                        <a:noFill/>
                        <a:ln>
                          <a:noFill/>
                        </a:ln>
                      </wps:spPr>
                      <wps:txbx>
                        <w:txbxContent>
                          <w:p w14:paraId="26638EC8" w14:textId="77777777" w:rsidR="00BD3F81" w:rsidRDefault="00BD3F81">
                            <w:pPr>
                              <w:pStyle w:val="NormalWeb"/>
                              <w:spacing w:before="0" w:beforeAutospacing="0" w:after="0" w:afterAutospacing="0"/>
                              <w:rPr>
                                <w:sz w:val="21"/>
                              </w:rPr>
                            </w:pPr>
                            <w:r>
                              <w:rPr>
                                <w:rFonts w:ascii="微软雅黑" w:eastAsia="微软雅黑" w:hAnsi="微软雅黑" w:cs="微软雅黑" w:hint="eastAsia"/>
                                <w:color w:val="000000" w:themeColor="text1"/>
                                <w:kern w:val="24"/>
                                <w:sz w:val="28"/>
                                <w:szCs w:val="36"/>
                              </w:rPr>
                              <w:t>有流行病史等疑似患者</w:t>
                            </w:r>
                          </w:p>
                        </w:txbxContent>
                      </wps:txbx>
                      <wps:bodyPr wrap="square" rtlCol="0">
                        <a:spAutoFit/>
                      </wps:bodyPr>
                    </wps:wsp>
                  </a:graphicData>
                </a:graphic>
                <wp14:sizeRelH relativeFrom="margin">
                  <wp14:pctWidth>0</wp14:pctWidth>
                </wp14:sizeRelH>
              </wp:anchor>
            </w:drawing>
          </mc:Choice>
          <mc:Fallback>
            <w:pict>
              <v:shape w14:anchorId="26638D38" id="文本框 19" o:spid="_x0000_s1210" type="#_x0000_t202" style="position:absolute;left:0;text-align:left;margin-left:187.25pt;margin-top:52.4pt;width:155.25pt;height:29pt;z-index:252468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" filled="f" stroked="f">
                <v:textbox style="mso-fit-shape-to-text:t">
                  <w:txbxContent>
                    <w:p w14:paraId="26638EC8" w14:textId="77777777" w:rsidR="00BD3F81" w:rsidRDefault="00BD3F81">
                      <w:pPr>
                        <w:pStyle w:val="NormalWeb"/>
                        <w:spacing w:before="0" w:beforeAutospacing="0" w:after="0" w:afterAutospacing="0"/>
                        <w:rPr>
                          <w:sz w:val="21"/>
                        </w:rPr>
                      </w:pPr>
                      <w:r>
                        <w:rPr>
                          <w:rFonts w:ascii="微软雅黑" w:eastAsia="微软雅黑" w:hAnsi="微软雅黑" w:cs="微软雅黑" w:hint="eastAsia"/>
                          <w:color w:val="000000" w:themeColor="text1"/>
                          <w:kern w:val="24"/>
                          <w:sz w:val="28"/>
                          <w:szCs w:val="36"/>
                        </w:rPr>
                        <w:t>有流行病史等疑似患者</w:t>
                      </w:r>
                    </w:p>
                  </w:txbxContent>
                </v:textbox>
              </v:shape>
            </w:pict>
          </mc:Fallback>
        </mc:AlternateContent>
      </w:r>
      <w:r>
        <w:rPr>
          <w:rFonts w:ascii="微软雅黑" w:eastAsia="微软雅黑" w:hAnsi="微软雅黑" w:cs="微软雅黑"/>
          <w:noProof/>
          <w:sz w:val="24"/>
          <w:szCs w:val="24"/>
        </w:rPr>
        <mc:AlternateContent>
          <mc:Choice Requires="wps">
            <w:drawing>
              <wp:anchor distT="0" distB="0" distL="114300" distR="114300" simplePos="0" relativeHeight="252445696" behindDoc="0" locked="0" layoutInCell="1" allowOverlap="1" wp14:anchorId="26638D3A" wp14:editId="26638D3B">
                <wp:simplePos x="0" y="0"/>
                <wp:positionH relativeFrom="margin">
                  <wp:posOffset>4653502</wp:posOffset>
                </wp:positionH>
                <wp:positionV relativeFrom="paragraph">
                  <wp:posOffset>2701511</wp:posOffset>
                </wp:positionV>
                <wp:extent cx="803082" cy="1079500"/>
                <wp:effectExtent l="0" t="0" r="16510" b="25400"/>
                <wp:wrapNone/>
                <wp:docPr id="592" name="矩形 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3082" cy="1079500"/>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638EC9" w14:textId="77777777" w:rsidR="00BD3F81" w:rsidRDefault="00BD3F81">
                            <w:pPr>
                              <w:pStyle w:val="NormalWeb"/>
                              <w:adjustRightInd w:val="0"/>
                              <w:snapToGrid w:val="0"/>
                              <w:spacing w:before="0" w:beforeAutospacing="0" w:after="0" w:afterAutospacing="0"/>
                              <w:jc w:val="center"/>
                              <w:rPr>
                                <w:rFonts w:ascii="微软雅黑" w:eastAsia="微软雅黑" w:hAnsi="微软雅黑" w:cs="微软雅黑"/>
                                <w:color w:val="000000" w:themeColor="text1"/>
                                <w:kern w:val="24"/>
                                <w:sz w:val="28"/>
                                <w:szCs w:val="36"/>
                              </w:rPr>
                            </w:pPr>
                            <w:r>
                              <w:rPr>
                                <w:rFonts w:ascii="微软雅黑" w:eastAsia="微软雅黑" w:hAnsi="微软雅黑" w:cs="微软雅黑" w:hint="eastAsia"/>
                                <w:color w:val="000000" w:themeColor="text1"/>
                                <w:kern w:val="24"/>
                                <w:sz w:val="28"/>
                                <w:szCs w:val="36"/>
                              </w:rPr>
                              <w:t>正常工作</w:t>
                            </w:r>
                          </w:p>
                        </w:txbxContent>
                      </wps:txbx>
                      <wps:bodyPr rot="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26638D3A" id="矩形 592" o:spid="_x0000_s1211" style="position:absolute;left:0;text-align:left;margin-left:366.4pt;margin-top:212.7pt;width:63.25pt;height:85pt;z-index:25244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" filled="f" strokecolor="#2e74b5 [2404]" strokeweight="1pt">
                <v:stroke joinstyle="miter"/>
                <v:textbox>
                  <w:txbxContent>
                    <w:p w14:paraId="26638EC9" w14:textId="77777777" w:rsidR="00BD3F81" w:rsidRDefault="00BD3F81">
                      <w:pPr>
                        <w:pStyle w:val="NormalWeb"/>
                        <w:adjustRightInd w:val="0"/>
                        <w:snapToGrid w:val="0"/>
                        <w:spacing w:before="0" w:beforeAutospacing="0" w:after="0" w:afterAutospacing="0"/>
                        <w:jc w:val="center"/>
                        <w:rPr>
                          <w:rFonts w:ascii="微软雅黑" w:eastAsia="微软雅黑" w:hAnsi="微软雅黑" w:cs="微软雅黑"/>
                          <w:color w:val="000000" w:themeColor="text1"/>
                          <w:kern w:val="24"/>
                          <w:sz w:val="28"/>
                          <w:szCs w:val="36"/>
                        </w:rPr>
                      </w:pPr>
                      <w:r>
                        <w:rPr>
                          <w:rFonts w:ascii="微软雅黑" w:eastAsia="微软雅黑" w:hAnsi="微软雅黑" w:cs="微软雅黑" w:hint="eastAsia"/>
                          <w:color w:val="000000" w:themeColor="text1"/>
                          <w:kern w:val="24"/>
                          <w:sz w:val="28"/>
                          <w:szCs w:val="36"/>
                        </w:rPr>
                        <w:t>正常工作</w:t>
                      </w:r>
                    </w:p>
                  </w:txbxContent>
                </v:textbox>
                <w10:wrap anchorx="margin"/>
              </v:roundrect>
            </w:pict>
          </mc:Fallback>
        </mc:AlternateContent>
      </w:r>
      <w:r>
        <w:rPr>
          <w:rFonts w:ascii="微软雅黑" w:eastAsia="微软雅黑" w:hAnsi="微软雅黑" w:cs="微软雅黑"/>
          <w:noProof/>
          <w:sz w:val="24"/>
          <w:szCs w:val="24"/>
        </w:rPr>
        <mc:AlternateContent>
          <mc:Choice Requires="wps">
            <w:drawing>
              <wp:anchor distT="0" distB="0" distL="114300" distR="114300" simplePos="0" relativeHeight="252472320" behindDoc="0" locked="0" layoutInCell="1" allowOverlap="1" wp14:anchorId="26638D3C" wp14:editId="26638D3D">
                <wp:simplePos x="0" y="0"/>
                <wp:positionH relativeFrom="column">
                  <wp:posOffset>1834211</wp:posOffset>
                </wp:positionH>
                <wp:positionV relativeFrom="paragraph">
                  <wp:posOffset>3071660</wp:posOffset>
                </wp:positionV>
                <wp:extent cx="288000" cy="398394"/>
                <wp:effectExtent l="1905" t="0" r="0" b="0"/>
                <wp:wrapNone/>
                <wp:docPr id="1009" name="下箭头 14"/>
                <wp:cNvGraphicFramePr/>
                <a:graphic xmlns:a="http://schemas.openxmlformats.org/drawingml/2006/main">
                  <a:graphicData uri="http://schemas.microsoft.com/office/word/2010/wordprocessingShape">
                    <wps:wsp>
                      <wps:cNvSpPr/>
                      <wps:spPr>
                        <a:xfrm rot="16200000">
                          <a:off x="0" y="0"/>
                          <a:ext cx="288000" cy="398394"/>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3143DEBF" id="下箭头 14" o:spid="_x0000_s1026" type="#_x0000_t67" style="position:absolute;left:0;text-align:left;margin-left:144.45pt;margin-top:241.85pt;width:22.7pt;height:31.35pt;rotation:-90;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" adj="13793" fillcolor="#9cc2e5 [1940]" stroked="f" strokeweight="1pt"/>
            </w:pict>
          </mc:Fallback>
        </mc:AlternateContent>
      </w:r>
      <w:r>
        <w:rPr>
          <w:rFonts w:ascii="微软雅黑" w:eastAsia="微软雅黑" w:hAnsi="微软雅黑" w:cs="微软雅黑"/>
          <w:noProof/>
          <w:sz w:val="24"/>
          <w:szCs w:val="24"/>
        </w:rPr>
        <mc:AlternateContent>
          <mc:Choice Requires="wps">
            <w:drawing>
              <wp:anchor distT="0" distB="0" distL="114300" distR="114300" simplePos="0" relativeHeight="252474368" behindDoc="0" locked="0" layoutInCell="1" allowOverlap="1" wp14:anchorId="26638D3E" wp14:editId="26638D3F">
                <wp:simplePos x="0" y="0"/>
                <wp:positionH relativeFrom="column">
                  <wp:posOffset>3995420</wp:posOffset>
                </wp:positionH>
                <wp:positionV relativeFrom="paragraph">
                  <wp:posOffset>2831327</wp:posOffset>
                </wp:positionV>
                <wp:extent cx="288000" cy="844319"/>
                <wp:effectExtent l="0" t="0" r="0" b="5715"/>
                <wp:wrapNone/>
                <wp:docPr id="1010" name="下箭头 20"/>
                <wp:cNvGraphicFramePr/>
                <a:graphic xmlns:a="http://schemas.openxmlformats.org/drawingml/2006/main">
                  <a:graphicData uri="http://schemas.microsoft.com/office/word/2010/wordprocessingShape">
                    <wps:wsp>
                      <wps:cNvSpPr/>
                      <wps:spPr>
                        <a:xfrm rot="16200000">
                          <a:off x="0" y="0"/>
                          <a:ext cx="288000" cy="844319"/>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15EF073A" id="下箭头 20" o:spid="_x0000_s1026" type="#_x0000_t67" style="position:absolute;left:0;text-align:left;margin-left:314.6pt;margin-top:222.95pt;width:22.7pt;height:66.5pt;rotation:-90;z-index:2524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" adj="17916" fillcolor="#9cc2e5 [1940]" stroked="f" strokeweight="1pt"/>
            </w:pict>
          </mc:Fallback>
        </mc:AlternateContent>
      </w:r>
      <w:r>
        <w:rPr>
          <w:rFonts w:ascii="微软雅黑" w:eastAsia="微软雅黑" w:hAnsi="微软雅黑" w:cs="微软雅黑"/>
          <w:noProof/>
          <w:sz w:val="24"/>
          <w:szCs w:val="24"/>
        </w:rPr>
        <mc:AlternateContent>
          <mc:Choice Requires="wps">
            <w:drawing>
              <wp:anchor distT="0" distB="0" distL="114300" distR="114300" simplePos="0" relativeHeight="252470272" behindDoc="0" locked="0" layoutInCell="1" allowOverlap="1" wp14:anchorId="26638D40" wp14:editId="26638D41">
                <wp:simplePos x="0" y="0"/>
                <wp:positionH relativeFrom="margin">
                  <wp:posOffset>2815296</wp:posOffset>
                </wp:positionH>
                <wp:positionV relativeFrom="paragraph">
                  <wp:posOffset>2002155</wp:posOffset>
                </wp:positionV>
                <wp:extent cx="288000" cy="636270"/>
                <wp:effectExtent l="0" t="0" r="0" b="0"/>
                <wp:wrapNone/>
                <wp:docPr id="17" name="下箭头 16"/>
                <wp:cNvGraphicFramePr/>
                <a:graphic xmlns:a="http://schemas.openxmlformats.org/drawingml/2006/main">
                  <a:graphicData uri="http://schemas.microsoft.com/office/word/2010/wordprocessingShape">
                    <wps:wsp>
                      <wps:cNvSpPr/>
                      <wps:spPr>
                        <a:xfrm>
                          <a:off x="0" y="0"/>
                          <a:ext cx="288000" cy="636270"/>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shape w14:anchorId="2A5F7B5E" id="下箭头 16" o:spid="_x0000_s1026" type="#_x0000_t67" style="position:absolute;left:0;text-align:left;margin-left:221.7pt;margin-top:157.65pt;width:22.7pt;height:50.1pt;z-index:2524702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" adj="16712" fillcolor="#9cc2e5 [1940]" stroked="f" strokeweight="1pt">
                <w10:wrap anchorx="margin"/>
              </v:shape>
            </w:pict>
          </mc:Fallback>
        </mc:AlternateContent>
      </w:r>
      <w:r>
        <w:rPr>
          <w:rFonts w:ascii="微软雅黑" w:eastAsia="微软雅黑" w:hAnsi="微软雅黑" w:cs="微软雅黑"/>
          <w:noProof/>
          <w:sz w:val="24"/>
          <w:szCs w:val="24"/>
        </w:rPr>
        <mc:AlternateContent>
          <mc:Choice Requires="wps">
            <w:drawing>
              <wp:anchor distT="0" distB="0" distL="114300" distR="114300" simplePos="0" relativeHeight="252464128" behindDoc="0" locked="0" layoutInCell="1" allowOverlap="1" wp14:anchorId="26638D42" wp14:editId="26638D43">
                <wp:simplePos x="0" y="0"/>
                <wp:positionH relativeFrom="column">
                  <wp:posOffset>1336648</wp:posOffset>
                </wp:positionH>
                <wp:positionV relativeFrom="paragraph">
                  <wp:posOffset>1022239</wp:posOffset>
                </wp:positionV>
                <wp:extent cx="288000" cy="396000"/>
                <wp:effectExtent l="0" t="0" r="0" b="4445"/>
                <wp:wrapNone/>
                <wp:docPr id="1007" name="下箭头 37"/>
                <wp:cNvGraphicFramePr/>
                <a:graphic xmlns:a="http://schemas.openxmlformats.org/drawingml/2006/main">
                  <a:graphicData uri="http://schemas.microsoft.com/office/word/2010/wordprocessingShape">
                    <wps:wsp>
                      <wps:cNvSpPr/>
                      <wps:spPr>
                        <a:xfrm>
                          <a:off x="0" y="0"/>
                          <a:ext cx="288000" cy="396000"/>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1F04B296" id="下箭头 37" o:spid="_x0000_s1026" type="#_x0000_t67" style="position:absolute;left:0;text-align:left;margin-left:105.25pt;margin-top:80.5pt;width:22.7pt;height:31.2pt;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" adj="13745" fillcolor="#9cc2e5 [1940]" stroked="f" strokeweight="1pt"/>
            </w:pict>
          </mc:Fallback>
        </mc:AlternateContent>
      </w:r>
      <w:r>
        <w:rPr>
          <w:rFonts w:ascii="微软雅黑" w:eastAsia="微软雅黑" w:hAnsi="微软雅黑" w:cs="微软雅黑"/>
          <w:noProof/>
          <w:sz w:val="24"/>
          <w:szCs w:val="24"/>
        </w:rPr>
        <mc:AlternateContent>
          <mc:Choice Requires="wps">
            <w:drawing>
              <wp:anchor distT="0" distB="0" distL="114300" distR="114300" simplePos="0" relativeHeight="252451840" behindDoc="0" locked="0" layoutInCell="1" allowOverlap="1" wp14:anchorId="26638D44" wp14:editId="26638D45">
                <wp:simplePos x="0" y="0"/>
                <wp:positionH relativeFrom="column">
                  <wp:posOffset>4223053</wp:posOffset>
                </wp:positionH>
                <wp:positionV relativeFrom="paragraph">
                  <wp:posOffset>4613689</wp:posOffset>
                </wp:positionV>
                <wp:extent cx="1347387" cy="755650"/>
                <wp:effectExtent l="0" t="0" r="24765" b="25400"/>
                <wp:wrapNone/>
                <wp:docPr id="584" name="矩形 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7387" cy="755650"/>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638ECA" w14:textId="77777777" w:rsidR="00BD3F81" w:rsidRDefault="00BD3F81">
                            <w:pPr>
                              <w:pStyle w:val="NormalWeb"/>
                              <w:adjustRightInd w:val="0"/>
                              <w:snapToGrid w:val="0"/>
                              <w:spacing w:before="0" w:beforeAutospacing="0" w:after="0" w:afterAutospacing="0"/>
                              <w:jc w:val="center"/>
                              <w:rPr>
                                <w:rFonts w:ascii="微软雅黑" w:eastAsia="微软雅黑" w:hAnsi="微软雅黑" w:cs="微软雅黑"/>
                                <w:color w:val="000000" w:themeColor="text1"/>
                                <w:kern w:val="24"/>
                                <w:sz w:val="28"/>
                                <w:szCs w:val="36"/>
                              </w:rPr>
                            </w:pPr>
                            <w:r>
                              <w:rPr>
                                <w:rFonts w:ascii="微软雅黑" w:eastAsia="微软雅黑" w:hAnsi="微软雅黑" w:cs="微软雅黑" w:hint="eastAsia"/>
                                <w:color w:val="000000" w:themeColor="text1"/>
                                <w:kern w:val="24"/>
                                <w:sz w:val="28"/>
                                <w:szCs w:val="36"/>
                              </w:rPr>
                              <w:t>诊室及周围</w:t>
                            </w:r>
                          </w:p>
                          <w:p w14:paraId="26638ECB" w14:textId="77777777" w:rsidR="00BD3F81" w:rsidRDefault="00BD3F81">
                            <w:pPr>
                              <w:pStyle w:val="NormalWeb"/>
                              <w:adjustRightInd w:val="0"/>
                              <w:snapToGrid w:val="0"/>
                              <w:spacing w:before="0" w:beforeAutospacing="0" w:after="0" w:afterAutospacing="0"/>
                              <w:jc w:val="center"/>
                              <w:rPr>
                                <w:rFonts w:ascii="微软雅黑" w:eastAsia="微软雅黑" w:hAnsi="微软雅黑" w:cs="微软雅黑"/>
                                <w:color w:val="000000" w:themeColor="text1"/>
                                <w:kern w:val="24"/>
                                <w:sz w:val="28"/>
                                <w:szCs w:val="36"/>
                              </w:rPr>
                            </w:pPr>
                            <w:r>
                              <w:rPr>
                                <w:rFonts w:ascii="微软雅黑" w:eastAsia="微软雅黑" w:hAnsi="微软雅黑" w:cs="微软雅黑" w:hint="eastAsia"/>
                                <w:color w:val="000000" w:themeColor="text1"/>
                                <w:kern w:val="24"/>
                                <w:sz w:val="28"/>
                                <w:szCs w:val="36"/>
                              </w:rPr>
                              <w:t>环境终末消毒</w:t>
                            </w:r>
                          </w:p>
                        </w:txbxContent>
                      </wps:txbx>
                      <wps:bodyPr rot="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26638D44" id="矩形 584" o:spid="_x0000_s1212" style="position:absolute;left:0;text-align:left;margin-left:332.5pt;margin-top:363.3pt;width:106.1pt;height:59.5pt;z-index:2524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" filled="f" strokecolor="#2e74b5 [2404]" strokeweight="1pt">
                <v:stroke joinstyle="miter"/>
                <v:textbox>
                  <w:txbxContent>
                    <w:p w14:paraId="26638ECA" w14:textId="77777777" w:rsidR="00BD3F81" w:rsidRDefault="00BD3F81">
                      <w:pPr>
                        <w:pStyle w:val="NormalWeb"/>
                        <w:adjustRightInd w:val="0"/>
                        <w:snapToGrid w:val="0"/>
                        <w:spacing w:before="0" w:beforeAutospacing="0" w:after="0" w:afterAutospacing="0"/>
                        <w:jc w:val="center"/>
                        <w:rPr>
                          <w:rFonts w:ascii="微软雅黑" w:eastAsia="微软雅黑" w:hAnsi="微软雅黑" w:cs="微软雅黑"/>
                          <w:color w:val="000000" w:themeColor="text1"/>
                          <w:kern w:val="24"/>
                          <w:sz w:val="28"/>
                          <w:szCs w:val="36"/>
                        </w:rPr>
                      </w:pPr>
                      <w:r>
                        <w:rPr>
                          <w:rFonts w:ascii="微软雅黑" w:eastAsia="微软雅黑" w:hAnsi="微软雅黑" w:cs="微软雅黑" w:hint="eastAsia"/>
                          <w:color w:val="000000" w:themeColor="text1"/>
                          <w:kern w:val="24"/>
                          <w:sz w:val="28"/>
                          <w:szCs w:val="36"/>
                        </w:rPr>
                        <w:t>诊室及周围</w:t>
                      </w:r>
                    </w:p>
                    <w:p w14:paraId="26638ECB" w14:textId="77777777" w:rsidR="00BD3F81" w:rsidRDefault="00BD3F81">
                      <w:pPr>
                        <w:pStyle w:val="NormalWeb"/>
                        <w:adjustRightInd w:val="0"/>
                        <w:snapToGrid w:val="0"/>
                        <w:spacing w:before="0" w:beforeAutospacing="0" w:after="0" w:afterAutospacing="0"/>
                        <w:jc w:val="center"/>
                        <w:rPr>
                          <w:rFonts w:ascii="微软雅黑" w:eastAsia="微软雅黑" w:hAnsi="微软雅黑" w:cs="微软雅黑"/>
                          <w:color w:val="000000" w:themeColor="text1"/>
                          <w:kern w:val="24"/>
                          <w:sz w:val="28"/>
                          <w:szCs w:val="36"/>
                        </w:rPr>
                      </w:pPr>
                      <w:r>
                        <w:rPr>
                          <w:rFonts w:ascii="微软雅黑" w:eastAsia="微软雅黑" w:hAnsi="微软雅黑" w:cs="微软雅黑" w:hint="eastAsia"/>
                          <w:color w:val="000000" w:themeColor="text1"/>
                          <w:kern w:val="24"/>
                          <w:sz w:val="28"/>
                          <w:szCs w:val="36"/>
                        </w:rPr>
                        <w:t>环境终末消毒</w:t>
                      </w:r>
                    </w:p>
                  </w:txbxContent>
                </v:textbox>
              </v:roundrect>
            </w:pict>
          </mc:Fallback>
        </mc:AlternateContent>
      </w:r>
      <w:r>
        <w:rPr>
          <w:rFonts w:ascii="微软雅黑" w:eastAsia="微软雅黑" w:hAnsi="微软雅黑" w:cs="微软雅黑"/>
          <w:noProof/>
          <w:sz w:val="24"/>
          <w:szCs w:val="24"/>
        </w:rPr>
        <mc:AlternateContent>
          <mc:Choice Requires="wps">
            <w:drawing>
              <wp:anchor distT="0" distB="0" distL="114300" distR="114300" simplePos="0" relativeHeight="252449792" behindDoc="0" locked="0" layoutInCell="1" allowOverlap="1" wp14:anchorId="26638D46" wp14:editId="26638D47">
                <wp:simplePos x="0" y="0"/>
                <wp:positionH relativeFrom="margin">
                  <wp:align>left</wp:align>
                </wp:positionH>
                <wp:positionV relativeFrom="paragraph">
                  <wp:posOffset>4559438</wp:posOffset>
                </wp:positionV>
                <wp:extent cx="1653871" cy="810000"/>
                <wp:effectExtent l="0" t="0" r="22860" b="28575"/>
                <wp:wrapNone/>
                <wp:docPr id="1005" name="矩形 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3871" cy="810000"/>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638ECC" w14:textId="77777777" w:rsidR="00BD3F81" w:rsidRDefault="00BD3F81">
                            <w:pPr>
                              <w:pStyle w:val="NormalWeb"/>
                              <w:adjustRightInd w:val="0"/>
                              <w:snapToGrid w:val="0"/>
                              <w:spacing w:before="0" w:beforeAutospacing="0" w:after="0" w:afterAutospacing="0"/>
                              <w:jc w:val="center"/>
                              <w:rPr>
                                <w:rFonts w:ascii="微软雅黑" w:eastAsia="微软雅黑" w:hAnsi="微软雅黑" w:cs="微软雅黑"/>
                                <w:color w:val="000000" w:themeColor="text1"/>
                                <w:kern w:val="24"/>
                                <w:sz w:val="28"/>
                                <w:szCs w:val="36"/>
                              </w:rPr>
                            </w:pPr>
                            <w:r>
                              <w:rPr>
                                <w:rFonts w:ascii="微软雅黑" w:eastAsia="微软雅黑" w:hAnsi="微软雅黑" w:cs="微软雅黑" w:hint="eastAsia"/>
                                <w:color w:val="000000" w:themeColor="text1"/>
                                <w:kern w:val="24"/>
                                <w:sz w:val="28"/>
                                <w:szCs w:val="36"/>
                              </w:rPr>
                              <w:t>由导诊人员送到发热门诊</w:t>
                            </w:r>
                          </w:p>
                        </w:txbxContent>
                      </wps:txbx>
                      <wps:bodyPr rot="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26638D46" id="矩形 598" o:spid="_x0000_s1213" style="position:absolute;left:0;text-align:left;margin-left:0;margin-top:359pt;width:130.25pt;height:63.8pt;z-index:252449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" filled="f" strokecolor="#2e74b5 [2404]" strokeweight="1pt">
                <v:stroke joinstyle="miter"/>
                <v:textbox>
                  <w:txbxContent>
                    <w:p w14:paraId="26638ECC" w14:textId="77777777" w:rsidR="00BD3F81" w:rsidRDefault="00BD3F81">
                      <w:pPr>
                        <w:pStyle w:val="NormalWeb"/>
                        <w:adjustRightInd w:val="0"/>
                        <w:snapToGrid w:val="0"/>
                        <w:spacing w:before="0" w:beforeAutospacing="0" w:after="0" w:afterAutospacing="0"/>
                        <w:jc w:val="center"/>
                        <w:rPr>
                          <w:rFonts w:ascii="微软雅黑" w:eastAsia="微软雅黑" w:hAnsi="微软雅黑" w:cs="微软雅黑"/>
                          <w:color w:val="000000" w:themeColor="text1"/>
                          <w:kern w:val="24"/>
                          <w:sz w:val="28"/>
                          <w:szCs w:val="36"/>
                        </w:rPr>
                      </w:pPr>
                      <w:r>
                        <w:rPr>
                          <w:rFonts w:ascii="微软雅黑" w:eastAsia="微软雅黑" w:hAnsi="微软雅黑" w:cs="微软雅黑" w:hint="eastAsia"/>
                          <w:color w:val="000000" w:themeColor="text1"/>
                          <w:kern w:val="24"/>
                          <w:sz w:val="28"/>
                          <w:szCs w:val="36"/>
                        </w:rPr>
                        <w:t>由导诊人员送到发热门诊</w:t>
                      </w:r>
                    </w:p>
                  </w:txbxContent>
                </v:textbox>
                <w10:wrap anchorx="margin"/>
              </v:roundrect>
            </w:pict>
          </mc:Fallback>
        </mc:AlternateContent>
      </w:r>
      <w:r>
        <w:rPr>
          <w:rFonts w:ascii="微软雅黑" w:eastAsia="微软雅黑" w:hAnsi="微软雅黑" w:cs="微软雅黑"/>
          <w:noProof/>
          <w:sz w:val="24"/>
          <w:szCs w:val="24"/>
        </w:rPr>
        <mc:AlternateContent>
          <mc:Choice Requires="wps">
            <w:drawing>
              <wp:anchor distT="0" distB="0" distL="114300" distR="114300" simplePos="0" relativeHeight="252476416" behindDoc="0" locked="0" layoutInCell="1" allowOverlap="1" wp14:anchorId="26638D48" wp14:editId="26638D49">
                <wp:simplePos x="0" y="0"/>
                <wp:positionH relativeFrom="column">
                  <wp:posOffset>3602245</wp:posOffset>
                </wp:positionH>
                <wp:positionV relativeFrom="paragraph">
                  <wp:posOffset>2652229</wp:posOffset>
                </wp:positionV>
                <wp:extent cx="1050621" cy="368300"/>
                <wp:effectExtent l="0" t="0" r="0" b="7620"/>
                <wp:wrapNone/>
                <wp:docPr id="1011" name="文本框 21"/>
                <wp:cNvGraphicFramePr/>
                <a:graphic xmlns:a="http://schemas.openxmlformats.org/drawingml/2006/main">
                  <a:graphicData uri="http://schemas.microsoft.com/office/word/2010/wordprocessingShape">
                    <wps:wsp>
                      <wps:cNvSpPr txBox="1"/>
                      <wps:spPr>
                        <a:xfrm>
                          <a:off x="0" y="0"/>
                          <a:ext cx="1050621" cy="368300"/>
                        </a:xfrm>
                        <a:prstGeom prst="rect">
                          <a:avLst/>
                        </a:prstGeom>
                        <a:noFill/>
                        <a:ln>
                          <a:noFill/>
                        </a:ln>
                      </wps:spPr>
                      <wps:txbx>
                        <w:txbxContent>
                          <w:p w14:paraId="26638ECD" w14:textId="77777777" w:rsidR="00BD3F81" w:rsidRDefault="00BD3F81">
                            <w:pPr>
                              <w:pStyle w:val="NormalWeb"/>
                              <w:spacing w:before="0" w:beforeAutospacing="0" w:after="0" w:afterAutospacing="0"/>
                              <w:jc w:val="center"/>
                              <w:rPr>
                                <w:sz w:val="21"/>
                              </w:rPr>
                            </w:pPr>
                            <w:r>
                              <w:rPr>
                                <w:rFonts w:ascii="微软雅黑" w:eastAsia="微软雅黑" w:hAnsi="微软雅黑" w:cs="微软雅黑" w:hint="eastAsia"/>
                                <w:color w:val="000000" w:themeColor="text1"/>
                                <w:kern w:val="24"/>
                                <w:sz w:val="28"/>
                                <w:szCs w:val="36"/>
                              </w:rPr>
                              <w:t>其他患者</w:t>
                            </w:r>
                          </w:p>
                        </w:txbxContent>
                      </wps:txbx>
                      <wps:bodyPr wrap="square" rtlCol="0">
                        <a:spAutoFit/>
                      </wps:bodyPr>
                    </wps:wsp>
                  </a:graphicData>
                </a:graphic>
                <wp14:sizeRelH relativeFrom="margin">
                  <wp14:pctWidth>0</wp14:pctWidth>
                </wp14:sizeRelH>
              </wp:anchor>
            </w:drawing>
          </mc:Choice>
          <mc:Fallback>
            <w:pict>
              <v:shape w14:anchorId="26638D48" id="_x0000_s1214" type="#_x0000_t202" style="position:absolute;left:0;text-align:left;margin-left:283.65pt;margin-top:208.85pt;width:82.75pt;height:29pt;z-index:252476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" filled="f" stroked="f">
                <v:textbox style="mso-fit-shape-to-text:t">
                  <w:txbxContent>
                    <w:p w14:paraId="26638ECD" w14:textId="77777777" w:rsidR="00BD3F81" w:rsidRDefault="00BD3F81">
                      <w:pPr>
                        <w:pStyle w:val="NormalWeb"/>
                        <w:spacing w:before="0" w:beforeAutospacing="0" w:after="0" w:afterAutospacing="0"/>
                        <w:jc w:val="center"/>
                        <w:rPr>
                          <w:sz w:val="21"/>
                        </w:rPr>
                      </w:pPr>
                      <w:r>
                        <w:rPr>
                          <w:rFonts w:ascii="微软雅黑" w:eastAsia="微软雅黑" w:hAnsi="微软雅黑" w:cs="微软雅黑" w:hint="eastAsia"/>
                          <w:color w:val="000000" w:themeColor="text1"/>
                          <w:kern w:val="24"/>
                          <w:sz w:val="28"/>
                          <w:szCs w:val="36"/>
                        </w:rPr>
                        <w:t>其他患者</w:t>
                      </w:r>
                    </w:p>
                  </w:txbxContent>
                </v:textbox>
              </v:shape>
            </w:pict>
          </mc:Fallback>
        </mc:AlternateContent>
      </w:r>
      <w:r>
        <w:rPr>
          <w:rFonts w:ascii="微软雅黑" w:eastAsia="微软雅黑" w:hAnsi="微软雅黑" w:cs="微软雅黑"/>
          <w:noProof/>
          <w:sz w:val="24"/>
          <w:szCs w:val="24"/>
        </w:rPr>
        <mc:AlternateContent>
          <mc:Choice Requires="wps">
            <w:drawing>
              <wp:anchor distT="0" distB="0" distL="114300" distR="114300" simplePos="0" relativeHeight="252443648" behindDoc="0" locked="0" layoutInCell="1" allowOverlap="1" wp14:anchorId="26638D4A" wp14:editId="26638D4B">
                <wp:simplePos x="0" y="0"/>
                <wp:positionH relativeFrom="margin">
                  <wp:align>left</wp:align>
                </wp:positionH>
                <wp:positionV relativeFrom="paragraph">
                  <wp:posOffset>2684835</wp:posOffset>
                </wp:positionV>
                <wp:extent cx="1701579" cy="1079500"/>
                <wp:effectExtent l="0" t="0" r="13335" b="25400"/>
                <wp:wrapNone/>
                <wp:docPr id="593" name="矩形 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579" cy="1079500"/>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638ECE" w14:textId="77777777" w:rsidR="00BD3F81" w:rsidRDefault="00BD3F81">
                            <w:pPr>
                              <w:pStyle w:val="NormalWeb"/>
                              <w:adjustRightInd w:val="0"/>
                              <w:snapToGrid w:val="0"/>
                              <w:spacing w:before="0" w:beforeAutospacing="0" w:after="0" w:afterAutospacing="0"/>
                              <w:jc w:val="center"/>
                              <w:rPr>
                                <w:rFonts w:ascii="微软雅黑" w:eastAsia="微软雅黑" w:hAnsi="微软雅黑" w:cs="微软雅黑"/>
                                <w:color w:val="000000" w:themeColor="text1"/>
                                <w:kern w:val="24"/>
                                <w:sz w:val="28"/>
                                <w:szCs w:val="36"/>
                              </w:rPr>
                            </w:pPr>
                            <w:r>
                              <w:rPr>
                                <w:rFonts w:ascii="微软雅黑" w:eastAsia="微软雅黑" w:hAnsi="微软雅黑" w:cs="微软雅黑" w:hint="eastAsia"/>
                                <w:color w:val="000000" w:themeColor="text1"/>
                                <w:kern w:val="24"/>
                                <w:sz w:val="28"/>
                                <w:szCs w:val="36"/>
                              </w:rPr>
                              <w:t>工作人员穿工作服--圆帽--医用外科口罩</w:t>
                            </w:r>
                          </w:p>
                        </w:txbxContent>
                      </wps:txbx>
                      <wps:bodyPr rot="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26638D4A" id="矩形 593" o:spid="_x0000_s1215" style="position:absolute;left:0;text-align:left;margin-left:0;margin-top:211.4pt;width:134pt;height:85pt;z-index:252443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" filled="f" strokecolor="#2e74b5 [2404]" strokeweight="1pt">
                <v:stroke joinstyle="miter"/>
                <v:textbox>
                  <w:txbxContent>
                    <w:p w14:paraId="26638ECE" w14:textId="77777777" w:rsidR="00BD3F81" w:rsidRDefault="00BD3F81">
                      <w:pPr>
                        <w:pStyle w:val="NormalWeb"/>
                        <w:adjustRightInd w:val="0"/>
                        <w:snapToGrid w:val="0"/>
                        <w:spacing w:before="0" w:beforeAutospacing="0" w:after="0" w:afterAutospacing="0"/>
                        <w:jc w:val="center"/>
                        <w:rPr>
                          <w:rFonts w:ascii="微软雅黑" w:eastAsia="微软雅黑" w:hAnsi="微软雅黑" w:cs="微软雅黑"/>
                          <w:color w:val="000000" w:themeColor="text1"/>
                          <w:kern w:val="24"/>
                          <w:sz w:val="28"/>
                          <w:szCs w:val="36"/>
                        </w:rPr>
                      </w:pPr>
                      <w:r>
                        <w:rPr>
                          <w:rFonts w:ascii="微软雅黑" w:eastAsia="微软雅黑" w:hAnsi="微软雅黑" w:cs="微软雅黑" w:hint="eastAsia"/>
                          <w:color w:val="000000" w:themeColor="text1"/>
                          <w:kern w:val="24"/>
                          <w:sz w:val="28"/>
                          <w:szCs w:val="36"/>
                        </w:rPr>
                        <w:t>工作人员穿工作服--圆帽--医用外科口罩</w:t>
                      </w:r>
                    </w:p>
                  </w:txbxContent>
                </v:textbox>
                <w10:wrap anchorx="margin"/>
              </v:roundrect>
            </w:pict>
          </mc:Fallback>
        </mc:AlternateContent>
      </w:r>
      <w:r>
        <w:rPr>
          <w:rFonts w:ascii="微软雅黑" w:eastAsia="微软雅黑" w:hAnsi="微软雅黑" w:cs="微软雅黑"/>
          <w:noProof/>
          <w:sz w:val="24"/>
          <w:szCs w:val="24"/>
        </w:rPr>
        <mc:AlternateContent>
          <mc:Choice Requires="wps">
            <w:drawing>
              <wp:anchor distT="0" distB="0" distL="114300" distR="114300" simplePos="0" relativeHeight="252441600" behindDoc="0" locked="0" layoutInCell="1" allowOverlap="1" wp14:anchorId="26638D4C" wp14:editId="26638D4D">
                <wp:simplePos x="0" y="0"/>
                <wp:positionH relativeFrom="column">
                  <wp:posOffset>2315155</wp:posOffset>
                </wp:positionH>
                <wp:positionV relativeFrom="paragraph">
                  <wp:posOffset>2701069</wp:posOffset>
                </wp:positionV>
                <wp:extent cx="1295979" cy="1079500"/>
                <wp:effectExtent l="0" t="0" r="19050" b="25400"/>
                <wp:wrapNone/>
                <wp:docPr id="591" name="矩形 5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979" cy="1079500"/>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638ECF" w14:textId="77777777" w:rsidR="00BD3F81" w:rsidRDefault="00BD3F81">
                            <w:pPr>
                              <w:pStyle w:val="NormalWeb"/>
                              <w:adjustRightInd w:val="0"/>
                              <w:snapToGrid w:val="0"/>
                              <w:spacing w:before="0" w:beforeAutospacing="0" w:after="0" w:afterAutospacing="0"/>
                              <w:jc w:val="center"/>
                              <w:rPr>
                                <w:rFonts w:ascii="微软雅黑" w:eastAsia="微软雅黑" w:hAnsi="微软雅黑" w:cs="微软雅黑"/>
                                <w:color w:val="000000" w:themeColor="text1"/>
                                <w:kern w:val="24"/>
                                <w:sz w:val="28"/>
                                <w:szCs w:val="36"/>
                              </w:rPr>
                            </w:pPr>
                            <w:r>
                              <w:rPr>
                                <w:rFonts w:ascii="微软雅黑" w:eastAsia="微软雅黑" w:hAnsi="微软雅黑" w:cs="微软雅黑" w:hint="eastAsia"/>
                                <w:color w:val="000000" w:themeColor="text1"/>
                                <w:kern w:val="24"/>
                                <w:sz w:val="28"/>
                                <w:szCs w:val="36"/>
                              </w:rPr>
                              <w:t>诊室</w:t>
                            </w:r>
                          </w:p>
                          <w:p w14:paraId="26638ED0" w14:textId="77777777" w:rsidR="00BD3F81" w:rsidRDefault="00BD3F81">
                            <w:pPr>
                              <w:pStyle w:val="NormalWeb"/>
                              <w:adjustRightInd w:val="0"/>
                              <w:snapToGrid w:val="0"/>
                              <w:spacing w:before="0" w:beforeAutospacing="0" w:after="0" w:afterAutospacing="0"/>
                              <w:jc w:val="center"/>
                              <w:rPr>
                                <w:rFonts w:ascii="微软雅黑" w:eastAsia="微软雅黑" w:hAnsi="微软雅黑" w:cs="微软雅黑"/>
                                <w:color w:val="000000" w:themeColor="text1"/>
                                <w:kern w:val="24"/>
                                <w:sz w:val="28"/>
                                <w:szCs w:val="36"/>
                              </w:rPr>
                            </w:pPr>
                            <w:r>
                              <w:rPr>
                                <w:rFonts w:ascii="微软雅黑" w:eastAsia="微软雅黑" w:hAnsi="微软雅黑" w:cs="微软雅黑" w:hint="eastAsia"/>
                                <w:color w:val="000000" w:themeColor="text1"/>
                                <w:kern w:val="24"/>
                                <w:sz w:val="28"/>
                                <w:szCs w:val="36"/>
                              </w:rPr>
                              <w:t>（</w:t>
                            </w:r>
                            <w:proofErr w:type="gramStart"/>
                            <w:r>
                              <w:rPr>
                                <w:rFonts w:ascii="微软雅黑" w:eastAsia="微软雅黑" w:hAnsi="微软雅黑" w:cs="微软雅黑" w:hint="eastAsia"/>
                                <w:color w:val="000000" w:themeColor="text1"/>
                                <w:kern w:val="24"/>
                                <w:sz w:val="28"/>
                                <w:szCs w:val="36"/>
                              </w:rPr>
                              <w:t>一</w:t>
                            </w:r>
                            <w:proofErr w:type="gramEnd"/>
                            <w:r>
                              <w:rPr>
                                <w:rFonts w:ascii="微软雅黑" w:eastAsia="微软雅黑" w:hAnsi="微软雅黑" w:cs="微软雅黑" w:hint="eastAsia"/>
                                <w:color w:val="000000" w:themeColor="text1"/>
                                <w:kern w:val="24"/>
                                <w:sz w:val="28"/>
                                <w:szCs w:val="36"/>
                              </w:rPr>
                              <w:t>患</w:t>
                            </w:r>
                            <w:proofErr w:type="gramStart"/>
                            <w:r>
                              <w:rPr>
                                <w:rFonts w:ascii="微软雅黑" w:eastAsia="微软雅黑" w:hAnsi="微软雅黑" w:cs="微软雅黑" w:hint="eastAsia"/>
                                <w:color w:val="000000" w:themeColor="text1"/>
                                <w:kern w:val="24"/>
                                <w:sz w:val="28"/>
                                <w:szCs w:val="36"/>
                              </w:rPr>
                              <w:t>一医一</w:t>
                            </w:r>
                            <w:proofErr w:type="gramEnd"/>
                            <w:r>
                              <w:rPr>
                                <w:rFonts w:ascii="微软雅黑" w:eastAsia="微软雅黑" w:hAnsi="微软雅黑" w:cs="微软雅黑" w:hint="eastAsia"/>
                                <w:color w:val="000000" w:themeColor="text1"/>
                                <w:kern w:val="24"/>
                                <w:sz w:val="28"/>
                                <w:szCs w:val="36"/>
                              </w:rPr>
                              <w:t>诊室）</w:t>
                            </w:r>
                          </w:p>
                        </w:txbxContent>
                      </wps:txbx>
                      <wps:bodyPr rot="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26638D4C" id="矩形 591" o:spid="_x0000_s1216" style="position:absolute;left:0;text-align:left;margin-left:182.3pt;margin-top:212.7pt;width:102.05pt;height:85pt;z-index:2524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" filled="f" strokecolor="#2e74b5 [2404]" strokeweight="1pt">
                <v:stroke joinstyle="miter"/>
                <v:textbox>
                  <w:txbxContent>
                    <w:p w14:paraId="26638ECF" w14:textId="77777777" w:rsidR="00BD3F81" w:rsidRDefault="00BD3F81">
                      <w:pPr>
                        <w:pStyle w:val="NormalWeb"/>
                        <w:adjustRightInd w:val="0"/>
                        <w:snapToGrid w:val="0"/>
                        <w:spacing w:before="0" w:beforeAutospacing="0" w:after="0" w:afterAutospacing="0"/>
                        <w:jc w:val="center"/>
                        <w:rPr>
                          <w:rFonts w:ascii="微软雅黑" w:eastAsia="微软雅黑" w:hAnsi="微软雅黑" w:cs="微软雅黑"/>
                          <w:color w:val="000000" w:themeColor="text1"/>
                          <w:kern w:val="24"/>
                          <w:sz w:val="28"/>
                          <w:szCs w:val="36"/>
                        </w:rPr>
                      </w:pPr>
                      <w:r>
                        <w:rPr>
                          <w:rFonts w:ascii="微软雅黑" w:eastAsia="微软雅黑" w:hAnsi="微软雅黑" w:cs="微软雅黑" w:hint="eastAsia"/>
                          <w:color w:val="000000" w:themeColor="text1"/>
                          <w:kern w:val="24"/>
                          <w:sz w:val="28"/>
                          <w:szCs w:val="36"/>
                        </w:rPr>
                        <w:t>诊室</w:t>
                      </w:r>
                    </w:p>
                    <w:p w14:paraId="26638ED0" w14:textId="77777777" w:rsidR="00BD3F81" w:rsidRDefault="00BD3F81">
                      <w:pPr>
                        <w:pStyle w:val="NormalWeb"/>
                        <w:adjustRightInd w:val="0"/>
                        <w:snapToGrid w:val="0"/>
                        <w:spacing w:before="0" w:beforeAutospacing="0" w:after="0" w:afterAutospacing="0"/>
                        <w:jc w:val="center"/>
                        <w:rPr>
                          <w:rFonts w:ascii="微软雅黑" w:eastAsia="微软雅黑" w:hAnsi="微软雅黑" w:cs="微软雅黑"/>
                          <w:color w:val="000000" w:themeColor="text1"/>
                          <w:kern w:val="24"/>
                          <w:sz w:val="28"/>
                          <w:szCs w:val="36"/>
                        </w:rPr>
                      </w:pPr>
                      <w:r>
                        <w:rPr>
                          <w:rFonts w:ascii="微软雅黑" w:eastAsia="微软雅黑" w:hAnsi="微软雅黑" w:cs="微软雅黑" w:hint="eastAsia"/>
                          <w:color w:val="000000" w:themeColor="text1"/>
                          <w:kern w:val="24"/>
                          <w:sz w:val="28"/>
                          <w:szCs w:val="36"/>
                        </w:rPr>
                        <w:t>（</w:t>
                      </w:r>
                      <w:proofErr w:type="gramStart"/>
                      <w:r>
                        <w:rPr>
                          <w:rFonts w:ascii="微软雅黑" w:eastAsia="微软雅黑" w:hAnsi="微软雅黑" w:cs="微软雅黑" w:hint="eastAsia"/>
                          <w:color w:val="000000" w:themeColor="text1"/>
                          <w:kern w:val="24"/>
                          <w:sz w:val="28"/>
                          <w:szCs w:val="36"/>
                        </w:rPr>
                        <w:t>一</w:t>
                      </w:r>
                      <w:proofErr w:type="gramEnd"/>
                      <w:r>
                        <w:rPr>
                          <w:rFonts w:ascii="微软雅黑" w:eastAsia="微软雅黑" w:hAnsi="微软雅黑" w:cs="微软雅黑" w:hint="eastAsia"/>
                          <w:color w:val="000000" w:themeColor="text1"/>
                          <w:kern w:val="24"/>
                          <w:sz w:val="28"/>
                          <w:szCs w:val="36"/>
                        </w:rPr>
                        <w:t>患</w:t>
                      </w:r>
                      <w:proofErr w:type="gramStart"/>
                      <w:r>
                        <w:rPr>
                          <w:rFonts w:ascii="微软雅黑" w:eastAsia="微软雅黑" w:hAnsi="微软雅黑" w:cs="微软雅黑" w:hint="eastAsia"/>
                          <w:color w:val="000000" w:themeColor="text1"/>
                          <w:kern w:val="24"/>
                          <w:sz w:val="28"/>
                          <w:szCs w:val="36"/>
                        </w:rPr>
                        <w:t>一医一</w:t>
                      </w:r>
                      <w:proofErr w:type="gramEnd"/>
                      <w:r>
                        <w:rPr>
                          <w:rFonts w:ascii="微软雅黑" w:eastAsia="微软雅黑" w:hAnsi="微软雅黑" w:cs="微软雅黑" w:hint="eastAsia"/>
                          <w:color w:val="000000" w:themeColor="text1"/>
                          <w:kern w:val="24"/>
                          <w:sz w:val="28"/>
                          <w:szCs w:val="36"/>
                        </w:rPr>
                        <w:t>诊室）</w:t>
                      </w:r>
                    </w:p>
                  </w:txbxContent>
                </v:textbox>
              </v:roundrect>
            </w:pict>
          </mc:Fallback>
        </mc:AlternateContent>
      </w:r>
      <w:r>
        <w:rPr>
          <w:rFonts w:ascii="微软雅黑" w:eastAsia="微软雅黑" w:hAnsi="微软雅黑" w:cs="微软雅黑"/>
          <w:noProof/>
          <w:sz w:val="24"/>
          <w:szCs w:val="24"/>
        </w:rPr>
        <mc:AlternateContent>
          <mc:Choice Requires="wps">
            <w:drawing>
              <wp:anchor distT="0" distB="0" distL="114300" distR="114300" simplePos="0" relativeHeight="252437504" behindDoc="0" locked="0" layoutInCell="1" allowOverlap="1" wp14:anchorId="26638D4E" wp14:editId="26638D4F">
                <wp:simplePos x="0" y="0"/>
                <wp:positionH relativeFrom="margin">
                  <wp:align>left</wp:align>
                </wp:positionH>
                <wp:positionV relativeFrom="paragraph">
                  <wp:posOffset>1524221</wp:posOffset>
                </wp:positionV>
                <wp:extent cx="4524292" cy="431800"/>
                <wp:effectExtent l="0" t="0" r="10160" b="25400"/>
                <wp:wrapNone/>
                <wp:docPr id="595" name="矩形 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24292" cy="431800"/>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638ED1" w14:textId="77777777" w:rsidR="00BD3F81" w:rsidRDefault="00BD3F81">
                            <w:pPr>
                              <w:pStyle w:val="NormalWeb"/>
                              <w:adjustRightInd w:val="0"/>
                              <w:snapToGrid w:val="0"/>
                              <w:spacing w:before="0" w:beforeAutospacing="0" w:after="0" w:afterAutospacing="0"/>
                              <w:jc w:val="center"/>
                              <w:rPr>
                                <w:rFonts w:ascii="微软雅黑" w:eastAsia="微软雅黑" w:hAnsi="微软雅黑" w:cs="微软雅黑"/>
                                <w:color w:val="000000" w:themeColor="text1"/>
                                <w:kern w:val="24"/>
                                <w:sz w:val="28"/>
                                <w:szCs w:val="36"/>
                              </w:rPr>
                            </w:pPr>
                            <w:r>
                              <w:rPr>
                                <w:rFonts w:ascii="微软雅黑" w:eastAsia="微软雅黑" w:hAnsi="微软雅黑" w:cs="微软雅黑" w:hint="eastAsia"/>
                                <w:color w:val="000000" w:themeColor="text1"/>
                                <w:kern w:val="24"/>
                                <w:sz w:val="28"/>
                                <w:szCs w:val="36"/>
                              </w:rPr>
                              <w:t>门诊候诊厅，两者间距1.5m以上</w:t>
                            </w:r>
                          </w:p>
                        </w:txbxContent>
                      </wps:txbx>
                      <wps:bodyPr rot="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26638D4E" id="矩形 595" o:spid="_x0000_s1217" style="position:absolute;left:0;text-align:left;margin-left:0;margin-top:120pt;width:356.25pt;height:34pt;z-index:252437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" filled="f" strokecolor="#2e74b5 [2404]" strokeweight="1pt">
                <v:stroke joinstyle="miter"/>
                <v:textbox>
                  <w:txbxContent>
                    <w:p w14:paraId="26638ED1" w14:textId="77777777" w:rsidR="00BD3F81" w:rsidRDefault="00BD3F81">
                      <w:pPr>
                        <w:pStyle w:val="NormalWeb"/>
                        <w:adjustRightInd w:val="0"/>
                        <w:snapToGrid w:val="0"/>
                        <w:spacing w:before="0" w:beforeAutospacing="0" w:after="0" w:afterAutospacing="0"/>
                        <w:jc w:val="center"/>
                        <w:rPr>
                          <w:rFonts w:ascii="微软雅黑" w:eastAsia="微软雅黑" w:hAnsi="微软雅黑" w:cs="微软雅黑"/>
                          <w:color w:val="000000" w:themeColor="text1"/>
                          <w:kern w:val="24"/>
                          <w:sz w:val="28"/>
                          <w:szCs w:val="36"/>
                        </w:rPr>
                      </w:pPr>
                      <w:r>
                        <w:rPr>
                          <w:rFonts w:ascii="微软雅黑" w:eastAsia="微软雅黑" w:hAnsi="微软雅黑" w:cs="微软雅黑" w:hint="eastAsia"/>
                          <w:color w:val="000000" w:themeColor="text1"/>
                          <w:kern w:val="24"/>
                          <w:sz w:val="28"/>
                          <w:szCs w:val="36"/>
                        </w:rPr>
                        <w:t>门诊候诊厅，两者间距1.5m以上</w:t>
                      </w:r>
                    </w:p>
                  </w:txbxContent>
                </v:textbox>
                <w10:wrap anchorx="margin"/>
              </v:roundrect>
            </w:pict>
          </mc:Fallback>
        </mc:AlternateContent>
      </w:r>
      <w:r>
        <w:rPr>
          <w:rFonts w:ascii="微软雅黑" w:eastAsia="微软雅黑" w:hAnsi="微软雅黑" w:cs="微软雅黑"/>
          <w:noProof/>
          <w:sz w:val="24"/>
          <w:szCs w:val="24"/>
        </w:rPr>
        <mc:AlternateContent>
          <mc:Choice Requires="wps">
            <w:drawing>
              <wp:anchor distT="0" distB="0" distL="114300" distR="114300" simplePos="0" relativeHeight="252466176" behindDoc="0" locked="0" layoutInCell="1" allowOverlap="1" wp14:anchorId="26638D50" wp14:editId="26638D51">
                <wp:simplePos x="0" y="0"/>
                <wp:positionH relativeFrom="column">
                  <wp:posOffset>213747</wp:posOffset>
                </wp:positionH>
                <wp:positionV relativeFrom="paragraph">
                  <wp:posOffset>976795</wp:posOffset>
                </wp:positionV>
                <wp:extent cx="1152525" cy="368300"/>
                <wp:effectExtent l="0" t="0" r="0" b="0"/>
                <wp:wrapNone/>
                <wp:docPr id="18" name="文本框 17"/>
                <wp:cNvGraphicFramePr/>
                <a:graphic xmlns:a="http://schemas.openxmlformats.org/drawingml/2006/main">
                  <a:graphicData uri="http://schemas.microsoft.com/office/word/2010/wordprocessingShape">
                    <wps:wsp>
                      <wps:cNvSpPr txBox="1"/>
                      <wps:spPr>
                        <a:xfrm>
                          <a:off x="0" y="0"/>
                          <a:ext cx="1152525" cy="368300"/>
                        </a:xfrm>
                        <a:prstGeom prst="rect">
                          <a:avLst/>
                        </a:prstGeom>
                        <a:noFill/>
                        <a:ln>
                          <a:noFill/>
                        </a:ln>
                      </wps:spPr>
                      <wps:txbx>
                        <w:txbxContent>
                          <w:p w14:paraId="26638ED2" w14:textId="77777777" w:rsidR="00BD3F81" w:rsidRDefault="00BD3F81">
                            <w:pPr>
                              <w:pStyle w:val="NormalWeb"/>
                              <w:spacing w:before="0" w:beforeAutospacing="0" w:after="0" w:afterAutospacing="0"/>
                              <w:jc w:val="center"/>
                              <w:rPr>
                                <w:rFonts w:ascii="微软雅黑" w:eastAsia="微软雅黑" w:hAnsi="微软雅黑"/>
                                <w:sz w:val="21"/>
                              </w:rPr>
                            </w:pPr>
                            <w:r>
                              <w:rPr>
                                <w:rFonts w:ascii="微软雅黑" w:eastAsia="微软雅黑" w:hAnsi="微软雅黑" w:cstheme="minorBidi" w:hint="eastAsia"/>
                                <w:color w:val="000000" w:themeColor="text1"/>
                                <w:kern w:val="24"/>
                                <w:sz w:val="28"/>
                                <w:szCs w:val="36"/>
                              </w:rPr>
                              <w:t>控制人数</w:t>
                            </w:r>
                          </w:p>
                        </w:txbxContent>
                      </wps:txbx>
                      <wps:bodyPr wrap="square" rtlCol="0">
                        <a:spAutoFit/>
                      </wps:bodyPr>
                    </wps:wsp>
                  </a:graphicData>
                </a:graphic>
              </wp:anchor>
            </w:drawing>
          </mc:Choice>
          <mc:Fallback>
            <w:pict>
              <v:shape w14:anchorId="26638D50" id="文本框 17" o:spid="_x0000_s1218" type="#_x0000_t202" style="position:absolute;left:0;text-align:left;margin-left:16.85pt;margin-top:76.9pt;width:90.75pt;height:29pt;z-index:252466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" filled="f" stroked="f">
                <v:textbox style="mso-fit-shape-to-text:t">
                  <w:txbxContent>
                    <w:p w14:paraId="26638ED2" w14:textId="77777777" w:rsidR="00BD3F81" w:rsidRDefault="00BD3F81">
                      <w:pPr>
                        <w:pStyle w:val="NormalWeb"/>
                        <w:spacing w:before="0" w:beforeAutospacing="0" w:after="0" w:afterAutospacing="0"/>
                        <w:jc w:val="center"/>
                        <w:rPr>
                          <w:rFonts w:ascii="微软雅黑" w:eastAsia="微软雅黑" w:hAnsi="微软雅黑"/>
                          <w:sz w:val="21"/>
                        </w:rPr>
                      </w:pPr>
                      <w:r>
                        <w:rPr>
                          <w:rFonts w:ascii="微软雅黑" w:eastAsia="微软雅黑" w:hAnsi="微软雅黑" w:cstheme="minorBidi" w:hint="eastAsia"/>
                          <w:color w:val="000000" w:themeColor="text1"/>
                          <w:kern w:val="24"/>
                          <w:sz w:val="28"/>
                          <w:szCs w:val="36"/>
                        </w:rPr>
                        <w:t>控制人数</w:t>
                      </w:r>
                    </w:p>
                  </w:txbxContent>
                </v:textbox>
              </v:shape>
            </w:pict>
          </mc:Fallback>
        </mc:AlternateContent>
      </w:r>
      <w:r>
        <w:rPr>
          <w:rFonts w:ascii="微软雅黑" w:eastAsia="微软雅黑" w:hAnsi="微软雅黑" w:cs="微软雅黑"/>
          <w:noProof/>
          <w:sz w:val="24"/>
          <w:szCs w:val="24"/>
        </w:rPr>
        <mc:AlternateContent>
          <mc:Choice Requires="wps">
            <w:drawing>
              <wp:anchor distT="0" distB="0" distL="114300" distR="114300" simplePos="0" relativeHeight="252439552" behindDoc="0" locked="0" layoutInCell="1" allowOverlap="1" wp14:anchorId="26638D52" wp14:editId="26638D53">
                <wp:simplePos x="0" y="0"/>
                <wp:positionH relativeFrom="column">
                  <wp:posOffset>4652562</wp:posOffset>
                </wp:positionH>
                <wp:positionV relativeFrom="paragraph">
                  <wp:posOffset>315098</wp:posOffset>
                </wp:positionV>
                <wp:extent cx="1066800" cy="1057523"/>
                <wp:effectExtent l="0" t="0" r="19050" b="28575"/>
                <wp:wrapNone/>
                <wp:docPr id="598" name="矩形 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1057523"/>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638ED3" w14:textId="77777777" w:rsidR="00BD3F81" w:rsidRDefault="00BD3F81">
                            <w:pPr>
                              <w:pStyle w:val="NormalWeb"/>
                              <w:adjustRightInd w:val="0"/>
                              <w:snapToGrid w:val="0"/>
                              <w:spacing w:before="0" w:beforeAutospacing="0" w:after="0" w:afterAutospacing="0"/>
                              <w:jc w:val="center"/>
                              <w:rPr>
                                <w:rFonts w:ascii="微软雅黑" w:eastAsia="微软雅黑" w:hAnsi="微软雅黑" w:cs="微软雅黑"/>
                                <w:color w:val="000000" w:themeColor="text1"/>
                                <w:kern w:val="24"/>
                                <w:sz w:val="28"/>
                                <w:szCs w:val="36"/>
                              </w:rPr>
                            </w:pPr>
                            <w:r>
                              <w:rPr>
                                <w:rFonts w:ascii="微软雅黑" w:eastAsia="微软雅黑" w:hAnsi="微软雅黑" w:cs="微软雅黑" w:hint="eastAsia"/>
                                <w:color w:val="000000" w:themeColor="text1"/>
                                <w:kern w:val="24"/>
                                <w:sz w:val="28"/>
                                <w:szCs w:val="36"/>
                              </w:rPr>
                              <w:t>由导诊人员送到发热门诊</w:t>
                            </w:r>
                          </w:p>
                        </w:txbxContent>
                      </wps:txbx>
                      <wps:bodyPr rot="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oundrect w14:anchorId="26638D52" id="_x0000_s1219" style="position:absolute;left:0;text-align:left;margin-left:366.35pt;margin-top:24.8pt;width:84pt;height:83.25pt;z-index:25243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" filled="f" strokecolor="#2e74b5 [2404]" strokeweight="1pt">
                <v:stroke joinstyle="miter"/>
                <v:textbox>
                  <w:txbxContent>
                    <w:p w14:paraId="26638ED3" w14:textId="77777777" w:rsidR="00BD3F81" w:rsidRDefault="00BD3F81">
                      <w:pPr>
                        <w:pStyle w:val="NormalWeb"/>
                        <w:adjustRightInd w:val="0"/>
                        <w:snapToGrid w:val="0"/>
                        <w:spacing w:before="0" w:beforeAutospacing="0" w:after="0" w:afterAutospacing="0"/>
                        <w:jc w:val="center"/>
                        <w:rPr>
                          <w:rFonts w:ascii="微软雅黑" w:eastAsia="微软雅黑" w:hAnsi="微软雅黑" w:cs="微软雅黑"/>
                          <w:color w:val="000000" w:themeColor="text1"/>
                          <w:kern w:val="24"/>
                          <w:sz w:val="28"/>
                          <w:szCs w:val="36"/>
                        </w:rPr>
                      </w:pPr>
                      <w:r>
                        <w:rPr>
                          <w:rFonts w:ascii="微软雅黑" w:eastAsia="微软雅黑" w:hAnsi="微软雅黑" w:cs="微软雅黑" w:hint="eastAsia"/>
                          <w:color w:val="000000" w:themeColor="text1"/>
                          <w:kern w:val="24"/>
                          <w:sz w:val="28"/>
                          <w:szCs w:val="36"/>
                        </w:rPr>
                        <w:t>由导诊人员送到发热门诊</w:t>
                      </w:r>
                    </w:p>
                  </w:txbxContent>
                </v:textbox>
              </v:roundrect>
            </w:pict>
          </mc:Fallback>
        </mc:AlternateContent>
      </w:r>
      <w:r>
        <w:rPr>
          <w:rFonts w:ascii="微软雅黑" w:eastAsia="微软雅黑" w:hAnsi="微软雅黑" w:cs="微软雅黑"/>
          <w:noProof/>
          <w:sz w:val="24"/>
          <w:szCs w:val="24"/>
        </w:rPr>
        <mc:AlternateContent>
          <mc:Choice Requires="wps">
            <w:drawing>
              <wp:anchor distT="0" distB="0" distL="114300" distR="114300" simplePos="0" relativeHeight="252435456" behindDoc="0" locked="0" layoutInCell="1" allowOverlap="1" wp14:anchorId="26638D54" wp14:editId="26638D55">
                <wp:simplePos x="0" y="0"/>
                <wp:positionH relativeFrom="margin">
                  <wp:posOffset>805069</wp:posOffset>
                </wp:positionH>
                <wp:positionV relativeFrom="paragraph">
                  <wp:posOffset>475063</wp:posOffset>
                </wp:positionV>
                <wp:extent cx="1487888" cy="431800"/>
                <wp:effectExtent l="0" t="0" r="17145" b="25400"/>
                <wp:wrapNone/>
                <wp:docPr id="599" name="矩形 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7888" cy="431800"/>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638ED4"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微软雅黑" w:hint="eastAsia"/>
                                <w:color w:val="000000" w:themeColor="text1"/>
                                <w:kern w:val="24"/>
                                <w:sz w:val="28"/>
                                <w:szCs w:val="36"/>
                              </w:rPr>
                              <w:t>门诊预检</w:t>
                            </w:r>
                          </w:p>
                        </w:txbxContent>
                      </wps:txbx>
                      <wps:bodyPr rot="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26638D54" id="矩形 599" o:spid="_x0000_s1220" style="position:absolute;left:0;text-align:left;margin-left:63.4pt;margin-top:37.4pt;width:117.15pt;height:34pt;z-index:25243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" filled="f" strokecolor="#2e74b5 [2404]" strokeweight="1pt">
                <v:stroke joinstyle="miter"/>
                <v:textbox>
                  <w:txbxContent>
                    <w:p w14:paraId="26638ED4"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微软雅黑" w:hint="eastAsia"/>
                          <w:color w:val="000000" w:themeColor="text1"/>
                          <w:kern w:val="24"/>
                          <w:sz w:val="28"/>
                          <w:szCs w:val="36"/>
                        </w:rPr>
                        <w:t>门诊预检</w:t>
                      </w:r>
                    </w:p>
                  </w:txbxContent>
                </v:textbox>
                <w10:wrap anchorx="margin"/>
              </v:roundrect>
            </w:pict>
          </mc:Fallback>
        </mc:AlternateContent>
      </w:r>
      <w:r>
        <w:rPr>
          <w:rFonts w:ascii="微软雅黑" w:eastAsia="微软雅黑" w:hAnsi="微软雅黑" w:cs="微软雅黑"/>
          <w:sz w:val="24"/>
          <w:szCs w:val="24"/>
        </w:rPr>
        <w:br w:type="page"/>
      </w:r>
    </w:p>
    <w:p w14:paraId="266389F3" w14:textId="4EE7B54D" w:rsidR="00A92365" w:rsidRDefault="00BD3F81">
      <w:pPr>
        <w:pStyle w:val="ListParagraph"/>
        <w:widowControl/>
        <w:numPr>
          <w:ilvl w:val="0"/>
          <w:numId w:val="22"/>
        </w:numPr>
        <w:tabs>
          <w:tab w:val="left" w:pos="567"/>
          <w:tab w:val="left" w:pos="851"/>
        </w:tabs>
        <w:spacing w:line="360" w:lineRule="auto"/>
        <w:ind w:firstLineChars="0"/>
        <w:outlineLvl w:val="0"/>
        <w:rPr>
          <w:rFonts w:ascii="宋体" w:hAnsi="宋体"/>
          <w:b/>
          <w:sz w:val="28"/>
          <w:szCs w:val="21"/>
        </w:rPr>
      </w:pPr>
      <w:bookmarkStart w:id="36" w:name="_Toc33305825"/>
      <w:r>
        <w:rPr>
          <w:rFonts w:ascii="宋体" w:hAnsi="宋体" w:hint="eastAsia"/>
          <w:b/>
          <w:sz w:val="28"/>
          <w:szCs w:val="21"/>
        </w:rPr>
        <w:lastRenderedPageBreak/>
        <w:t>口腔科门诊医务人员感染防控流程</w:t>
      </w:r>
      <w:bookmarkEnd w:id="36"/>
    </w:p>
    <w:p w14:paraId="266389F4" w14:textId="77777777" w:rsidR="00A92365" w:rsidRDefault="00BD3F81">
      <w:pPr>
        <w:rPr>
          <w:rFonts w:ascii="微软雅黑" w:eastAsia="微软雅黑" w:hAnsi="微软雅黑" w:cs="微软雅黑"/>
          <w:sz w:val="24"/>
          <w:szCs w:val="24"/>
        </w:rPr>
      </w:pPr>
      <w:r>
        <w:rPr>
          <w:rFonts w:ascii="微软雅黑" w:eastAsia="微软雅黑" w:hAnsi="微软雅黑" w:cs="微软雅黑"/>
          <w:noProof/>
          <w:sz w:val="24"/>
          <w:szCs w:val="24"/>
        </w:rPr>
        <mc:AlternateContent>
          <mc:Choice Requires="wps">
            <w:drawing>
              <wp:anchor distT="0" distB="0" distL="114300" distR="114300" simplePos="0" relativeHeight="252161024" behindDoc="0" locked="0" layoutInCell="1" allowOverlap="1" wp14:anchorId="26638D56" wp14:editId="26638D57">
                <wp:simplePos x="0" y="0"/>
                <wp:positionH relativeFrom="margin">
                  <wp:posOffset>443920</wp:posOffset>
                </wp:positionH>
                <wp:positionV relativeFrom="paragraph">
                  <wp:posOffset>197540</wp:posOffset>
                </wp:positionV>
                <wp:extent cx="4811432" cy="954107"/>
                <wp:effectExtent l="0" t="0" r="0" b="0"/>
                <wp:wrapNone/>
                <wp:docPr id="193" name="文本框 4">
                  <a:extLst xmlns:a="http://schemas.openxmlformats.org/drawingml/2006/main">
                    <a:ext uri="{FF2B5EF4-FFF2-40B4-BE49-F238E27FC236}">
                      <a16:creationId xmlns:a16="http://schemas.microsoft.com/office/drawing/2014/main" id="{95E31462-CB66-4A42-B542-7625686337C4}"/>
                    </a:ext>
                  </a:extLst>
                </wp:docPr>
                <wp:cNvGraphicFramePr/>
                <a:graphic xmlns:a="http://schemas.openxmlformats.org/drawingml/2006/main">
                  <a:graphicData uri="http://schemas.microsoft.com/office/word/2010/wordprocessingShape">
                    <wps:wsp>
                      <wps:cNvSpPr txBox="1"/>
                      <wps:spPr>
                        <a:xfrm>
                          <a:off x="0" y="0"/>
                          <a:ext cx="4811432" cy="954107"/>
                        </a:xfrm>
                        <a:prstGeom prst="rect">
                          <a:avLst/>
                        </a:prstGeom>
                        <a:noFill/>
                      </wps:spPr>
                      <wps:txbx>
                        <w:txbxContent>
                          <w:p w14:paraId="26638ED5" w14:textId="77777777" w:rsidR="00BD3F81" w:rsidRDefault="00BD3F81">
                            <w:pPr>
                              <w:jc w:val="center"/>
                              <w:rPr>
                                <w:rFonts w:ascii="微软雅黑" w:eastAsia="微软雅黑" w:hAnsi="微软雅黑" w:cstheme="minorBidi"/>
                                <w:color w:val="1F3864" w:themeColor="accent5" w:themeShade="80"/>
                                <w:kern w:val="24"/>
                                <w:sz w:val="36"/>
                                <w:szCs w:val="56"/>
                              </w:rPr>
                            </w:pPr>
                            <w:r>
                              <w:rPr>
                                <w:rFonts w:ascii="微软雅黑" w:eastAsia="微软雅黑" w:hAnsi="微软雅黑" w:cstheme="minorBidi" w:hint="eastAsia"/>
                                <w:color w:val="1F3864" w:themeColor="accent5" w:themeShade="80"/>
                                <w:kern w:val="24"/>
                                <w:sz w:val="36"/>
                                <w:szCs w:val="56"/>
                              </w:rPr>
                              <w:t>口腔门诊诊疗操作时医务人员感染防控流程</w:t>
                            </w:r>
                          </w:p>
                        </w:txbxContent>
                      </wps:txbx>
                      <wps:bodyPr wrap="square" rtlCol="0">
                        <a:spAutoFit/>
                      </wps:bodyPr>
                    </wps:wsp>
                  </a:graphicData>
                </a:graphic>
              </wp:anchor>
            </w:drawing>
          </mc:Choice>
          <mc:Fallback>
            <w:pict>
              <v:shape w14:anchorId="26638D56" id="_x0000_s1221" type="#_x0000_t202" style="position:absolute;left:0;text-align:left;margin-left:34.95pt;margin-top:15.55pt;width:378.85pt;height:75.15pt;z-index:25216102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" filled="f" stroked="f">
                <v:textbox style="mso-fit-shape-to-text:t">
                  <w:txbxContent>
                    <w:p w14:paraId="26638ED5" w14:textId="77777777" w:rsidR="00BD3F81" w:rsidRDefault="00BD3F81">
                      <w:pPr>
                        <w:jc w:val="center"/>
                        <w:rPr>
                          <w:rFonts w:ascii="微软雅黑" w:eastAsia="微软雅黑" w:hAnsi="微软雅黑" w:cstheme="minorBidi"/>
                          <w:color w:val="1F3864" w:themeColor="accent5" w:themeShade="80"/>
                          <w:kern w:val="24"/>
                          <w:sz w:val="36"/>
                          <w:szCs w:val="56"/>
                        </w:rPr>
                      </w:pPr>
                      <w:r>
                        <w:rPr>
                          <w:rFonts w:ascii="微软雅黑" w:eastAsia="微软雅黑" w:hAnsi="微软雅黑" w:cstheme="minorBidi" w:hint="eastAsia"/>
                          <w:color w:val="1F3864" w:themeColor="accent5" w:themeShade="80"/>
                          <w:kern w:val="24"/>
                          <w:sz w:val="36"/>
                          <w:szCs w:val="56"/>
                        </w:rPr>
                        <w:t>口腔门诊诊疗操作时医务人员感染防控流程</w:t>
                      </w:r>
                    </w:p>
                  </w:txbxContent>
                </v:textbox>
                <w10:wrap anchorx="margin"/>
              </v:shape>
            </w:pict>
          </mc:Fallback>
        </mc:AlternateContent>
      </w:r>
    </w:p>
    <w:p w14:paraId="266389F5" w14:textId="77777777" w:rsidR="00A92365" w:rsidRDefault="00A92365">
      <w:pPr>
        <w:rPr>
          <w:rFonts w:ascii="微软雅黑" w:eastAsia="微软雅黑" w:hAnsi="微软雅黑" w:cs="微软雅黑"/>
          <w:sz w:val="24"/>
          <w:szCs w:val="24"/>
        </w:rPr>
      </w:pPr>
    </w:p>
    <w:p w14:paraId="266389F6" w14:textId="77777777" w:rsidR="00A92365" w:rsidRDefault="00BD3F81">
      <w:pPr>
        <w:rPr>
          <w:rFonts w:ascii="微软雅黑" w:eastAsia="微软雅黑" w:hAnsi="微软雅黑" w:cs="微软雅黑"/>
          <w:b/>
          <w:sz w:val="24"/>
          <w:szCs w:val="24"/>
        </w:rPr>
      </w:pPr>
      <w:r>
        <w:rPr>
          <w:rFonts w:ascii="微软雅黑" w:eastAsia="微软雅黑" w:hAnsi="微软雅黑" w:cs="微软雅黑"/>
          <w:b/>
          <w:noProof/>
          <w:sz w:val="24"/>
          <w:szCs w:val="24"/>
        </w:rPr>
        <w:drawing>
          <wp:inline distT="0" distB="0" distL="0" distR="0" wp14:anchorId="26638D58" wp14:editId="26638D59">
            <wp:extent cx="5760000" cy="7597140"/>
            <wp:effectExtent l="0" t="0" r="0" b="3810"/>
            <wp:docPr id="192" name="图示 192">
              <a:extLst xmlns:a="http://schemas.openxmlformats.org/drawingml/2006/main">
                <a:ext uri="{FF2B5EF4-FFF2-40B4-BE49-F238E27FC236}">
                  <a16:creationId xmlns:a16="http://schemas.microsoft.com/office/drawing/2014/main" id="{A8C1D31A-798D-4575-920F-781C089A34D9}"/>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r>
        <w:rPr>
          <w:rFonts w:ascii="微软雅黑" w:eastAsia="微软雅黑" w:hAnsi="微软雅黑" w:cs="微软雅黑"/>
          <w:b/>
          <w:sz w:val="24"/>
          <w:szCs w:val="24"/>
        </w:rPr>
        <w:br w:type="page"/>
      </w:r>
    </w:p>
    <w:p w14:paraId="266389F7" w14:textId="06AF38E3" w:rsidR="00A92365" w:rsidRDefault="00BD3F81">
      <w:pPr>
        <w:pStyle w:val="ListParagraph"/>
        <w:widowControl/>
        <w:numPr>
          <w:ilvl w:val="0"/>
          <w:numId w:val="22"/>
        </w:numPr>
        <w:tabs>
          <w:tab w:val="left" w:pos="567"/>
          <w:tab w:val="left" w:pos="851"/>
        </w:tabs>
        <w:spacing w:line="360" w:lineRule="auto"/>
        <w:ind w:firstLineChars="0"/>
        <w:outlineLvl w:val="0"/>
        <w:rPr>
          <w:rFonts w:ascii="宋体" w:hAnsi="宋体"/>
          <w:b/>
          <w:sz w:val="28"/>
          <w:szCs w:val="21"/>
        </w:rPr>
      </w:pPr>
      <w:bookmarkStart w:id="37" w:name="_Toc33305826"/>
      <w:r>
        <w:rPr>
          <w:rFonts w:ascii="宋体" w:hAnsi="宋体" w:hint="eastAsia"/>
          <w:b/>
          <w:sz w:val="28"/>
          <w:szCs w:val="21"/>
        </w:rPr>
        <w:lastRenderedPageBreak/>
        <w:t>产科门诊感染防控流程</w:t>
      </w:r>
      <w:bookmarkEnd w:id="37"/>
    </w:p>
    <w:p w14:paraId="266389F8" w14:textId="77777777" w:rsidR="00A92365" w:rsidRDefault="00BD3F81">
      <w:pPr>
        <w:jc w:val="center"/>
        <w:rPr>
          <w:rFonts w:ascii="微软雅黑" w:eastAsia="微软雅黑" w:hAnsi="微软雅黑" w:cstheme="minorBidi"/>
          <w:color w:val="1F3864" w:themeColor="accent5" w:themeShade="80"/>
          <w:kern w:val="24"/>
          <w:sz w:val="36"/>
          <w:szCs w:val="56"/>
        </w:rPr>
      </w:pPr>
      <w:r>
        <w:rPr>
          <w:rFonts w:ascii="微软雅黑" w:eastAsia="微软雅黑" w:hAnsi="微软雅黑" w:cs="微软雅黑"/>
          <w:noProof/>
          <w:sz w:val="24"/>
          <w:szCs w:val="24"/>
        </w:rPr>
        <mc:AlternateContent>
          <mc:Choice Requires="wps">
            <w:drawing>
              <wp:anchor distT="0" distB="0" distL="114300" distR="114300" simplePos="0" relativeHeight="252567552" behindDoc="0" locked="0" layoutInCell="1" allowOverlap="1" wp14:anchorId="26638D5A" wp14:editId="26638D5B">
                <wp:simplePos x="0" y="0"/>
                <wp:positionH relativeFrom="column">
                  <wp:posOffset>3289300</wp:posOffset>
                </wp:positionH>
                <wp:positionV relativeFrom="paragraph">
                  <wp:posOffset>15240</wp:posOffset>
                </wp:positionV>
                <wp:extent cx="288000" cy="2148950"/>
                <wp:effectExtent l="0" t="0" r="0" b="953"/>
                <wp:wrapNone/>
                <wp:docPr id="1101" name="下箭头 18"/>
                <wp:cNvGraphicFramePr/>
                <a:graphic xmlns:a="http://schemas.openxmlformats.org/drawingml/2006/main">
                  <a:graphicData uri="http://schemas.microsoft.com/office/word/2010/wordprocessingShape">
                    <wps:wsp>
                      <wps:cNvSpPr/>
                      <wps:spPr>
                        <a:xfrm rot="16200000">
                          <a:off x="0" y="0"/>
                          <a:ext cx="288000" cy="2148950"/>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197D4A9F" id="下箭头 18" o:spid="_x0000_s1026" type="#_x0000_t67" style="position:absolute;left:0;text-align:left;margin-left:259pt;margin-top:1.2pt;width:22.7pt;height:169.2pt;rotation:-90;z-index:25256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" adj="20153" fillcolor="#9cc2e5 [1940]" stroked="f" strokeweight="1pt"/>
            </w:pict>
          </mc:Fallback>
        </mc:AlternateContent>
      </w:r>
      <w:r>
        <w:rPr>
          <w:rFonts w:ascii="微软雅黑" w:eastAsia="微软雅黑" w:hAnsi="微软雅黑" w:cstheme="minorBidi" w:hint="eastAsia"/>
          <w:color w:val="1F3864" w:themeColor="accent5" w:themeShade="80"/>
          <w:kern w:val="24"/>
          <w:sz w:val="36"/>
          <w:szCs w:val="56"/>
        </w:rPr>
        <w:t>产科门诊感染防控流程</w:t>
      </w:r>
    </w:p>
    <w:p w14:paraId="266389F9" w14:textId="5FE9B741" w:rsidR="00A92365" w:rsidRDefault="006C14F0">
      <w:pPr>
        <w:rPr>
          <w:rFonts w:ascii="微软雅黑" w:eastAsia="微软雅黑" w:hAnsi="微软雅黑" w:cs="微软雅黑"/>
          <w:sz w:val="24"/>
          <w:szCs w:val="24"/>
        </w:rPr>
      </w:pPr>
      <w:r>
        <w:rPr>
          <w:rFonts w:ascii="微软雅黑" w:eastAsia="微软雅黑" w:hAnsi="微软雅黑" w:cs="微软雅黑"/>
          <w:noProof/>
          <w:sz w:val="24"/>
          <w:szCs w:val="24"/>
        </w:rPr>
        <mc:AlternateContent>
          <mc:Choice Requires="wps">
            <w:drawing>
              <wp:anchor distT="0" distB="0" distL="114300" distR="114300" simplePos="0" relativeHeight="252578816" behindDoc="0" locked="0" layoutInCell="1" allowOverlap="1" wp14:anchorId="26638D7A" wp14:editId="4A596BB3">
                <wp:simplePos x="0" y="0"/>
                <wp:positionH relativeFrom="column">
                  <wp:posOffset>3078480</wp:posOffset>
                </wp:positionH>
                <wp:positionV relativeFrom="paragraph">
                  <wp:posOffset>3157131</wp:posOffset>
                </wp:positionV>
                <wp:extent cx="1050621" cy="399967"/>
                <wp:effectExtent l="0" t="0" r="0" b="635"/>
                <wp:wrapNone/>
                <wp:docPr id="1109" name="文本框 21"/>
                <wp:cNvGraphicFramePr/>
                <a:graphic xmlns:a="http://schemas.openxmlformats.org/drawingml/2006/main">
                  <a:graphicData uri="http://schemas.microsoft.com/office/word/2010/wordprocessingShape">
                    <wps:wsp>
                      <wps:cNvSpPr txBox="1"/>
                      <wps:spPr>
                        <a:xfrm>
                          <a:off x="0" y="0"/>
                          <a:ext cx="1050621" cy="399967"/>
                        </a:xfrm>
                        <a:prstGeom prst="rect">
                          <a:avLst/>
                        </a:prstGeom>
                        <a:noFill/>
                        <a:ln>
                          <a:noFill/>
                        </a:ln>
                      </wps:spPr>
                      <wps:txbx>
                        <w:txbxContent>
                          <w:p w14:paraId="26638EE2" w14:textId="77777777" w:rsidR="00BD3F81" w:rsidRPr="006C14F0" w:rsidRDefault="00BD3F81">
                            <w:pPr>
                              <w:pStyle w:val="NormalWeb"/>
                              <w:adjustRightInd w:val="0"/>
                              <w:snapToGrid w:val="0"/>
                              <w:spacing w:before="0" w:beforeAutospacing="0" w:after="0" w:afterAutospacing="0"/>
                              <w:jc w:val="center"/>
                              <w:rPr>
                                <w:sz w:val="21"/>
                                <w:szCs w:val="28"/>
                              </w:rPr>
                            </w:pPr>
                            <w:r w:rsidRPr="006C14F0">
                              <w:rPr>
                                <w:rFonts w:ascii="微软雅黑" w:eastAsia="微软雅黑" w:hAnsi="微软雅黑" w:cs="微软雅黑"/>
                                <w:color w:val="000000" w:themeColor="text1"/>
                                <w:kern w:val="24"/>
                                <w:sz w:val="28"/>
                                <w:szCs w:val="40"/>
                              </w:rPr>
                              <w:t>疑似</w:t>
                            </w:r>
                            <w:r w:rsidRPr="006C14F0">
                              <w:rPr>
                                <w:rFonts w:ascii="微软雅黑" w:eastAsia="微软雅黑" w:hAnsi="微软雅黑" w:cs="微软雅黑" w:hint="eastAsia"/>
                                <w:color w:val="000000" w:themeColor="text1"/>
                                <w:kern w:val="24"/>
                                <w:sz w:val="28"/>
                                <w:szCs w:val="40"/>
                              </w:rPr>
                              <w:t>患者</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6638D7A" id="_x0000_s1222" type="#_x0000_t202" style="position:absolute;left:0;text-align:left;margin-left:242.4pt;margin-top:248.6pt;width:82.75pt;height:31.5pt;z-index:25257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" filled="f" stroked="f">
                <v:textbox>
                  <w:txbxContent>
                    <w:p w14:paraId="26638EE2" w14:textId="77777777" w:rsidR="00BD3F81" w:rsidRPr="006C14F0" w:rsidRDefault="00BD3F81">
                      <w:pPr>
                        <w:pStyle w:val="NormalWeb"/>
                        <w:adjustRightInd w:val="0"/>
                        <w:snapToGrid w:val="0"/>
                        <w:spacing w:before="0" w:beforeAutospacing="0" w:after="0" w:afterAutospacing="0"/>
                        <w:jc w:val="center"/>
                        <w:rPr>
                          <w:sz w:val="21"/>
                          <w:szCs w:val="28"/>
                        </w:rPr>
                      </w:pPr>
                      <w:r w:rsidRPr="006C14F0">
                        <w:rPr>
                          <w:rFonts w:ascii="微软雅黑" w:eastAsia="微软雅黑" w:hAnsi="微软雅黑" w:cs="微软雅黑"/>
                          <w:color w:val="000000" w:themeColor="text1"/>
                          <w:kern w:val="24"/>
                          <w:sz w:val="28"/>
                          <w:szCs w:val="40"/>
                        </w:rPr>
                        <w:t>疑似</w:t>
                      </w:r>
                      <w:r w:rsidRPr="006C14F0">
                        <w:rPr>
                          <w:rFonts w:ascii="微软雅黑" w:eastAsia="微软雅黑" w:hAnsi="微软雅黑" w:cs="微软雅黑" w:hint="eastAsia"/>
                          <w:color w:val="000000" w:themeColor="text1"/>
                          <w:kern w:val="24"/>
                          <w:sz w:val="28"/>
                          <w:szCs w:val="40"/>
                        </w:rPr>
                        <w:t>患者</w:t>
                      </w:r>
                    </w:p>
                  </w:txbxContent>
                </v:textbox>
              </v:shape>
            </w:pict>
          </mc:Fallback>
        </mc:AlternateContent>
      </w:r>
      <w:r w:rsidR="00BD3F81">
        <w:rPr>
          <w:rFonts w:ascii="微软雅黑" w:eastAsia="微软雅黑" w:hAnsi="微软雅黑" w:cs="微软雅黑"/>
          <w:noProof/>
          <w:sz w:val="24"/>
          <w:szCs w:val="24"/>
        </w:rPr>
        <mc:AlternateContent>
          <mc:Choice Requires="wps">
            <w:drawing>
              <wp:anchor distT="0" distB="0" distL="114300" distR="114300" simplePos="0" relativeHeight="252767232" behindDoc="0" locked="0" layoutInCell="1" allowOverlap="1" wp14:anchorId="26638D5C" wp14:editId="26638D5D">
                <wp:simplePos x="0" y="0"/>
                <wp:positionH relativeFrom="margin">
                  <wp:align>center</wp:align>
                </wp:positionH>
                <wp:positionV relativeFrom="paragraph">
                  <wp:posOffset>7648271</wp:posOffset>
                </wp:positionV>
                <wp:extent cx="5820354" cy="1076325"/>
                <wp:effectExtent l="0" t="0" r="0" b="0"/>
                <wp:wrapNone/>
                <wp:docPr id="54" name="文本框 44"/>
                <wp:cNvGraphicFramePr/>
                <a:graphic xmlns:a="http://schemas.openxmlformats.org/drawingml/2006/main">
                  <a:graphicData uri="http://schemas.microsoft.com/office/word/2010/wordprocessingShape">
                    <wps:wsp>
                      <wps:cNvSpPr txBox="1"/>
                      <wps:spPr>
                        <a:xfrm>
                          <a:off x="0" y="0"/>
                          <a:ext cx="5820354" cy="1076325"/>
                        </a:xfrm>
                        <a:prstGeom prst="rect">
                          <a:avLst/>
                        </a:prstGeom>
                        <a:noFill/>
                        <a:ln w="9525">
                          <a:noFill/>
                        </a:ln>
                      </wps:spPr>
                      <wps:txbx>
                        <w:txbxContent>
                          <w:p w14:paraId="26638ED6" w14:textId="77777777" w:rsidR="00BD3F81" w:rsidRDefault="00BD3F81">
                            <w:pPr>
                              <w:pStyle w:val="NormalWeb"/>
                              <w:adjustRightInd w:val="0"/>
                              <w:snapToGrid w:val="0"/>
                              <w:spacing w:before="0" w:beforeAutospacing="0" w:after="0" w:afterAutospacing="0" w:line="276" w:lineRule="auto"/>
                              <w:rPr>
                                <w:rFonts w:cs="微软雅黑"/>
                                <w:color w:val="000000" w:themeColor="text1"/>
                                <w:kern w:val="24"/>
                                <w:szCs w:val="32"/>
                              </w:rPr>
                            </w:pPr>
                            <w:r>
                              <w:rPr>
                                <w:rFonts w:cs="微软雅黑" w:hint="eastAsia"/>
                                <w:color w:val="000000" w:themeColor="text1"/>
                                <w:kern w:val="24"/>
                                <w:szCs w:val="32"/>
                              </w:rPr>
                              <w:t>备注：1）严格执行“一人</w:t>
                            </w:r>
                            <w:proofErr w:type="gramStart"/>
                            <w:r>
                              <w:rPr>
                                <w:rFonts w:cs="微软雅黑" w:hint="eastAsia"/>
                                <w:color w:val="000000" w:themeColor="text1"/>
                                <w:kern w:val="24"/>
                                <w:szCs w:val="32"/>
                              </w:rPr>
                              <w:t>一医一</w:t>
                            </w:r>
                            <w:proofErr w:type="gramEnd"/>
                            <w:r>
                              <w:rPr>
                                <w:rFonts w:cs="微软雅黑" w:hint="eastAsia"/>
                                <w:color w:val="000000" w:themeColor="text1"/>
                                <w:kern w:val="24"/>
                                <w:szCs w:val="32"/>
                              </w:rPr>
                              <w:t>诊室”；</w:t>
                            </w:r>
                          </w:p>
                          <w:p w14:paraId="26638ED7" w14:textId="77777777" w:rsidR="00BD3F81" w:rsidRDefault="00BD3F81">
                            <w:pPr>
                              <w:pStyle w:val="NormalWeb"/>
                              <w:adjustRightInd w:val="0"/>
                              <w:snapToGrid w:val="0"/>
                              <w:spacing w:before="0" w:beforeAutospacing="0" w:after="0" w:afterAutospacing="0" w:line="276" w:lineRule="auto"/>
                              <w:rPr>
                                <w:rFonts w:cs="微软雅黑"/>
                                <w:color w:val="000000" w:themeColor="text1"/>
                                <w:kern w:val="24"/>
                                <w:szCs w:val="32"/>
                              </w:rPr>
                            </w:pPr>
                            <w:r>
                              <w:rPr>
                                <w:rFonts w:cs="微软雅黑" w:hint="eastAsia"/>
                                <w:color w:val="000000" w:themeColor="text1"/>
                                <w:kern w:val="24"/>
                                <w:szCs w:val="32"/>
                              </w:rPr>
                              <w:t xml:space="preserve">      2）严格遵循手卫生；</w:t>
                            </w:r>
                          </w:p>
                          <w:p w14:paraId="26638ED8" w14:textId="77777777" w:rsidR="00BD3F81" w:rsidRDefault="00BD3F81">
                            <w:pPr>
                              <w:pStyle w:val="NormalWeb"/>
                              <w:adjustRightInd w:val="0"/>
                              <w:snapToGrid w:val="0"/>
                              <w:spacing w:before="0" w:beforeAutospacing="0" w:after="0" w:afterAutospacing="0" w:line="276" w:lineRule="auto"/>
                              <w:rPr>
                                <w:rFonts w:cs="微软雅黑"/>
                                <w:color w:val="000000" w:themeColor="text1"/>
                                <w:kern w:val="24"/>
                                <w:szCs w:val="32"/>
                              </w:rPr>
                            </w:pPr>
                            <w:r>
                              <w:rPr>
                                <w:rFonts w:cs="微软雅黑" w:hint="eastAsia"/>
                                <w:color w:val="000000" w:themeColor="text1"/>
                                <w:kern w:val="24"/>
                                <w:szCs w:val="32"/>
                              </w:rPr>
                              <w:t xml:space="preserve">      3）听诊器及诊室其他诊疗器械使用后用75%酒精或</w:t>
                            </w:r>
                            <w:r>
                              <w:rPr>
                                <w:rFonts w:cs="微软雅黑"/>
                                <w:color w:val="000000" w:themeColor="text1"/>
                                <w:kern w:val="24"/>
                                <w:szCs w:val="32"/>
                              </w:rPr>
                              <w:t>1</w:t>
                            </w:r>
                            <w:r>
                              <w:rPr>
                                <w:rFonts w:cs="微软雅黑" w:hint="eastAsia"/>
                                <w:color w:val="000000" w:themeColor="text1"/>
                                <w:kern w:val="24"/>
                                <w:szCs w:val="32"/>
                              </w:rPr>
                              <w:t>000gm/L有效氯擦拭；</w:t>
                            </w:r>
                          </w:p>
                          <w:p w14:paraId="26638ED9" w14:textId="77777777" w:rsidR="00BD3F81" w:rsidRDefault="00BD3F81">
                            <w:pPr>
                              <w:pStyle w:val="NormalWeb"/>
                              <w:adjustRightInd w:val="0"/>
                              <w:snapToGrid w:val="0"/>
                              <w:spacing w:before="0" w:beforeAutospacing="0" w:after="0" w:afterAutospacing="0" w:line="276" w:lineRule="auto"/>
                              <w:rPr>
                                <w:rFonts w:cs="微软雅黑"/>
                                <w:color w:val="000000" w:themeColor="text1"/>
                                <w:kern w:val="24"/>
                                <w:szCs w:val="32"/>
                              </w:rPr>
                            </w:pPr>
                            <w:r>
                              <w:rPr>
                                <w:rFonts w:cs="微软雅黑" w:hint="eastAsia"/>
                                <w:color w:val="000000" w:themeColor="text1"/>
                                <w:kern w:val="24"/>
                                <w:szCs w:val="32"/>
                              </w:rPr>
                              <w:t xml:space="preserve">      4）工作结束后，常规诊室及周围环境进行终末清洁消毒。</w:t>
                            </w:r>
                          </w:p>
                        </w:txbxContent>
                      </wps:txbx>
                      <wps:bodyPr wrap="square">
                        <a:spAutoFit/>
                      </wps:bodyPr>
                    </wps:wsp>
                  </a:graphicData>
                </a:graphic>
                <wp14:sizeRelH relativeFrom="margin">
                  <wp14:pctWidth>0</wp14:pctWidth>
                </wp14:sizeRelH>
              </wp:anchor>
            </w:drawing>
          </mc:Choice>
          <mc:Fallback>
            <w:pict>
              <v:shape w14:anchorId="26638D5C" id="_x0000_s1223" type="#_x0000_t202" style="position:absolute;left:0;text-align:left;margin-left:0;margin-top:602.25pt;width:458.3pt;height:84.75pt;z-index:25276723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" filled="f" stroked="f">
                <v:textbox style="mso-fit-shape-to-text:t">
                  <w:txbxContent>
                    <w:p w14:paraId="26638ED6" w14:textId="77777777" w:rsidR="00BD3F81" w:rsidRDefault="00BD3F81">
                      <w:pPr>
                        <w:pStyle w:val="NormalWeb"/>
                        <w:adjustRightInd w:val="0"/>
                        <w:snapToGrid w:val="0"/>
                        <w:spacing w:before="0" w:beforeAutospacing="0" w:after="0" w:afterAutospacing="0" w:line="276" w:lineRule="auto"/>
                        <w:rPr>
                          <w:rFonts w:cs="微软雅黑"/>
                          <w:color w:val="000000" w:themeColor="text1"/>
                          <w:kern w:val="24"/>
                          <w:szCs w:val="32"/>
                        </w:rPr>
                      </w:pPr>
                      <w:r>
                        <w:rPr>
                          <w:rFonts w:cs="微软雅黑" w:hint="eastAsia"/>
                          <w:color w:val="000000" w:themeColor="text1"/>
                          <w:kern w:val="24"/>
                          <w:szCs w:val="32"/>
                        </w:rPr>
                        <w:t>备注：1）严格执行“一人</w:t>
                      </w:r>
                      <w:proofErr w:type="gramStart"/>
                      <w:r>
                        <w:rPr>
                          <w:rFonts w:cs="微软雅黑" w:hint="eastAsia"/>
                          <w:color w:val="000000" w:themeColor="text1"/>
                          <w:kern w:val="24"/>
                          <w:szCs w:val="32"/>
                        </w:rPr>
                        <w:t>一医一</w:t>
                      </w:r>
                      <w:proofErr w:type="gramEnd"/>
                      <w:r>
                        <w:rPr>
                          <w:rFonts w:cs="微软雅黑" w:hint="eastAsia"/>
                          <w:color w:val="000000" w:themeColor="text1"/>
                          <w:kern w:val="24"/>
                          <w:szCs w:val="32"/>
                        </w:rPr>
                        <w:t>诊室”；</w:t>
                      </w:r>
                    </w:p>
                    <w:p w14:paraId="26638ED7" w14:textId="77777777" w:rsidR="00BD3F81" w:rsidRDefault="00BD3F81">
                      <w:pPr>
                        <w:pStyle w:val="NormalWeb"/>
                        <w:adjustRightInd w:val="0"/>
                        <w:snapToGrid w:val="0"/>
                        <w:spacing w:before="0" w:beforeAutospacing="0" w:after="0" w:afterAutospacing="0" w:line="276" w:lineRule="auto"/>
                        <w:rPr>
                          <w:rFonts w:cs="微软雅黑"/>
                          <w:color w:val="000000" w:themeColor="text1"/>
                          <w:kern w:val="24"/>
                          <w:szCs w:val="32"/>
                        </w:rPr>
                      </w:pPr>
                      <w:r>
                        <w:rPr>
                          <w:rFonts w:cs="微软雅黑" w:hint="eastAsia"/>
                          <w:color w:val="000000" w:themeColor="text1"/>
                          <w:kern w:val="24"/>
                          <w:szCs w:val="32"/>
                        </w:rPr>
                        <w:t xml:space="preserve">      2）严格遵循手卫生；</w:t>
                      </w:r>
                    </w:p>
                    <w:p w14:paraId="26638ED8" w14:textId="77777777" w:rsidR="00BD3F81" w:rsidRDefault="00BD3F81">
                      <w:pPr>
                        <w:pStyle w:val="NormalWeb"/>
                        <w:adjustRightInd w:val="0"/>
                        <w:snapToGrid w:val="0"/>
                        <w:spacing w:before="0" w:beforeAutospacing="0" w:after="0" w:afterAutospacing="0" w:line="276" w:lineRule="auto"/>
                        <w:rPr>
                          <w:rFonts w:cs="微软雅黑"/>
                          <w:color w:val="000000" w:themeColor="text1"/>
                          <w:kern w:val="24"/>
                          <w:szCs w:val="32"/>
                        </w:rPr>
                      </w:pPr>
                      <w:r>
                        <w:rPr>
                          <w:rFonts w:cs="微软雅黑" w:hint="eastAsia"/>
                          <w:color w:val="000000" w:themeColor="text1"/>
                          <w:kern w:val="24"/>
                          <w:szCs w:val="32"/>
                        </w:rPr>
                        <w:t xml:space="preserve">      3）听诊器及诊室其他诊疗器械使用后用75%酒精或</w:t>
                      </w:r>
                      <w:r>
                        <w:rPr>
                          <w:rFonts w:cs="微软雅黑"/>
                          <w:color w:val="000000" w:themeColor="text1"/>
                          <w:kern w:val="24"/>
                          <w:szCs w:val="32"/>
                        </w:rPr>
                        <w:t>1</w:t>
                      </w:r>
                      <w:r>
                        <w:rPr>
                          <w:rFonts w:cs="微软雅黑" w:hint="eastAsia"/>
                          <w:color w:val="000000" w:themeColor="text1"/>
                          <w:kern w:val="24"/>
                          <w:szCs w:val="32"/>
                        </w:rPr>
                        <w:t>000gm/L有效氯擦拭；</w:t>
                      </w:r>
                    </w:p>
                    <w:p w14:paraId="26638ED9" w14:textId="77777777" w:rsidR="00BD3F81" w:rsidRDefault="00BD3F81">
                      <w:pPr>
                        <w:pStyle w:val="NormalWeb"/>
                        <w:adjustRightInd w:val="0"/>
                        <w:snapToGrid w:val="0"/>
                        <w:spacing w:before="0" w:beforeAutospacing="0" w:after="0" w:afterAutospacing="0" w:line="276" w:lineRule="auto"/>
                        <w:rPr>
                          <w:rFonts w:cs="微软雅黑"/>
                          <w:color w:val="000000" w:themeColor="text1"/>
                          <w:kern w:val="24"/>
                          <w:szCs w:val="32"/>
                        </w:rPr>
                      </w:pPr>
                      <w:r>
                        <w:rPr>
                          <w:rFonts w:cs="微软雅黑" w:hint="eastAsia"/>
                          <w:color w:val="000000" w:themeColor="text1"/>
                          <w:kern w:val="24"/>
                          <w:szCs w:val="32"/>
                        </w:rPr>
                        <w:t xml:space="preserve">      4）工作结束后，常规诊室及周围环境进行终末清洁消毒。</w:t>
                      </w:r>
                    </w:p>
                  </w:txbxContent>
                </v:textbox>
                <w10:wrap anchorx="margin"/>
              </v:shape>
            </w:pict>
          </mc:Fallback>
        </mc:AlternateContent>
      </w:r>
      <w:r w:rsidR="00BD3F81">
        <w:rPr>
          <w:rFonts w:ascii="微软雅黑" w:eastAsia="微软雅黑" w:hAnsi="微软雅黑" w:cs="微软雅黑"/>
          <w:noProof/>
          <w:sz w:val="24"/>
          <w:szCs w:val="24"/>
        </w:rPr>
        <mc:AlternateContent>
          <mc:Choice Requires="wps">
            <w:drawing>
              <wp:anchor distT="0" distB="0" distL="114300" distR="114300" simplePos="0" relativeHeight="252576768" behindDoc="0" locked="0" layoutInCell="1" allowOverlap="1" wp14:anchorId="26638D5E" wp14:editId="26638D5F">
                <wp:simplePos x="0" y="0"/>
                <wp:positionH relativeFrom="column">
                  <wp:posOffset>2798133</wp:posOffset>
                </wp:positionH>
                <wp:positionV relativeFrom="paragraph">
                  <wp:posOffset>5661276</wp:posOffset>
                </wp:positionV>
                <wp:extent cx="301019" cy="436245"/>
                <wp:effectExtent l="0" t="0" r="3810" b="0"/>
                <wp:wrapNone/>
                <wp:docPr id="1121" name="下箭头 1121"/>
                <wp:cNvGraphicFramePr/>
                <a:graphic xmlns:a="http://schemas.openxmlformats.org/drawingml/2006/main">
                  <a:graphicData uri="http://schemas.microsoft.com/office/word/2010/wordprocessingShape">
                    <wps:wsp>
                      <wps:cNvSpPr/>
                      <wps:spPr>
                        <a:xfrm>
                          <a:off x="0" y="0"/>
                          <a:ext cx="301019" cy="436245"/>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7154E287" id="下箭头 1121" o:spid="_x0000_s1026" type="#_x0000_t67" style="position:absolute;left:0;text-align:left;margin-left:220.35pt;margin-top:445.75pt;width:23.7pt;height:34.35pt;z-index:252576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" adj="14148" fillcolor="#9cc2e5 [1940]" stroked="f" strokeweight="1pt"/>
            </w:pict>
          </mc:Fallback>
        </mc:AlternateContent>
      </w:r>
      <w:r w:rsidR="00BD3F81">
        <w:rPr>
          <w:rFonts w:ascii="微软雅黑" w:eastAsia="微软雅黑" w:hAnsi="微软雅黑" w:cs="微软雅黑"/>
          <w:noProof/>
          <w:sz w:val="24"/>
          <w:szCs w:val="24"/>
        </w:rPr>
        <mc:AlternateContent>
          <mc:Choice Requires="wpg">
            <w:drawing>
              <wp:anchor distT="0" distB="0" distL="114300" distR="114300" simplePos="0" relativeHeight="252577792" behindDoc="0" locked="0" layoutInCell="1" allowOverlap="1" wp14:anchorId="26638D60" wp14:editId="26638D61">
                <wp:simplePos x="0" y="0"/>
                <wp:positionH relativeFrom="column">
                  <wp:posOffset>2613837</wp:posOffset>
                </wp:positionH>
                <wp:positionV relativeFrom="paragraph">
                  <wp:posOffset>4108923</wp:posOffset>
                </wp:positionV>
                <wp:extent cx="2629788" cy="720090"/>
                <wp:effectExtent l="0" t="0" r="0" b="3810"/>
                <wp:wrapNone/>
                <wp:docPr id="1112" name="组合 35"/>
                <wp:cNvGraphicFramePr/>
                <a:graphic xmlns:a="http://schemas.openxmlformats.org/drawingml/2006/main">
                  <a:graphicData uri="http://schemas.microsoft.com/office/word/2010/wordprocessingGroup">
                    <wpg:wgp>
                      <wpg:cNvGrpSpPr/>
                      <wpg:grpSpPr>
                        <a:xfrm>
                          <a:off x="0" y="0"/>
                          <a:ext cx="2629788" cy="720090"/>
                          <a:chOff x="4225" y="0"/>
                          <a:chExt cx="4295" cy="1871"/>
                        </a:xfrm>
                      </wpg:grpSpPr>
                      <wps:wsp>
                        <wps:cNvPr id="1113" name="下箭头 1113"/>
                        <wps:cNvSpPr/>
                        <wps:spPr>
                          <a:xfrm>
                            <a:off x="4526" y="0"/>
                            <a:ext cx="555" cy="1871"/>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14" name="减号 1114"/>
                        <wps:cNvSpPr/>
                        <wps:spPr>
                          <a:xfrm rot="10800000">
                            <a:off x="4225" y="151"/>
                            <a:ext cx="4295" cy="1140"/>
                          </a:xfrm>
                          <a:prstGeom prst="mathMinus">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16" name="下箭头 1116"/>
                        <wps:cNvSpPr/>
                        <wps:spPr>
                          <a:xfrm>
                            <a:off x="7590" y="580"/>
                            <a:ext cx="546" cy="1290"/>
                          </a:xfrm>
                          <a:prstGeom prst="downArrow">
                            <a:avLst>
                              <a:gd name="adj1" fmla="val 50000"/>
                              <a:gd name="adj2" fmla="val 48016"/>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4A80F1D8" id="组合 35" o:spid="_x0000_s1026" style="position:absolute;left:0;text-align:left;margin-left:205.8pt;margin-top:323.55pt;width:207.05pt;height:56.7pt;z-index:252577792;mso-width-relative:margin;mso-height-relative:margin" coordorigin="4225" coordsize="4295,1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">
                <v:shape id="下箭头 1113" o:spid="_x0000_s1027" type="#_x0000_t67" style="position:absolute;left:4526;width:555;height:18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" adj="18396" fillcolor="#9cc2e5 [1940]" stroked="f" strokeweight="1pt"/>
                <v:shape id="减号 1114" o:spid="_x0000_s1028" style="position:absolute;left:4225;top:151;width:4295;height:1140;rotation:180;visibility:visible;mso-wrap-style:square;v-text-anchor:middle"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" path="m1325,3825r7350,l8675,6175r-7350,l1325,3825xe" fillcolor="#9cc2e5 [1940]" stroked="f" strokeweight="1pt">
                  <v:stroke joinstyle="miter"/>
                  <v:path arrowok="t" o:connecttype="custom" o:connectlocs="569,436;3726,436;3726,704;569,704;569,436" o:connectangles="0,0,0,0,0"/>
                </v:shape>
                <v:shape id="下箭头 1116" o:spid="_x0000_s1029" type="#_x0000_t67" style="position:absolute;left:7590;top:580;width:546;height:1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" adj="17210" fillcolor="#9cc2e5 [1940]" stroked="f" strokeweight="1pt"/>
              </v:group>
            </w:pict>
          </mc:Fallback>
        </mc:AlternateContent>
      </w:r>
      <w:r w:rsidR="00BD3F81">
        <w:rPr>
          <w:rFonts w:ascii="微软雅黑" w:eastAsia="微软雅黑" w:hAnsi="微软雅黑" w:cs="微软雅黑"/>
          <w:noProof/>
          <w:sz w:val="24"/>
          <w:szCs w:val="24"/>
        </w:rPr>
        <mc:AlternateContent>
          <mc:Choice Requires="wps">
            <w:drawing>
              <wp:anchor distT="0" distB="0" distL="114300" distR="114300" simplePos="0" relativeHeight="252570624" behindDoc="0" locked="0" layoutInCell="1" allowOverlap="1" wp14:anchorId="26638D62" wp14:editId="26638D63">
                <wp:simplePos x="0" y="0"/>
                <wp:positionH relativeFrom="column">
                  <wp:posOffset>2386827</wp:posOffset>
                </wp:positionH>
                <wp:positionV relativeFrom="paragraph">
                  <wp:posOffset>665590</wp:posOffset>
                </wp:positionV>
                <wp:extent cx="1971924" cy="368300"/>
                <wp:effectExtent l="0" t="0" r="0" b="7620"/>
                <wp:wrapNone/>
                <wp:docPr id="1133" name="文本框 19"/>
                <wp:cNvGraphicFramePr/>
                <a:graphic xmlns:a="http://schemas.openxmlformats.org/drawingml/2006/main">
                  <a:graphicData uri="http://schemas.microsoft.com/office/word/2010/wordprocessingShape">
                    <wps:wsp>
                      <wps:cNvSpPr txBox="1"/>
                      <wps:spPr>
                        <a:xfrm>
                          <a:off x="0" y="0"/>
                          <a:ext cx="1971924" cy="368300"/>
                        </a:xfrm>
                        <a:prstGeom prst="rect">
                          <a:avLst/>
                        </a:prstGeom>
                        <a:noFill/>
                        <a:ln>
                          <a:noFill/>
                        </a:ln>
                      </wps:spPr>
                      <wps:txbx>
                        <w:txbxContent>
                          <w:p w14:paraId="26638EDA" w14:textId="77777777" w:rsidR="00BD3F81" w:rsidRDefault="00BD3F81">
                            <w:pPr>
                              <w:pStyle w:val="NormalWeb"/>
                              <w:spacing w:before="0" w:beforeAutospacing="0" w:after="0" w:afterAutospacing="0"/>
                              <w:rPr>
                                <w:sz w:val="21"/>
                              </w:rPr>
                            </w:pPr>
                            <w:r>
                              <w:rPr>
                                <w:rFonts w:ascii="微软雅黑" w:eastAsia="微软雅黑" w:hAnsi="微软雅黑" w:cs="微软雅黑" w:hint="eastAsia"/>
                                <w:color w:val="000000" w:themeColor="text1"/>
                                <w:kern w:val="24"/>
                                <w:sz w:val="28"/>
                                <w:szCs w:val="36"/>
                              </w:rPr>
                              <w:t>有流行病史等疑似患者</w:t>
                            </w:r>
                          </w:p>
                        </w:txbxContent>
                      </wps:txbx>
                      <wps:bodyPr wrap="square" rtlCol="0">
                        <a:spAutoFit/>
                      </wps:bodyPr>
                    </wps:wsp>
                  </a:graphicData>
                </a:graphic>
                <wp14:sizeRelH relativeFrom="margin">
                  <wp14:pctWidth>0</wp14:pctWidth>
                </wp14:sizeRelH>
              </wp:anchor>
            </w:drawing>
          </mc:Choice>
          <mc:Fallback>
            <w:pict>
              <v:shape w14:anchorId="26638D62" id="_x0000_s1224" type="#_x0000_t202" style="position:absolute;left:0;text-align:left;margin-left:187.95pt;margin-top:52.4pt;width:155.25pt;height:29pt;z-index:252570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" filled="f" stroked="f">
                <v:textbox style="mso-fit-shape-to-text:t">
                  <w:txbxContent>
                    <w:p w14:paraId="26638EDA" w14:textId="77777777" w:rsidR="00BD3F81" w:rsidRDefault="00BD3F81">
                      <w:pPr>
                        <w:pStyle w:val="NormalWeb"/>
                        <w:spacing w:before="0" w:beforeAutospacing="0" w:after="0" w:afterAutospacing="0"/>
                        <w:rPr>
                          <w:sz w:val="21"/>
                        </w:rPr>
                      </w:pPr>
                      <w:r>
                        <w:rPr>
                          <w:rFonts w:ascii="微软雅黑" w:eastAsia="微软雅黑" w:hAnsi="微软雅黑" w:cs="微软雅黑" w:hint="eastAsia"/>
                          <w:color w:val="000000" w:themeColor="text1"/>
                          <w:kern w:val="24"/>
                          <w:sz w:val="28"/>
                          <w:szCs w:val="36"/>
                        </w:rPr>
                        <w:t>有流行病史等疑似患者</w:t>
                      </w:r>
                    </w:p>
                  </w:txbxContent>
                </v:textbox>
              </v:shape>
            </w:pict>
          </mc:Fallback>
        </mc:AlternateContent>
      </w:r>
      <w:r w:rsidR="00BD3F81">
        <w:rPr>
          <w:rFonts w:ascii="微软雅黑" w:eastAsia="微软雅黑" w:hAnsi="微软雅黑" w:cs="微软雅黑"/>
          <w:noProof/>
          <w:sz w:val="24"/>
          <w:szCs w:val="24"/>
        </w:rPr>
        <mc:AlternateContent>
          <mc:Choice Requires="wps">
            <w:drawing>
              <wp:anchor distT="0" distB="0" distL="114300" distR="114300" simplePos="0" relativeHeight="252572672" behindDoc="0" locked="0" layoutInCell="1" allowOverlap="1" wp14:anchorId="26638D64" wp14:editId="26638D65">
                <wp:simplePos x="0" y="0"/>
                <wp:positionH relativeFrom="column">
                  <wp:posOffset>1355476</wp:posOffset>
                </wp:positionH>
                <wp:positionV relativeFrom="paragraph">
                  <wp:posOffset>3283584</wp:posOffset>
                </wp:positionV>
                <wp:extent cx="288000" cy="1082912"/>
                <wp:effectExtent l="0" t="0" r="0" b="635"/>
                <wp:wrapNone/>
                <wp:docPr id="1104" name="下箭头 14"/>
                <wp:cNvGraphicFramePr/>
                <a:graphic xmlns:a="http://schemas.openxmlformats.org/drawingml/2006/main">
                  <a:graphicData uri="http://schemas.microsoft.com/office/word/2010/wordprocessingShape">
                    <wps:wsp>
                      <wps:cNvSpPr/>
                      <wps:spPr>
                        <a:xfrm rot="16200000">
                          <a:off x="0" y="0"/>
                          <a:ext cx="288000" cy="1082912"/>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52CB6377" id="下箭头 14" o:spid="_x0000_s1026" type="#_x0000_t67" style="position:absolute;left:0;text-align:left;margin-left:106.75pt;margin-top:258.55pt;width:22.7pt;height:85.25pt;rotation:-90;z-index:25257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" adj="18728" fillcolor="#9cc2e5 [1940]" stroked="f" strokeweight="1pt"/>
            </w:pict>
          </mc:Fallback>
        </mc:AlternateContent>
      </w:r>
      <w:r w:rsidR="00BD3F81">
        <w:rPr>
          <w:rFonts w:ascii="微软雅黑" w:eastAsia="微软雅黑" w:hAnsi="微软雅黑" w:cs="微软雅黑"/>
          <w:noProof/>
          <w:sz w:val="24"/>
          <w:szCs w:val="24"/>
        </w:rPr>
        <mc:AlternateContent>
          <mc:Choice Requires="wps">
            <w:drawing>
              <wp:anchor distT="0" distB="0" distL="114300" distR="114300" simplePos="0" relativeHeight="252584960" behindDoc="0" locked="0" layoutInCell="1" allowOverlap="1" wp14:anchorId="26638D66" wp14:editId="26638D67">
                <wp:simplePos x="0" y="0"/>
                <wp:positionH relativeFrom="column">
                  <wp:posOffset>1642496</wp:posOffset>
                </wp:positionH>
                <wp:positionV relativeFrom="paragraph">
                  <wp:posOffset>2536190</wp:posOffset>
                </wp:positionV>
                <wp:extent cx="288000" cy="319973"/>
                <wp:effectExtent l="3175" t="0" r="1270" b="1270"/>
                <wp:wrapNone/>
                <wp:docPr id="1136" name="下箭头 20"/>
                <wp:cNvGraphicFramePr/>
                <a:graphic xmlns:a="http://schemas.openxmlformats.org/drawingml/2006/main">
                  <a:graphicData uri="http://schemas.microsoft.com/office/word/2010/wordprocessingShape">
                    <wps:wsp>
                      <wps:cNvSpPr/>
                      <wps:spPr>
                        <a:xfrm rot="16200000">
                          <a:off x="0" y="0"/>
                          <a:ext cx="288000" cy="319973"/>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1D360260" id="下箭头 20" o:spid="_x0000_s1026" type="#_x0000_t67" style="position:absolute;left:0;text-align:left;margin-left:129.35pt;margin-top:199.7pt;width:22.7pt;height:25.2pt;rotation:-90;z-index:25258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" adj="11879" fillcolor="#9cc2e5 [1940]" stroked="f" strokeweight="1pt"/>
            </w:pict>
          </mc:Fallback>
        </mc:AlternateContent>
      </w:r>
      <w:r w:rsidR="00BD3F81">
        <w:rPr>
          <w:rFonts w:ascii="微软雅黑" w:eastAsia="微软雅黑" w:hAnsi="微软雅黑" w:cs="微软雅黑"/>
          <w:noProof/>
          <w:sz w:val="24"/>
          <w:szCs w:val="24"/>
        </w:rPr>
        <mc:AlternateContent>
          <mc:Choice Requires="wps">
            <w:drawing>
              <wp:anchor distT="0" distB="0" distL="114300" distR="114300" simplePos="0" relativeHeight="252573696" behindDoc="0" locked="0" layoutInCell="1" allowOverlap="1" wp14:anchorId="26638D68" wp14:editId="26638D69">
                <wp:simplePos x="0" y="0"/>
                <wp:positionH relativeFrom="column">
                  <wp:posOffset>4183463</wp:posOffset>
                </wp:positionH>
                <wp:positionV relativeFrom="paragraph">
                  <wp:posOffset>2250716</wp:posOffset>
                </wp:positionV>
                <wp:extent cx="288000" cy="844319"/>
                <wp:effectExtent l="0" t="0" r="0" b="5715"/>
                <wp:wrapNone/>
                <wp:docPr id="1107" name="下箭头 20"/>
                <wp:cNvGraphicFramePr/>
                <a:graphic xmlns:a="http://schemas.openxmlformats.org/drawingml/2006/main">
                  <a:graphicData uri="http://schemas.microsoft.com/office/word/2010/wordprocessingShape">
                    <wps:wsp>
                      <wps:cNvSpPr/>
                      <wps:spPr>
                        <a:xfrm rot="16200000">
                          <a:off x="0" y="0"/>
                          <a:ext cx="288000" cy="844319"/>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5BED8750" id="下箭头 20" o:spid="_x0000_s1026" type="#_x0000_t67" style="position:absolute;left:0;text-align:left;margin-left:329.4pt;margin-top:177.2pt;width:22.7pt;height:66.5pt;rotation:-90;z-index:25257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" adj="17916" fillcolor="#9cc2e5 [1940]" stroked="f" strokeweight="1pt"/>
            </w:pict>
          </mc:Fallback>
        </mc:AlternateContent>
      </w:r>
      <w:r w:rsidR="00BD3F81">
        <w:rPr>
          <w:rFonts w:ascii="微软雅黑" w:eastAsia="微软雅黑" w:hAnsi="微软雅黑" w:cs="微软雅黑"/>
          <w:noProof/>
          <w:sz w:val="24"/>
          <w:szCs w:val="24"/>
        </w:rPr>
        <mc:AlternateContent>
          <mc:Choice Requires="wps">
            <w:drawing>
              <wp:anchor distT="0" distB="0" distL="114300" distR="114300" simplePos="0" relativeHeight="252571648" behindDoc="0" locked="0" layoutInCell="1" allowOverlap="1" wp14:anchorId="26638D6A" wp14:editId="26638D6B">
                <wp:simplePos x="0" y="0"/>
                <wp:positionH relativeFrom="margin">
                  <wp:posOffset>2824590</wp:posOffset>
                </wp:positionH>
                <wp:positionV relativeFrom="paragraph">
                  <wp:posOffset>1976120</wp:posOffset>
                </wp:positionV>
                <wp:extent cx="288000" cy="318052"/>
                <wp:effectExtent l="0" t="0" r="0" b="6350"/>
                <wp:wrapNone/>
                <wp:docPr id="1111" name="下箭头 16"/>
                <wp:cNvGraphicFramePr/>
                <a:graphic xmlns:a="http://schemas.openxmlformats.org/drawingml/2006/main">
                  <a:graphicData uri="http://schemas.microsoft.com/office/word/2010/wordprocessingShape">
                    <wps:wsp>
                      <wps:cNvSpPr/>
                      <wps:spPr>
                        <a:xfrm>
                          <a:off x="0" y="0"/>
                          <a:ext cx="288000" cy="318052"/>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5B85CCE1" id="下箭头 16" o:spid="_x0000_s1026" type="#_x0000_t67" style="position:absolute;left:0;text-align:left;margin-left:222.4pt;margin-top:155.6pt;width:22.7pt;height:25.05pt;z-index:25257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" adj="11820" fillcolor="#9cc2e5 [1940]" stroked="f" strokeweight="1pt">
                <w10:wrap anchorx="margin"/>
              </v:shape>
            </w:pict>
          </mc:Fallback>
        </mc:AlternateContent>
      </w:r>
      <w:r w:rsidR="00BD3F81">
        <w:rPr>
          <w:rFonts w:ascii="微软雅黑" w:eastAsia="微软雅黑" w:hAnsi="微软雅黑" w:cs="微软雅黑"/>
          <w:noProof/>
          <w:sz w:val="24"/>
          <w:szCs w:val="24"/>
        </w:rPr>
        <mc:AlternateContent>
          <mc:Choice Requires="wps">
            <w:drawing>
              <wp:anchor distT="0" distB="0" distL="114300" distR="114300" simplePos="0" relativeHeight="252580864" behindDoc="0" locked="0" layoutInCell="1" allowOverlap="1" wp14:anchorId="26638D6C" wp14:editId="26638D6D">
                <wp:simplePos x="0" y="0"/>
                <wp:positionH relativeFrom="margin">
                  <wp:posOffset>2800630</wp:posOffset>
                </wp:positionH>
                <wp:positionV relativeFrom="paragraph">
                  <wp:posOffset>3153079</wp:posOffset>
                </wp:positionV>
                <wp:extent cx="288000" cy="429039"/>
                <wp:effectExtent l="0" t="0" r="0" b="9525"/>
                <wp:wrapNone/>
                <wp:docPr id="1103" name="下箭头 16"/>
                <wp:cNvGraphicFramePr/>
                <a:graphic xmlns:a="http://schemas.openxmlformats.org/drawingml/2006/main">
                  <a:graphicData uri="http://schemas.microsoft.com/office/word/2010/wordprocessingShape">
                    <wps:wsp>
                      <wps:cNvSpPr/>
                      <wps:spPr>
                        <a:xfrm>
                          <a:off x="0" y="0"/>
                          <a:ext cx="288000" cy="429039"/>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40407345" id="下箭头 16" o:spid="_x0000_s1026" type="#_x0000_t67" style="position:absolute;left:0;text-align:left;margin-left:220.5pt;margin-top:248.25pt;width:22.7pt;height:33.8pt;z-index:25258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" adj="14350" fillcolor="#9cc2e5 [1940]" stroked="f" strokeweight="1pt">
                <w10:wrap anchorx="margin"/>
              </v:shape>
            </w:pict>
          </mc:Fallback>
        </mc:AlternateContent>
      </w:r>
      <w:r w:rsidR="00BD3F81">
        <w:rPr>
          <w:rFonts w:ascii="微软雅黑" w:eastAsia="微软雅黑" w:hAnsi="微软雅黑" w:cs="微软雅黑"/>
          <w:noProof/>
          <w:sz w:val="24"/>
          <w:szCs w:val="24"/>
        </w:rPr>
        <mc:AlternateContent>
          <mc:Choice Requires="wps">
            <w:drawing>
              <wp:anchor distT="0" distB="0" distL="114300" distR="114300" simplePos="0" relativeHeight="252559360" behindDoc="0" locked="0" layoutInCell="1" allowOverlap="1" wp14:anchorId="26638D6E" wp14:editId="26638D6F">
                <wp:simplePos x="0" y="0"/>
                <wp:positionH relativeFrom="margin">
                  <wp:posOffset>4796790</wp:posOffset>
                </wp:positionH>
                <wp:positionV relativeFrom="paragraph">
                  <wp:posOffset>2276586</wp:posOffset>
                </wp:positionV>
                <wp:extent cx="757942" cy="810000"/>
                <wp:effectExtent l="0" t="0" r="23495" b="28575"/>
                <wp:wrapNone/>
                <wp:docPr id="1106" name="矩形 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942" cy="810000"/>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638EDB" w14:textId="77777777" w:rsidR="00BD3F81" w:rsidRDefault="00BD3F81">
                            <w:pPr>
                              <w:pStyle w:val="NormalWeb"/>
                              <w:adjustRightInd w:val="0"/>
                              <w:snapToGrid w:val="0"/>
                              <w:spacing w:before="0" w:beforeAutospacing="0" w:after="0" w:afterAutospacing="0"/>
                              <w:jc w:val="center"/>
                              <w:rPr>
                                <w:rFonts w:ascii="微软雅黑" w:eastAsia="微软雅黑" w:hAnsi="微软雅黑" w:cs="微软雅黑"/>
                                <w:color w:val="000000" w:themeColor="text1"/>
                                <w:kern w:val="24"/>
                                <w:sz w:val="28"/>
                                <w:szCs w:val="36"/>
                              </w:rPr>
                            </w:pPr>
                            <w:r>
                              <w:rPr>
                                <w:rFonts w:ascii="微软雅黑" w:eastAsia="微软雅黑" w:hAnsi="微软雅黑" w:cs="微软雅黑" w:hint="eastAsia"/>
                                <w:color w:val="000000" w:themeColor="text1"/>
                                <w:kern w:val="24"/>
                                <w:sz w:val="28"/>
                                <w:szCs w:val="36"/>
                              </w:rPr>
                              <w:t>正常工作</w:t>
                            </w:r>
                          </w:p>
                        </w:txbxContent>
                      </wps:txbx>
                      <wps:bodyPr rot="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26638D6E" id="_x0000_s1225" style="position:absolute;left:0;text-align:left;margin-left:377.7pt;margin-top:179.25pt;width:59.7pt;height:63.8pt;z-index:25255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" filled="f" strokecolor="#2e74b5 [2404]" strokeweight="1pt">
                <v:stroke joinstyle="miter"/>
                <v:textbox>
                  <w:txbxContent>
                    <w:p w14:paraId="26638EDB" w14:textId="77777777" w:rsidR="00BD3F81" w:rsidRDefault="00BD3F81">
                      <w:pPr>
                        <w:pStyle w:val="NormalWeb"/>
                        <w:adjustRightInd w:val="0"/>
                        <w:snapToGrid w:val="0"/>
                        <w:spacing w:before="0" w:beforeAutospacing="0" w:after="0" w:afterAutospacing="0"/>
                        <w:jc w:val="center"/>
                        <w:rPr>
                          <w:rFonts w:ascii="微软雅黑" w:eastAsia="微软雅黑" w:hAnsi="微软雅黑" w:cs="微软雅黑"/>
                          <w:color w:val="000000" w:themeColor="text1"/>
                          <w:kern w:val="24"/>
                          <w:sz w:val="28"/>
                          <w:szCs w:val="36"/>
                        </w:rPr>
                      </w:pPr>
                      <w:r>
                        <w:rPr>
                          <w:rFonts w:ascii="微软雅黑" w:eastAsia="微软雅黑" w:hAnsi="微软雅黑" w:cs="微软雅黑" w:hint="eastAsia"/>
                          <w:color w:val="000000" w:themeColor="text1"/>
                          <w:kern w:val="24"/>
                          <w:sz w:val="28"/>
                          <w:szCs w:val="36"/>
                        </w:rPr>
                        <w:t>正常工作</w:t>
                      </w:r>
                    </w:p>
                  </w:txbxContent>
                </v:textbox>
                <w10:wrap anchorx="margin"/>
              </v:roundrect>
            </w:pict>
          </mc:Fallback>
        </mc:AlternateContent>
      </w:r>
      <w:r w:rsidR="00BD3F81">
        <w:rPr>
          <w:rFonts w:ascii="微软雅黑" w:eastAsia="微软雅黑" w:hAnsi="微软雅黑" w:cs="微软雅黑"/>
          <w:noProof/>
          <w:sz w:val="24"/>
          <w:szCs w:val="24"/>
        </w:rPr>
        <mc:AlternateContent>
          <mc:Choice Requires="wps">
            <w:drawing>
              <wp:anchor distT="0" distB="0" distL="114300" distR="114300" simplePos="0" relativeHeight="252574720" behindDoc="0" locked="0" layoutInCell="1" allowOverlap="1" wp14:anchorId="26638D70" wp14:editId="26638D71">
                <wp:simplePos x="0" y="0"/>
                <wp:positionH relativeFrom="column">
                  <wp:posOffset>3775765</wp:posOffset>
                </wp:positionH>
                <wp:positionV relativeFrom="paragraph">
                  <wp:posOffset>2182357</wp:posOffset>
                </wp:positionV>
                <wp:extent cx="1050621" cy="368300"/>
                <wp:effectExtent l="0" t="0" r="0" b="7620"/>
                <wp:wrapNone/>
                <wp:docPr id="1105" name="文本框 21"/>
                <wp:cNvGraphicFramePr/>
                <a:graphic xmlns:a="http://schemas.openxmlformats.org/drawingml/2006/main">
                  <a:graphicData uri="http://schemas.microsoft.com/office/word/2010/wordprocessingShape">
                    <wps:wsp>
                      <wps:cNvSpPr txBox="1"/>
                      <wps:spPr>
                        <a:xfrm>
                          <a:off x="0" y="0"/>
                          <a:ext cx="1050621" cy="368300"/>
                        </a:xfrm>
                        <a:prstGeom prst="rect">
                          <a:avLst/>
                        </a:prstGeom>
                        <a:noFill/>
                        <a:ln>
                          <a:noFill/>
                        </a:ln>
                      </wps:spPr>
                      <wps:txbx>
                        <w:txbxContent>
                          <w:p w14:paraId="26638EDC" w14:textId="77777777" w:rsidR="00BD3F81" w:rsidRDefault="00BD3F81">
                            <w:pPr>
                              <w:pStyle w:val="NormalWeb"/>
                              <w:spacing w:before="0" w:beforeAutospacing="0" w:after="0" w:afterAutospacing="0"/>
                              <w:jc w:val="center"/>
                              <w:rPr>
                                <w:sz w:val="20"/>
                              </w:rPr>
                            </w:pPr>
                            <w:r>
                              <w:rPr>
                                <w:rFonts w:ascii="微软雅黑" w:eastAsia="微软雅黑" w:hAnsi="微软雅黑" w:cs="微软雅黑"/>
                                <w:color w:val="000000" w:themeColor="text1"/>
                                <w:kern w:val="24"/>
                                <w:szCs w:val="36"/>
                              </w:rPr>
                              <w:t>其他</w:t>
                            </w:r>
                            <w:r>
                              <w:rPr>
                                <w:rFonts w:ascii="微软雅黑" w:eastAsia="微软雅黑" w:hAnsi="微软雅黑" w:cs="微软雅黑" w:hint="eastAsia"/>
                                <w:color w:val="000000" w:themeColor="text1"/>
                                <w:kern w:val="24"/>
                                <w:szCs w:val="36"/>
                              </w:rPr>
                              <w:t>患者</w:t>
                            </w:r>
                          </w:p>
                        </w:txbxContent>
                      </wps:txbx>
                      <wps:bodyPr wrap="square" rtlCol="0">
                        <a:spAutoFit/>
                      </wps:bodyPr>
                    </wps:wsp>
                  </a:graphicData>
                </a:graphic>
                <wp14:sizeRelH relativeFrom="margin">
                  <wp14:pctWidth>0</wp14:pctWidth>
                </wp14:sizeRelH>
              </wp:anchor>
            </w:drawing>
          </mc:Choice>
          <mc:Fallback>
            <w:pict>
              <v:shape w14:anchorId="26638D70" id="_x0000_s1226" type="#_x0000_t202" style="position:absolute;left:0;text-align:left;margin-left:297.3pt;margin-top:171.85pt;width:82.75pt;height:29pt;z-index:252574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" filled="f" stroked="f">
                <v:textbox style="mso-fit-shape-to-text:t">
                  <w:txbxContent>
                    <w:p w14:paraId="26638EDC" w14:textId="77777777" w:rsidR="00BD3F81" w:rsidRDefault="00BD3F81">
                      <w:pPr>
                        <w:pStyle w:val="NormalWeb"/>
                        <w:spacing w:before="0" w:beforeAutospacing="0" w:after="0" w:afterAutospacing="0"/>
                        <w:jc w:val="center"/>
                        <w:rPr>
                          <w:sz w:val="20"/>
                        </w:rPr>
                      </w:pPr>
                      <w:r>
                        <w:rPr>
                          <w:rFonts w:ascii="微软雅黑" w:eastAsia="微软雅黑" w:hAnsi="微软雅黑" w:cs="微软雅黑"/>
                          <w:color w:val="000000" w:themeColor="text1"/>
                          <w:kern w:val="24"/>
                          <w:szCs w:val="36"/>
                        </w:rPr>
                        <w:t>其他</w:t>
                      </w:r>
                      <w:r>
                        <w:rPr>
                          <w:rFonts w:ascii="微软雅黑" w:eastAsia="微软雅黑" w:hAnsi="微软雅黑" w:cs="微软雅黑" w:hint="eastAsia"/>
                          <w:color w:val="000000" w:themeColor="text1"/>
                          <w:kern w:val="24"/>
                          <w:szCs w:val="36"/>
                        </w:rPr>
                        <w:t>患者</w:t>
                      </w:r>
                    </w:p>
                  </w:txbxContent>
                </v:textbox>
              </v:shape>
            </w:pict>
          </mc:Fallback>
        </mc:AlternateContent>
      </w:r>
      <w:r w:rsidR="00BD3F81">
        <w:rPr>
          <w:rFonts w:ascii="微软雅黑" w:eastAsia="微软雅黑" w:hAnsi="微软雅黑" w:cs="微软雅黑"/>
          <w:noProof/>
          <w:sz w:val="24"/>
          <w:szCs w:val="24"/>
        </w:rPr>
        <mc:AlternateContent>
          <mc:Choice Requires="wps">
            <w:drawing>
              <wp:anchor distT="0" distB="0" distL="114300" distR="114300" simplePos="0" relativeHeight="252557312" behindDoc="0" locked="0" layoutInCell="1" allowOverlap="1" wp14:anchorId="26638D72" wp14:editId="26638D73">
                <wp:simplePos x="0" y="0"/>
                <wp:positionH relativeFrom="column">
                  <wp:posOffset>1980565</wp:posOffset>
                </wp:positionH>
                <wp:positionV relativeFrom="paragraph">
                  <wp:posOffset>2301460</wp:posOffset>
                </wp:positionV>
                <wp:extent cx="1892411" cy="809625"/>
                <wp:effectExtent l="0" t="0" r="12700" b="28575"/>
                <wp:wrapNone/>
                <wp:docPr id="1110" name="矩形 5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411" cy="809625"/>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638EDD" w14:textId="77777777" w:rsidR="00BD3F81" w:rsidRDefault="00BD3F81">
                            <w:pPr>
                              <w:pStyle w:val="NormalWeb"/>
                              <w:adjustRightInd w:val="0"/>
                              <w:snapToGrid w:val="0"/>
                              <w:spacing w:before="0" w:beforeAutospacing="0" w:after="0" w:afterAutospacing="0"/>
                              <w:jc w:val="center"/>
                              <w:rPr>
                                <w:rFonts w:ascii="微软雅黑" w:eastAsia="微软雅黑" w:hAnsi="微软雅黑" w:cs="微软雅黑"/>
                                <w:color w:val="000000" w:themeColor="text1"/>
                                <w:kern w:val="24"/>
                                <w:sz w:val="28"/>
                                <w:szCs w:val="36"/>
                              </w:rPr>
                            </w:pPr>
                            <w:r>
                              <w:rPr>
                                <w:rFonts w:ascii="微软雅黑" w:eastAsia="微软雅黑" w:hAnsi="微软雅黑" w:cs="微软雅黑" w:hint="eastAsia"/>
                                <w:color w:val="000000" w:themeColor="text1"/>
                                <w:kern w:val="24"/>
                                <w:sz w:val="28"/>
                                <w:szCs w:val="36"/>
                              </w:rPr>
                              <w:t>诊室</w:t>
                            </w:r>
                          </w:p>
                          <w:p w14:paraId="26638EDE" w14:textId="77777777" w:rsidR="00BD3F81" w:rsidRDefault="00BD3F81">
                            <w:pPr>
                              <w:pStyle w:val="NormalWeb"/>
                              <w:adjustRightInd w:val="0"/>
                              <w:snapToGrid w:val="0"/>
                              <w:spacing w:before="0" w:beforeAutospacing="0" w:after="0" w:afterAutospacing="0"/>
                              <w:jc w:val="center"/>
                              <w:rPr>
                                <w:rFonts w:ascii="微软雅黑" w:eastAsia="微软雅黑" w:hAnsi="微软雅黑" w:cs="微软雅黑"/>
                                <w:color w:val="000000" w:themeColor="text1"/>
                                <w:kern w:val="24"/>
                                <w:sz w:val="28"/>
                                <w:szCs w:val="36"/>
                              </w:rPr>
                            </w:pPr>
                            <w:r>
                              <w:rPr>
                                <w:rFonts w:ascii="微软雅黑" w:eastAsia="微软雅黑" w:hAnsi="微软雅黑" w:cs="微软雅黑" w:hint="eastAsia"/>
                                <w:color w:val="000000" w:themeColor="text1"/>
                                <w:kern w:val="24"/>
                                <w:sz w:val="28"/>
                                <w:szCs w:val="36"/>
                              </w:rPr>
                              <w:t>（</w:t>
                            </w:r>
                            <w:proofErr w:type="gramStart"/>
                            <w:r>
                              <w:rPr>
                                <w:rFonts w:ascii="微软雅黑" w:eastAsia="微软雅黑" w:hAnsi="微软雅黑" w:cs="微软雅黑" w:hint="eastAsia"/>
                                <w:color w:val="000000" w:themeColor="text1"/>
                                <w:kern w:val="24"/>
                                <w:sz w:val="28"/>
                                <w:szCs w:val="36"/>
                              </w:rPr>
                              <w:t>一</w:t>
                            </w:r>
                            <w:proofErr w:type="gramEnd"/>
                            <w:r>
                              <w:rPr>
                                <w:rFonts w:ascii="微软雅黑" w:eastAsia="微软雅黑" w:hAnsi="微软雅黑" w:cs="微软雅黑" w:hint="eastAsia"/>
                                <w:color w:val="000000" w:themeColor="text1"/>
                                <w:kern w:val="24"/>
                                <w:sz w:val="28"/>
                                <w:szCs w:val="36"/>
                              </w:rPr>
                              <w:t>患</w:t>
                            </w:r>
                            <w:proofErr w:type="gramStart"/>
                            <w:r>
                              <w:rPr>
                                <w:rFonts w:ascii="微软雅黑" w:eastAsia="微软雅黑" w:hAnsi="微软雅黑" w:cs="微软雅黑" w:hint="eastAsia"/>
                                <w:color w:val="000000" w:themeColor="text1"/>
                                <w:kern w:val="24"/>
                                <w:sz w:val="28"/>
                                <w:szCs w:val="36"/>
                              </w:rPr>
                              <w:t>一医一</w:t>
                            </w:r>
                            <w:proofErr w:type="gramEnd"/>
                            <w:r>
                              <w:rPr>
                                <w:rFonts w:ascii="微软雅黑" w:eastAsia="微软雅黑" w:hAnsi="微软雅黑" w:cs="微软雅黑" w:hint="eastAsia"/>
                                <w:color w:val="000000" w:themeColor="text1"/>
                                <w:kern w:val="24"/>
                                <w:sz w:val="28"/>
                                <w:szCs w:val="36"/>
                              </w:rPr>
                              <w:t>诊室）</w:t>
                            </w:r>
                          </w:p>
                        </w:txbxContent>
                      </wps:txbx>
                      <wps:bodyPr rot="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26638D72" id="_x0000_s1227" style="position:absolute;left:0;text-align:left;margin-left:155.95pt;margin-top:181.2pt;width:149pt;height:63.75pt;z-index:2525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" filled="f" strokecolor="#2e74b5 [2404]" strokeweight="1pt">
                <v:stroke joinstyle="miter"/>
                <v:textbox>
                  <w:txbxContent>
                    <w:p w14:paraId="26638EDD" w14:textId="77777777" w:rsidR="00BD3F81" w:rsidRDefault="00BD3F81">
                      <w:pPr>
                        <w:pStyle w:val="NormalWeb"/>
                        <w:adjustRightInd w:val="0"/>
                        <w:snapToGrid w:val="0"/>
                        <w:spacing w:before="0" w:beforeAutospacing="0" w:after="0" w:afterAutospacing="0"/>
                        <w:jc w:val="center"/>
                        <w:rPr>
                          <w:rFonts w:ascii="微软雅黑" w:eastAsia="微软雅黑" w:hAnsi="微软雅黑" w:cs="微软雅黑"/>
                          <w:color w:val="000000" w:themeColor="text1"/>
                          <w:kern w:val="24"/>
                          <w:sz w:val="28"/>
                          <w:szCs w:val="36"/>
                        </w:rPr>
                      </w:pPr>
                      <w:r>
                        <w:rPr>
                          <w:rFonts w:ascii="微软雅黑" w:eastAsia="微软雅黑" w:hAnsi="微软雅黑" w:cs="微软雅黑" w:hint="eastAsia"/>
                          <w:color w:val="000000" w:themeColor="text1"/>
                          <w:kern w:val="24"/>
                          <w:sz w:val="28"/>
                          <w:szCs w:val="36"/>
                        </w:rPr>
                        <w:t>诊室</w:t>
                      </w:r>
                    </w:p>
                    <w:p w14:paraId="26638EDE" w14:textId="77777777" w:rsidR="00BD3F81" w:rsidRDefault="00BD3F81">
                      <w:pPr>
                        <w:pStyle w:val="NormalWeb"/>
                        <w:adjustRightInd w:val="0"/>
                        <w:snapToGrid w:val="0"/>
                        <w:spacing w:before="0" w:beforeAutospacing="0" w:after="0" w:afterAutospacing="0"/>
                        <w:jc w:val="center"/>
                        <w:rPr>
                          <w:rFonts w:ascii="微软雅黑" w:eastAsia="微软雅黑" w:hAnsi="微软雅黑" w:cs="微软雅黑"/>
                          <w:color w:val="000000" w:themeColor="text1"/>
                          <w:kern w:val="24"/>
                          <w:sz w:val="28"/>
                          <w:szCs w:val="36"/>
                        </w:rPr>
                      </w:pPr>
                      <w:r>
                        <w:rPr>
                          <w:rFonts w:ascii="微软雅黑" w:eastAsia="微软雅黑" w:hAnsi="微软雅黑" w:cs="微软雅黑" w:hint="eastAsia"/>
                          <w:color w:val="000000" w:themeColor="text1"/>
                          <w:kern w:val="24"/>
                          <w:sz w:val="28"/>
                          <w:szCs w:val="36"/>
                        </w:rPr>
                        <w:t>（</w:t>
                      </w:r>
                      <w:proofErr w:type="gramStart"/>
                      <w:r>
                        <w:rPr>
                          <w:rFonts w:ascii="微软雅黑" w:eastAsia="微软雅黑" w:hAnsi="微软雅黑" w:cs="微软雅黑" w:hint="eastAsia"/>
                          <w:color w:val="000000" w:themeColor="text1"/>
                          <w:kern w:val="24"/>
                          <w:sz w:val="28"/>
                          <w:szCs w:val="36"/>
                        </w:rPr>
                        <w:t>一</w:t>
                      </w:r>
                      <w:proofErr w:type="gramEnd"/>
                      <w:r>
                        <w:rPr>
                          <w:rFonts w:ascii="微软雅黑" w:eastAsia="微软雅黑" w:hAnsi="微软雅黑" w:cs="微软雅黑" w:hint="eastAsia"/>
                          <w:color w:val="000000" w:themeColor="text1"/>
                          <w:kern w:val="24"/>
                          <w:sz w:val="28"/>
                          <w:szCs w:val="36"/>
                        </w:rPr>
                        <w:t>患</w:t>
                      </w:r>
                      <w:proofErr w:type="gramStart"/>
                      <w:r>
                        <w:rPr>
                          <w:rFonts w:ascii="微软雅黑" w:eastAsia="微软雅黑" w:hAnsi="微软雅黑" w:cs="微软雅黑" w:hint="eastAsia"/>
                          <w:color w:val="000000" w:themeColor="text1"/>
                          <w:kern w:val="24"/>
                          <w:sz w:val="28"/>
                          <w:szCs w:val="36"/>
                        </w:rPr>
                        <w:t>一医一</w:t>
                      </w:r>
                      <w:proofErr w:type="gramEnd"/>
                      <w:r>
                        <w:rPr>
                          <w:rFonts w:ascii="微软雅黑" w:eastAsia="微软雅黑" w:hAnsi="微软雅黑" w:cs="微软雅黑" w:hint="eastAsia"/>
                          <w:color w:val="000000" w:themeColor="text1"/>
                          <w:kern w:val="24"/>
                          <w:sz w:val="28"/>
                          <w:szCs w:val="36"/>
                        </w:rPr>
                        <w:t>诊室）</w:t>
                      </w:r>
                    </w:p>
                  </w:txbxContent>
                </v:textbox>
              </v:roundrect>
            </w:pict>
          </mc:Fallback>
        </mc:AlternateContent>
      </w:r>
      <w:r w:rsidR="00BD3F81">
        <w:rPr>
          <w:rFonts w:ascii="微软雅黑" w:eastAsia="微软雅黑" w:hAnsi="微软雅黑" w:cs="微软雅黑"/>
          <w:noProof/>
          <w:sz w:val="24"/>
          <w:szCs w:val="24"/>
        </w:rPr>
        <mc:AlternateContent>
          <mc:Choice Requires="wps">
            <w:drawing>
              <wp:anchor distT="0" distB="0" distL="114300" distR="114300" simplePos="0" relativeHeight="252582912" behindDoc="0" locked="0" layoutInCell="1" allowOverlap="1" wp14:anchorId="26638D74" wp14:editId="26638D75">
                <wp:simplePos x="0" y="0"/>
                <wp:positionH relativeFrom="margin">
                  <wp:posOffset>-103367</wp:posOffset>
                </wp:positionH>
                <wp:positionV relativeFrom="paragraph">
                  <wp:posOffset>2178023</wp:posOffset>
                </wp:positionV>
                <wp:extent cx="1701579" cy="1079500"/>
                <wp:effectExtent l="0" t="0" r="13335" b="25400"/>
                <wp:wrapNone/>
                <wp:docPr id="1135" name="矩形 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579" cy="1079500"/>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638EDF" w14:textId="77777777" w:rsidR="00BD3F81" w:rsidRDefault="00BD3F81">
                            <w:pPr>
                              <w:pStyle w:val="NormalWeb"/>
                              <w:adjustRightInd w:val="0"/>
                              <w:snapToGrid w:val="0"/>
                              <w:spacing w:before="0" w:beforeAutospacing="0" w:after="0" w:afterAutospacing="0"/>
                              <w:jc w:val="center"/>
                              <w:rPr>
                                <w:rFonts w:ascii="微软雅黑" w:eastAsia="微软雅黑" w:hAnsi="微软雅黑" w:cs="微软雅黑"/>
                                <w:color w:val="000000" w:themeColor="text1"/>
                                <w:kern w:val="24"/>
                                <w:sz w:val="28"/>
                                <w:szCs w:val="36"/>
                              </w:rPr>
                            </w:pPr>
                            <w:r>
                              <w:rPr>
                                <w:rFonts w:ascii="微软雅黑" w:eastAsia="微软雅黑" w:hAnsi="微软雅黑" w:cs="微软雅黑" w:hint="eastAsia"/>
                                <w:color w:val="000000" w:themeColor="text1"/>
                                <w:kern w:val="24"/>
                                <w:sz w:val="28"/>
                                <w:szCs w:val="36"/>
                              </w:rPr>
                              <w:t>工作人员穿工作服--圆帽--医用外科口罩--手套</w:t>
                            </w:r>
                          </w:p>
                        </w:txbxContent>
                      </wps:txbx>
                      <wps:bodyPr rot="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26638D74" id="_x0000_s1228" style="position:absolute;left:0;text-align:left;margin-left:-8.15pt;margin-top:171.5pt;width:134pt;height:85pt;z-index:25258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" filled="f" strokecolor="#2e74b5 [2404]" strokeweight="1pt">
                <v:stroke joinstyle="miter"/>
                <v:textbox>
                  <w:txbxContent>
                    <w:p w14:paraId="26638EDF" w14:textId="77777777" w:rsidR="00BD3F81" w:rsidRDefault="00BD3F81">
                      <w:pPr>
                        <w:pStyle w:val="NormalWeb"/>
                        <w:adjustRightInd w:val="0"/>
                        <w:snapToGrid w:val="0"/>
                        <w:spacing w:before="0" w:beforeAutospacing="0" w:after="0" w:afterAutospacing="0"/>
                        <w:jc w:val="center"/>
                        <w:rPr>
                          <w:rFonts w:ascii="微软雅黑" w:eastAsia="微软雅黑" w:hAnsi="微软雅黑" w:cs="微软雅黑"/>
                          <w:color w:val="000000" w:themeColor="text1"/>
                          <w:kern w:val="24"/>
                          <w:sz w:val="28"/>
                          <w:szCs w:val="36"/>
                        </w:rPr>
                      </w:pPr>
                      <w:r>
                        <w:rPr>
                          <w:rFonts w:ascii="微软雅黑" w:eastAsia="微软雅黑" w:hAnsi="微软雅黑" w:cs="微软雅黑" w:hint="eastAsia"/>
                          <w:color w:val="000000" w:themeColor="text1"/>
                          <w:kern w:val="24"/>
                          <w:sz w:val="28"/>
                          <w:szCs w:val="36"/>
                        </w:rPr>
                        <w:t>工作人员穿工作服--圆帽--医用外科口罩--手套</w:t>
                      </w:r>
                    </w:p>
                  </w:txbxContent>
                </v:textbox>
                <w10:wrap anchorx="margin"/>
              </v:roundrect>
            </w:pict>
          </mc:Fallback>
        </mc:AlternateContent>
      </w:r>
      <w:r w:rsidR="00BD3F81">
        <w:rPr>
          <w:rFonts w:ascii="微软雅黑" w:eastAsia="微软雅黑" w:hAnsi="微软雅黑" w:cs="微软雅黑"/>
          <w:noProof/>
          <w:sz w:val="24"/>
          <w:szCs w:val="24"/>
        </w:rPr>
        <mc:AlternateContent>
          <mc:Choice Requires="wps">
            <w:drawing>
              <wp:anchor distT="0" distB="0" distL="114300" distR="114300" simplePos="0" relativeHeight="252579840" behindDoc="0" locked="0" layoutInCell="1" allowOverlap="1" wp14:anchorId="26638D76" wp14:editId="26638D77">
                <wp:simplePos x="0" y="0"/>
                <wp:positionH relativeFrom="margin">
                  <wp:posOffset>2074490</wp:posOffset>
                </wp:positionH>
                <wp:positionV relativeFrom="paragraph">
                  <wp:posOffset>3616325</wp:posOffset>
                </wp:positionV>
                <wp:extent cx="1701579" cy="468000"/>
                <wp:effectExtent l="0" t="0" r="13335" b="27305"/>
                <wp:wrapNone/>
                <wp:docPr id="1108" name="矩形 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579" cy="468000"/>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638EE0" w14:textId="77777777" w:rsidR="00BD3F81" w:rsidRDefault="00BD3F81">
                            <w:pPr>
                              <w:pStyle w:val="NormalWeb"/>
                              <w:adjustRightInd w:val="0"/>
                              <w:snapToGrid w:val="0"/>
                              <w:spacing w:before="0" w:beforeAutospacing="0" w:after="0" w:afterAutospacing="0"/>
                              <w:jc w:val="center"/>
                              <w:rPr>
                                <w:rFonts w:ascii="微软雅黑" w:eastAsia="微软雅黑" w:hAnsi="微软雅黑" w:cs="微软雅黑"/>
                                <w:color w:val="000000" w:themeColor="text1"/>
                                <w:kern w:val="24"/>
                                <w:sz w:val="28"/>
                                <w:szCs w:val="36"/>
                              </w:rPr>
                            </w:pPr>
                            <w:r>
                              <w:rPr>
                                <w:rFonts w:ascii="微软雅黑" w:eastAsia="微软雅黑" w:hAnsi="微软雅黑" w:cs="微软雅黑" w:hint="eastAsia"/>
                                <w:color w:val="000000" w:themeColor="text1"/>
                                <w:kern w:val="24"/>
                                <w:sz w:val="28"/>
                                <w:szCs w:val="36"/>
                              </w:rPr>
                              <w:t>专用产前检查室</w:t>
                            </w:r>
                          </w:p>
                        </w:txbxContent>
                      </wps:txbx>
                      <wps:bodyPr rot="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26638D76" id="_x0000_s1229" style="position:absolute;left:0;text-align:left;margin-left:163.35pt;margin-top:284.75pt;width:134pt;height:36.85pt;z-index:25257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" filled="f" strokecolor="#2e74b5 [2404]" strokeweight="1pt">
                <v:stroke joinstyle="miter"/>
                <v:textbox>
                  <w:txbxContent>
                    <w:p w14:paraId="26638EE0" w14:textId="77777777" w:rsidR="00BD3F81" w:rsidRDefault="00BD3F81">
                      <w:pPr>
                        <w:pStyle w:val="NormalWeb"/>
                        <w:adjustRightInd w:val="0"/>
                        <w:snapToGrid w:val="0"/>
                        <w:spacing w:before="0" w:beforeAutospacing="0" w:after="0" w:afterAutospacing="0"/>
                        <w:jc w:val="center"/>
                        <w:rPr>
                          <w:rFonts w:ascii="微软雅黑" w:eastAsia="微软雅黑" w:hAnsi="微软雅黑" w:cs="微软雅黑"/>
                          <w:color w:val="000000" w:themeColor="text1"/>
                          <w:kern w:val="24"/>
                          <w:sz w:val="28"/>
                          <w:szCs w:val="36"/>
                        </w:rPr>
                      </w:pPr>
                      <w:r>
                        <w:rPr>
                          <w:rFonts w:ascii="微软雅黑" w:eastAsia="微软雅黑" w:hAnsi="微软雅黑" w:cs="微软雅黑" w:hint="eastAsia"/>
                          <w:color w:val="000000" w:themeColor="text1"/>
                          <w:kern w:val="24"/>
                          <w:sz w:val="28"/>
                          <w:szCs w:val="36"/>
                        </w:rPr>
                        <w:t>专用产前检查室</w:t>
                      </w:r>
                    </w:p>
                  </w:txbxContent>
                </v:textbox>
                <w10:wrap anchorx="margin"/>
              </v:roundrect>
            </w:pict>
          </mc:Fallback>
        </mc:AlternateContent>
      </w:r>
      <w:r w:rsidR="00BD3F81">
        <w:rPr>
          <w:rFonts w:ascii="微软雅黑" w:eastAsia="微软雅黑" w:hAnsi="微软雅黑" w:cs="微软雅黑"/>
          <w:noProof/>
          <w:sz w:val="24"/>
          <w:szCs w:val="24"/>
        </w:rPr>
        <mc:AlternateContent>
          <mc:Choice Requires="wps">
            <w:drawing>
              <wp:anchor distT="0" distB="0" distL="114300" distR="114300" simplePos="0" relativeHeight="252558336" behindDoc="0" locked="0" layoutInCell="1" allowOverlap="1" wp14:anchorId="26638D78" wp14:editId="24A7E517">
                <wp:simplePos x="0" y="0"/>
                <wp:positionH relativeFrom="margin">
                  <wp:posOffset>-87078</wp:posOffset>
                </wp:positionH>
                <wp:positionV relativeFrom="paragraph">
                  <wp:posOffset>3414837</wp:posOffset>
                </wp:positionV>
                <wp:extent cx="993913" cy="810000"/>
                <wp:effectExtent l="0" t="0" r="15875" b="28575"/>
                <wp:wrapNone/>
                <wp:docPr id="1102" name="矩形 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3913" cy="810000"/>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638EE1" w14:textId="77777777" w:rsidR="00BD3F81" w:rsidRDefault="00BD3F81">
                            <w:pPr>
                              <w:pStyle w:val="NormalWeb"/>
                              <w:adjustRightInd w:val="0"/>
                              <w:snapToGrid w:val="0"/>
                              <w:spacing w:before="0" w:beforeAutospacing="0" w:after="0" w:afterAutospacing="0"/>
                              <w:jc w:val="center"/>
                              <w:rPr>
                                <w:rFonts w:ascii="微软雅黑" w:eastAsia="微软雅黑" w:hAnsi="微软雅黑" w:cs="微软雅黑"/>
                                <w:color w:val="000000" w:themeColor="text1"/>
                                <w:kern w:val="24"/>
                                <w:sz w:val="28"/>
                                <w:szCs w:val="36"/>
                              </w:rPr>
                            </w:pPr>
                            <w:r>
                              <w:rPr>
                                <w:rFonts w:ascii="微软雅黑" w:eastAsia="微软雅黑" w:hAnsi="微软雅黑" w:cs="微软雅黑" w:hint="eastAsia"/>
                                <w:color w:val="000000" w:themeColor="text1"/>
                                <w:kern w:val="24"/>
                                <w:sz w:val="28"/>
                                <w:szCs w:val="36"/>
                              </w:rPr>
                              <w:t>工作人员二级防护</w:t>
                            </w:r>
                          </w:p>
                        </w:txbxContent>
                      </wps:txbx>
                      <wps:bodyPr rot="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26638D78" id="_x0000_s1230" style="position:absolute;left:0;text-align:left;margin-left:-6.85pt;margin-top:268.9pt;width:78.25pt;height:63.8pt;z-index:25255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" filled="f" strokecolor="#2e74b5 [2404]" strokeweight="1pt">
                <v:stroke joinstyle="miter"/>
                <v:textbox>
                  <w:txbxContent>
                    <w:p w14:paraId="26638EE1" w14:textId="77777777" w:rsidR="00BD3F81" w:rsidRDefault="00BD3F81">
                      <w:pPr>
                        <w:pStyle w:val="NormalWeb"/>
                        <w:adjustRightInd w:val="0"/>
                        <w:snapToGrid w:val="0"/>
                        <w:spacing w:before="0" w:beforeAutospacing="0" w:after="0" w:afterAutospacing="0"/>
                        <w:jc w:val="center"/>
                        <w:rPr>
                          <w:rFonts w:ascii="微软雅黑" w:eastAsia="微软雅黑" w:hAnsi="微软雅黑" w:cs="微软雅黑"/>
                          <w:color w:val="000000" w:themeColor="text1"/>
                          <w:kern w:val="24"/>
                          <w:sz w:val="28"/>
                          <w:szCs w:val="36"/>
                        </w:rPr>
                      </w:pPr>
                      <w:r>
                        <w:rPr>
                          <w:rFonts w:ascii="微软雅黑" w:eastAsia="微软雅黑" w:hAnsi="微软雅黑" w:cs="微软雅黑" w:hint="eastAsia"/>
                          <w:color w:val="000000" w:themeColor="text1"/>
                          <w:kern w:val="24"/>
                          <w:sz w:val="28"/>
                          <w:szCs w:val="36"/>
                        </w:rPr>
                        <w:t>工作人员二级防护</w:t>
                      </w:r>
                    </w:p>
                  </w:txbxContent>
                </v:textbox>
                <w10:wrap anchorx="margin"/>
              </v:roundrect>
            </w:pict>
          </mc:Fallback>
        </mc:AlternateContent>
      </w:r>
      <w:r w:rsidR="00BD3F81">
        <w:rPr>
          <w:rFonts w:ascii="微软雅黑" w:eastAsia="微软雅黑" w:hAnsi="微软雅黑" w:cs="微软雅黑"/>
          <w:noProof/>
          <w:sz w:val="24"/>
          <w:szCs w:val="24"/>
        </w:rPr>
        <mc:AlternateContent>
          <mc:Choice Requires="wps">
            <w:drawing>
              <wp:anchor distT="0" distB="0" distL="114300" distR="114300" simplePos="0" relativeHeight="252562432" behindDoc="0" locked="0" layoutInCell="1" allowOverlap="1" wp14:anchorId="26638D7C" wp14:editId="26638D7D">
                <wp:simplePos x="0" y="0"/>
                <wp:positionH relativeFrom="column">
                  <wp:posOffset>4205605</wp:posOffset>
                </wp:positionH>
                <wp:positionV relativeFrom="paragraph">
                  <wp:posOffset>4858992</wp:posOffset>
                </wp:positionV>
                <wp:extent cx="1346835" cy="755650"/>
                <wp:effectExtent l="0" t="0" r="24765" b="25400"/>
                <wp:wrapNone/>
                <wp:docPr id="1117" name="矩形 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6835" cy="755650"/>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638EE3" w14:textId="77777777" w:rsidR="00BD3F81" w:rsidRDefault="00BD3F81">
                            <w:pPr>
                              <w:pStyle w:val="NormalWeb"/>
                              <w:adjustRightInd w:val="0"/>
                              <w:snapToGrid w:val="0"/>
                              <w:spacing w:before="0" w:beforeAutospacing="0" w:after="0" w:afterAutospacing="0"/>
                              <w:jc w:val="center"/>
                              <w:rPr>
                                <w:rFonts w:ascii="微软雅黑" w:eastAsia="微软雅黑" w:hAnsi="微软雅黑" w:cs="微软雅黑"/>
                                <w:color w:val="000000" w:themeColor="text1"/>
                                <w:kern w:val="24"/>
                                <w:sz w:val="28"/>
                                <w:szCs w:val="36"/>
                              </w:rPr>
                            </w:pPr>
                            <w:r>
                              <w:rPr>
                                <w:rFonts w:ascii="微软雅黑" w:eastAsia="微软雅黑" w:hAnsi="微软雅黑" w:cs="微软雅黑" w:hint="eastAsia"/>
                                <w:color w:val="000000" w:themeColor="text1"/>
                                <w:kern w:val="24"/>
                                <w:sz w:val="28"/>
                                <w:szCs w:val="36"/>
                              </w:rPr>
                              <w:t>诊室及周围</w:t>
                            </w:r>
                          </w:p>
                          <w:p w14:paraId="26638EE4" w14:textId="77777777" w:rsidR="00BD3F81" w:rsidRDefault="00BD3F81">
                            <w:pPr>
                              <w:pStyle w:val="NormalWeb"/>
                              <w:adjustRightInd w:val="0"/>
                              <w:snapToGrid w:val="0"/>
                              <w:spacing w:before="0" w:beforeAutospacing="0" w:after="0" w:afterAutospacing="0"/>
                              <w:jc w:val="center"/>
                              <w:rPr>
                                <w:rFonts w:ascii="微软雅黑" w:eastAsia="微软雅黑" w:hAnsi="微软雅黑" w:cs="微软雅黑"/>
                                <w:color w:val="000000" w:themeColor="text1"/>
                                <w:kern w:val="24"/>
                                <w:sz w:val="28"/>
                                <w:szCs w:val="36"/>
                              </w:rPr>
                            </w:pPr>
                            <w:r>
                              <w:rPr>
                                <w:rFonts w:ascii="微软雅黑" w:eastAsia="微软雅黑" w:hAnsi="微软雅黑" w:cs="微软雅黑" w:hint="eastAsia"/>
                                <w:color w:val="000000" w:themeColor="text1"/>
                                <w:kern w:val="24"/>
                                <w:sz w:val="28"/>
                                <w:szCs w:val="36"/>
                              </w:rPr>
                              <w:t>环境终末消毒</w:t>
                            </w:r>
                          </w:p>
                        </w:txbxContent>
                      </wps:txbx>
                      <wps:bodyPr rot="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26638D7C" id="_x0000_s1231" style="position:absolute;left:0;text-align:left;margin-left:331.15pt;margin-top:382.6pt;width:106.05pt;height:59.5pt;z-index:25256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" filled="f" strokecolor="#2e74b5 [2404]" strokeweight="1pt">
                <v:stroke joinstyle="miter"/>
                <v:textbox>
                  <w:txbxContent>
                    <w:p w14:paraId="26638EE3" w14:textId="77777777" w:rsidR="00BD3F81" w:rsidRDefault="00BD3F81">
                      <w:pPr>
                        <w:pStyle w:val="NormalWeb"/>
                        <w:adjustRightInd w:val="0"/>
                        <w:snapToGrid w:val="0"/>
                        <w:spacing w:before="0" w:beforeAutospacing="0" w:after="0" w:afterAutospacing="0"/>
                        <w:jc w:val="center"/>
                        <w:rPr>
                          <w:rFonts w:ascii="微软雅黑" w:eastAsia="微软雅黑" w:hAnsi="微软雅黑" w:cs="微软雅黑"/>
                          <w:color w:val="000000" w:themeColor="text1"/>
                          <w:kern w:val="24"/>
                          <w:sz w:val="28"/>
                          <w:szCs w:val="36"/>
                        </w:rPr>
                      </w:pPr>
                      <w:r>
                        <w:rPr>
                          <w:rFonts w:ascii="微软雅黑" w:eastAsia="微软雅黑" w:hAnsi="微软雅黑" w:cs="微软雅黑" w:hint="eastAsia"/>
                          <w:color w:val="000000" w:themeColor="text1"/>
                          <w:kern w:val="24"/>
                          <w:sz w:val="28"/>
                          <w:szCs w:val="36"/>
                        </w:rPr>
                        <w:t>诊室及周围</w:t>
                      </w:r>
                    </w:p>
                    <w:p w14:paraId="26638EE4" w14:textId="77777777" w:rsidR="00BD3F81" w:rsidRDefault="00BD3F81">
                      <w:pPr>
                        <w:pStyle w:val="NormalWeb"/>
                        <w:adjustRightInd w:val="0"/>
                        <w:snapToGrid w:val="0"/>
                        <w:spacing w:before="0" w:beforeAutospacing="0" w:after="0" w:afterAutospacing="0"/>
                        <w:jc w:val="center"/>
                        <w:rPr>
                          <w:rFonts w:ascii="微软雅黑" w:eastAsia="微软雅黑" w:hAnsi="微软雅黑" w:cs="微软雅黑"/>
                          <w:color w:val="000000" w:themeColor="text1"/>
                          <w:kern w:val="24"/>
                          <w:sz w:val="28"/>
                          <w:szCs w:val="36"/>
                        </w:rPr>
                      </w:pPr>
                      <w:r>
                        <w:rPr>
                          <w:rFonts w:ascii="微软雅黑" w:eastAsia="微软雅黑" w:hAnsi="微软雅黑" w:cs="微软雅黑" w:hint="eastAsia"/>
                          <w:color w:val="000000" w:themeColor="text1"/>
                          <w:kern w:val="24"/>
                          <w:sz w:val="28"/>
                          <w:szCs w:val="36"/>
                        </w:rPr>
                        <w:t>环境终末消毒</w:t>
                      </w:r>
                    </w:p>
                  </w:txbxContent>
                </v:textbox>
              </v:roundrect>
            </w:pict>
          </mc:Fallback>
        </mc:AlternateContent>
      </w:r>
      <w:r w:rsidR="00BD3F81">
        <w:rPr>
          <w:rFonts w:ascii="微软雅黑" w:eastAsia="微软雅黑" w:hAnsi="微软雅黑" w:cs="微软雅黑"/>
          <w:noProof/>
          <w:sz w:val="24"/>
          <w:szCs w:val="24"/>
        </w:rPr>
        <mc:AlternateContent>
          <mc:Choice Requires="wps">
            <w:drawing>
              <wp:anchor distT="0" distB="0" distL="114300" distR="114300" simplePos="0" relativeHeight="252560384" behindDoc="0" locked="0" layoutInCell="1" allowOverlap="1" wp14:anchorId="26638D7E" wp14:editId="26638D7F">
                <wp:simplePos x="0" y="0"/>
                <wp:positionH relativeFrom="margin">
                  <wp:posOffset>2252648</wp:posOffset>
                </wp:positionH>
                <wp:positionV relativeFrom="paragraph">
                  <wp:posOffset>4863299</wp:posOffset>
                </wp:positionV>
                <wp:extent cx="1381566" cy="756000"/>
                <wp:effectExtent l="0" t="0" r="28575" b="25400"/>
                <wp:wrapNone/>
                <wp:docPr id="1119" name="矩形 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566" cy="756000"/>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638EE5" w14:textId="77777777" w:rsidR="00BD3F81" w:rsidRDefault="00BD3F81">
                            <w:pPr>
                              <w:pStyle w:val="NormalWeb"/>
                              <w:adjustRightInd w:val="0"/>
                              <w:snapToGrid w:val="0"/>
                              <w:spacing w:before="0" w:beforeAutospacing="0" w:after="0" w:afterAutospacing="0"/>
                              <w:jc w:val="center"/>
                              <w:rPr>
                                <w:rFonts w:ascii="微软雅黑" w:eastAsia="微软雅黑" w:hAnsi="微软雅黑" w:cs="微软雅黑"/>
                                <w:color w:val="000000" w:themeColor="text1"/>
                                <w:kern w:val="24"/>
                                <w:sz w:val="28"/>
                                <w:szCs w:val="36"/>
                              </w:rPr>
                            </w:pPr>
                            <w:r>
                              <w:rPr>
                                <w:rFonts w:ascii="微软雅黑" w:eastAsia="微软雅黑" w:hAnsi="微软雅黑" w:cs="微软雅黑" w:hint="eastAsia"/>
                                <w:color w:val="000000" w:themeColor="text1"/>
                                <w:kern w:val="24"/>
                                <w:sz w:val="28"/>
                                <w:szCs w:val="36"/>
                              </w:rPr>
                              <w:t xml:space="preserve">启动疑似病例处置流程 </w:t>
                            </w:r>
                          </w:p>
                        </w:txbxContent>
                      </wps:txbx>
                      <wps:bodyPr rot="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26638D7E" id="_x0000_s1232" style="position:absolute;left:0;text-align:left;margin-left:177.35pt;margin-top:382.95pt;width:108.8pt;height:59.55pt;z-index:25256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" filled="f" strokecolor="#2e74b5 [2404]" strokeweight="1pt">
                <v:stroke joinstyle="miter"/>
                <v:textbox>
                  <w:txbxContent>
                    <w:p w14:paraId="26638EE5" w14:textId="77777777" w:rsidR="00BD3F81" w:rsidRDefault="00BD3F81">
                      <w:pPr>
                        <w:pStyle w:val="NormalWeb"/>
                        <w:adjustRightInd w:val="0"/>
                        <w:snapToGrid w:val="0"/>
                        <w:spacing w:before="0" w:beforeAutospacing="0" w:after="0" w:afterAutospacing="0"/>
                        <w:jc w:val="center"/>
                        <w:rPr>
                          <w:rFonts w:ascii="微软雅黑" w:eastAsia="微软雅黑" w:hAnsi="微软雅黑" w:cs="微软雅黑"/>
                          <w:color w:val="000000" w:themeColor="text1"/>
                          <w:kern w:val="24"/>
                          <w:sz w:val="28"/>
                          <w:szCs w:val="36"/>
                        </w:rPr>
                      </w:pPr>
                      <w:r>
                        <w:rPr>
                          <w:rFonts w:ascii="微软雅黑" w:eastAsia="微软雅黑" w:hAnsi="微软雅黑" w:cs="微软雅黑" w:hint="eastAsia"/>
                          <w:color w:val="000000" w:themeColor="text1"/>
                          <w:kern w:val="24"/>
                          <w:sz w:val="28"/>
                          <w:szCs w:val="36"/>
                        </w:rPr>
                        <w:t xml:space="preserve">启动疑似病例处置流程 </w:t>
                      </w:r>
                    </w:p>
                  </w:txbxContent>
                </v:textbox>
                <w10:wrap anchorx="margin"/>
              </v:roundrect>
            </w:pict>
          </mc:Fallback>
        </mc:AlternateContent>
      </w:r>
      <w:r w:rsidR="00BD3F81">
        <w:rPr>
          <w:rFonts w:ascii="微软雅黑" w:eastAsia="微软雅黑" w:hAnsi="微软雅黑" w:cs="微软雅黑"/>
          <w:noProof/>
          <w:sz w:val="24"/>
          <w:szCs w:val="24"/>
        </w:rPr>
        <mc:AlternateContent>
          <mc:Choice Requires="wps">
            <w:drawing>
              <wp:anchor distT="0" distB="0" distL="114300" distR="114300" simplePos="0" relativeHeight="252554240" behindDoc="0" locked="0" layoutInCell="1" allowOverlap="1" wp14:anchorId="26638D80" wp14:editId="26638D81">
                <wp:simplePos x="0" y="0"/>
                <wp:positionH relativeFrom="margin">
                  <wp:posOffset>701704</wp:posOffset>
                </wp:positionH>
                <wp:positionV relativeFrom="paragraph">
                  <wp:posOffset>473820</wp:posOffset>
                </wp:positionV>
                <wp:extent cx="1591172" cy="431800"/>
                <wp:effectExtent l="0" t="0" r="28575" b="25400"/>
                <wp:wrapNone/>
                <wp:docPr id="1125" name="矩形 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1172" cy="431800"/>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638EE6"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微软雅黑" w:hint="eastAsia"/>
                                <w:color w:val="000000" w:themeColor="text1"/>
                                <w:kern w:val="24"/>
                                <w:sz w:val="28"/>
                                <w:szCs w:val="36"/>
                              </w:rPr>
                              <w:t>产科</w:t>
                            </w:r>
                            <w:proofErr w:type="gramStart"/>
                            <w:r>
                              <w:rPr>
                                <w:rFonts w:ascii="微软雅黑" w:eastAsia="微软雅黑" w:hAnsi="微软雅黑" w:cs="微软雅黑" w:hint="eastAsia"/>
                                <w:color w:val="000000" w:themeColor="text1"/>
                                <w:kern w:val="24"/>
                                <w:sz w:val="28"/>
                                <w:szCs w:val="36"/>
                              </w:rPr>
                              <w:t>科</w:t>
                            </w:r>
                            <w:proofErr w:type="gramEnd"/>
                            <w:r>
                              <w:rPr>
                                <w:rFonts w:ascii="微软雅黑" w:eastAsia="微软雅黑" w:hAnsi="微软雅黑" w:cs="微软雅黑" w:hint="eastAsia"/>
                                <w:color w:val="000000" w:themeColor="text1"/>
                                <w:kern w:val="24"/>
                                <w:sz w:val="28"/>
                                <w:szCs w:val="36"/>
                              </w:rPr>
                              <w:t>门诊预检</w:t>
                            </w:r>
                          </w:p>
                        </w:txbxContent>
                      </wps:txbx>
                      <wps:bodyPr rot="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26638D80" id="_x0000_s1233" style="position:absolute;left:0;text-align:left;margin-left:55.25pt;margin-top:37.3pt;width:125.3pt;height:34pt;z-index:25255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" filled="f" strokecolor="#2e74b5 [2404]" strokeweight="1pt">
                <v:stroke joinstyle="miter"/>
                <v:textbox>
                  <w:txbxContent>
                    <w:p w14:paraId="26638EE6"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微软雅黑" w:hint="eastAsia"/>
                          <w:color w:val="000000" w:themeColor="text1"/>
                          <w:kern w:val="24"/>
                          <w:sz w:val="28"/>
                          <w:szCs w:val="36"/>
                        </w:rPr>
                        <w:t>产科</w:t>
                      </w:r>
                      <w:proofErr w:type="gramStart"/>
                      <w:r>
                        <w:rPr>
                          <w:rFonts w:ascii="微软雅黑" w:eastAsia="微软雅黑" w:hAnsi="微软雅黑" w:cs="微软雅黑" w:hint="eastAsia"/>
                          <w:color w:val="000000" w:themeColor="text1"/>
                          <w:kern w:val="24"/>
                          <w:sz w:val="28"/>
                          <w:szCs w:val="36"/>
                        </w:rPr>
                        <w:t>科</w:t>
                      </w:r>
                      <w:proofErr w:type="gramEnd"/>
                      <w:r>
                        <w:rPr>
                          <w:rFonts w:ascii="微软雅黑" w:eastAsia="微软雅黑" w:hAnsi="微软雅黑" w:cs="微软雅黑" w:hint="eastAsia"/>
                          <w:color w:val="000000" w:themeColor="text1"/>
                          <w:kern w:val="24"/>
                          <w:sz w:val="28"/>
                          <w:szCs w:val="36"/>
                        </w:rPr>
                        <w:t>门诊预检</w:t>
                      </w:r>
                    </w:p>
                  </w:txbxContent>
                </v:textbox>
                <w10:wrap anchorx="margin"/>
              </v:roundrect>
            </w:pict>
          </mc:Fallback>
        </mc:AlternateContent>
      </w:r>
      <w:r w:rsidR="00BD3F81">
        <w:rPr>
          <w:rFonts w:ascii="微软雅黑" w:eastAsia="微软雅黑" w:hAnsi="微软雅黑" w:cs="微软雅黑"/>
          <w:noProof/>
          <w:sz w:val="24"/>
          <w:szCs w:val="24"/>
        </w:rPr>
        <mc:AlternateContent>
          <mc:Choice Requires="wps">
            <w:drawing>
              <wp:anchor distT="0" distB="0" distL="114300" distR="114300" simplePos="0" relativeHeight="252564480" behindDoc="0" locked="0" layoutInCell="1" allowOverlap="1" wp14:anchorId="26638D82" wp14:editId="26638D83">
                <wp:simplePos x="0" y="0"/>
                <wp:positionH relativeFrom="column">
                  <wp:posOffset>2497372</wp:posOffset>
                </wp:positionH>
                <wp:positionV relativeFrom="paragraph">
                  <wp:posOffset>6158865</wp:posOffset>
                </wp:positionV>
                <wp:extent cx="900000" cy="432000"/>
                <wp:effectExtent l="0" t="0" r="14605" b="25400"/>
                <wp:wrapNone/>
                <wp:docPr id="1127" name="矩形 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0000" cy="432000"/>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638EE7" w14:textId="77777777" w:rsidR="00BD3F81" w:rsidRDefault="00BD3F81">
                            <w:pPr>
                              <w:pStyle w:val="NormalWeb"/>
                              <w:adjustRightInd w:val="0"/>
                              <w:snapToGrid w:val="0"/>
                              <w:spacing w:before="0" w:beforeAutospacing="0" w:after="0" w:afterAutospacing="0"/>
                              <w:jc w:val="center"/>
                              <w:rPr>
                                <w:rFonts w:ascii="微软雅黑" w:eastAsia="微软雅黑" w:hAnsi="微软雅黑" w:cs="微软雅黑"/>
                                <w:color w:val="000000" w:themeColor="text1"/>
                                <w:kern w:val="24"/>
                                <w:sz w:val="28"/>
                                <w:szCs w:val="36"/>
                              </w:rPr>
                            </w:pPr>
                            <w:r>
                              <w:rPr>
                                <w:rFonts w:ascii="微软雅黑" w:eastAsia="微软雅黑" w:hAnsi="微软雅黑" w:cs="微软雅黑" w:hint="eastAsia"/>
                                <w:color w:val="000000" w:themeColor="text1"/>
                                <w:kern w:val="24"/>
                                <w:sz w:val="28"/>
                                <w:szCs w:val="36"/>
                              </w:rPr>
                              <w:t>隔离</w:t>
                            </w:r>
                          </w:p>
                        </w:txbxContent>
                      </wps:txbx>
                      <wps:bodyPr rot="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26638D82" id="矩形 576" o:spid="_x0000_s1234" style="position:absolute;left:0;text-align:left;margin-left:196.65pt;margin-top:484.95pt;width:70.85pt;height:34pt;z-index:25256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" filled="f" strokecolor="#2e74b5 [2404]" strokeweight="1pt">
                <v:stroke joinstyle="miter"/>
                <v:textbox>
                  <w:txbxContent>
                    <w:p w14:paraId="26638EE7" w14:textId="77777777" w:rsidR="00BD3F81" w:rsidRDefault="00BD3F81">
                      <w:pPr>
                        <w:pStyle w:val="NormalWeb"/>
                        <w:adjustRightInd w:val="0"/>
                        <w:snapToGrid w:val="0"/>
                        <w:spacing w:before="0" w:beforeAutospacing="0" w:after="0" w:afterAutospacing="0"/>
                        <w:jc w:val="center"/>
                        <w:rPr>
                          <w:rFonts w:ascii="微软雅黑" w:eastAsia="微软雅黑" w:hAnsi="微软雅黑" w:cs="微软雅黑"/>
                          <w:color w:val="000000" w:themeColor="text1"/>
                          <w:kern w:val="24"/>
                          <w:sz w:val="28"/>
                          <w:szCs w:val="36"/>
                        </w:rPr>
                      </w:pPr>
                      <w:r>
                        <w:rPr>
                          <w:rFonts w:ascii="微软雅黑" w:eastAsia="微软雅黑" w:hAnsi="微软雅黑" w:cs="微软雅黑" w:hint="eastAsia"/>
                          <w:color w:val="000000" w:themeColor="text1"/>
                          <w:kern w:val="24"/>
                          <w:sz w:val="28"/>
                          <w:szCs w:val="36"/>
                        </w:rPr>
                        <w:t>隔离</w:t>
                      </w:r>
                    </w:p>
                  </w:txbxContent>
                </v:textbox>
              </v:roundrect>
            </w:pict>
          </mc:Fallback>
        </mc:AlternateContent>
      </w:r>
      <w:r w:rsidR="00BD3F81">
        <w:rPr>
          <w:rFonts w:ascii="微软雅黑" w:eastAsia="微软雅黑" w:hAnsi="微软雅黑" w:cs="微软雅黑"/>
          <w:noProof/>
          <w:sz w:val="24"/>
          <w:szCs w:val="24"/>
        </w:rPr>
        <mc:AlternateContent>
          <mc:Choice Requires="wps">
            <w:drawing>
              <wp:anchor distT="0" distB="0" distL="114300" distR="114300" simplePos="0" relativeHeight="252555264" behindDoc="0" locked="0" layoutInCell="1" allowOverlap="1" wp14:anchorId="26638D84" wp14:editId="26638D85">
                <wp:simplePos x="0" y="0"/>
                <wp:positionH relativeFrom="margin">
                  <wp:align>left</wp:align>
                </wp:positionH>
                <wp:positionV relativeFrom="paragraph">
                  <wp:posOffset>1524221</wp:posOffset>
                </wp:positionV>
                <wp:extent cx="4524292" cy="431800"/>
                <wp:effectExtent l="0" t="0" r="10160" b="25400"/>
                <wp:wrapNone/>
                <wp:docPr id="1129" name="矩形 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24292" cy="431800"/>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638EE8" w14:textId="77777777" w:rsidR="00BD3F81" w:rsidRDefault="00BD3F81">
                            <w:pPr>
                              <w:pStyle w:val="NormalWeb"/>
                              <w:adjustRightInd w:val="0"/>
                              <w:snapToGrid w:val="0"/>
                              <w:spacing w:before="0" w:beforeAutospacing="0" w:after="0" w:afterAutospacing="0"/>
                              <w:jc w:val="center"/>
                              <w:rPr>
                                <w:rFonts w:ascii="微软雅黑" w:eastAsia="微软雅黑" w:hAnsi="微软雅黑" w:cs="微软雅黑"/>
                                <w:color w:val="000000" w:themeColor="text1"/>
                                <w:kern w:val="24"/>
                                <w:sz w:val="28"/>
                                <w:szCs w:val="36"/>
                              </w:rPr>
                            </w:pPr>
                            <w:r>
                              <w:rPr>
                                <w:rFonts w:ascii="微软雅黑" w:eastAsia="微软雅黑" w:hAnsi="微软雅黑" w:cs="微软雅黑" w:hint="eastAsia"/>
                                <w:color w:val="000000" w:themeColor="text1"/>
                                <w:kern w:val="24"/>
                                <w:sz w:val="28"/>
                                <w:szCs w:val="36"/>
                              </w:rPr>
                              <w:t>产科门诊候诊厅，两者间距1.5m以上</w:t>
                            </w:r>
                          </w:p>
                        </w:txbxContent>
                      </wps:txbx>
                      <wps:bodyPr rot="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26638D84" id="_x0000_s1235" style="position:absolute;left:0;text-align:left;margin-left:0;margin-top:120pt;width:356.25pt;height:34pt;z-index:252555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" filled="f" strokecolor="#2e74b5 [2404]" strokeweight="1pt">
                <v:stroke joinstyle="miter"/>
                <v:textbox>
                  <w:txbxContent>
                    <w:p w14:paraId="26638EE8" w14:textId="77777777" w:rsidR="00BD3F81" w:rsidRDefault="00BD3F81">
                      <w:pPr>
                        <w:pStyle w:val="NormalWeb"/>
                        <w:adjustRightInd w:val="0"/>
                        <w:snapToGrid w:val="0"/>
                        <w:spacing w:before="0" w:beforeAutospacing="0" w:after="0" w:afterAutospacing="0"/>
                        <w:jc w:val="center"/>
                        <w:rPr>
                          <w:rFonts w:ascii="微软雅黑" w:eastAsia="微软雅黑" w:hAnsi="微软雅黑" w:cs="微软雅黑"/>
                          <w:color w:val="000000" w:themeColor="text1"/>
                          <w:kern w:val="24"/>
                          <w:sz w:val="28"/>
                          <w:szCs w:val="36"/>
                        </w:rPr>
                      </w:pPr>
                      <w:r>
                        <w:rPr>
                          <w:rFonts w:ascii="微软雅黑" w:eastAsia="微软雅黑" w:hAnsi="微软雅黑" w:cs="微软雅黑" w:hint="eastAsia"/>
                          <w:color w:val="000000" w:themeColor="text1"/>
                          <w:kern w:val="24"/>
                          <w:sz w:val="28"/>
                          <w:szCs w:val="36"/>
                        </w:rPr>
                        <w:t>产科门诊候诊厅，两者间距1.5m以上</w:t>
                      </w:r>
                    </w:p>
                  </w:txbxContent>
                </v:textbox>
                <w10:wrap anchorx="margin"/>
              </v:roundrect>
            </w:pict>
          </mc:Fallback>
        </mc:AlternateContent>
      </w:r>
      <w:r w:rsidR="00BD3F81">
        <w:rPr>
          <w:rFonts w:ascii="微软雅黑" w:eastAsia="微软雅黑" w:hAnsi="微软雅黑" w:cs="微软雅黑"/>
          <w:noProof/>
          <w:sz w:val="24"/>
          <w:szCs w:val="24"/>
        </w:rPr>
        <mc:AlternateContent>
          <mc:Choice Requires="wps">
            <w:drawing>
              <wp:anchor distT="0" distB="0" distL="114300" distR="114300" simplePos="0" relativeHeight="252569600" behindDoc="0" locked="0" layoutInCell="1" allowOverlap="1" wp14:anchorId="26638D86" wp14:editId="26638D87">
                <wp:simplePos x="0" y="0"/>
                <wp:positionH relativeFrom="column">
                  <wp:posOffset>213747</wp:posOffset>
                </wp:positionH>
                <wp:positionV relativeFrom="paragraph">
                  <wp:posOffset>976795</wp:posOffset>
                </wp:positionV>
                <wp:extent cx="1152525" cy="368300"/>
                <wp:effectExtent l="0" t="0" r="0" b="0"/>
                <wp:wrapNone/>
                <wp:docPr id="1130" name="文本框 17"/>
                <wp:cNvGraphicFramePr/>
                <a:graphic xmlns:a="http://schemas.openxmlformats.org/drawingml/2006/main">
                  <a:graphicData uri="http://schemas.microsoft.com/office/word/2010/wordprocessingShape">
                    <wps:wsp>
                      <wps:cNvSpPr txBox="1"/>
                      <wps:spPr>
                        <a:xfrm>
                          <a:off x="0" y="0"/>
                          <a:ext cx="1152525" cy="368300"/>
                        </a:xfrm>
                        <a:prstGeom prst="rect">
                          <a:avLst/>
                        </a:prstGeom>
                        <a:noFill/>
                        <a:ln>
                          <a:noFill/>
                        </a:ln>
                      </wps:spPr>
                      <wps:txbx>
                        <w:txbxContent>
                          <w:p w14:paraId="26638EE9" w14:textId="77777777" w:rsidR="00BD3F81" w:rsidRDefault="00BD3F81">
                            <w:pPr>
                              <w:pStyle w:val="NormalWeb"/>
                              <w:spacing w:before="0" w:beforeAutospacing="0" w:after="0" w:afterAutospacing="0"/>
                              <w:jc w:val="center"/>
                              <w:rPr>
                                <w:rFonts w:ascii="微软雅黑" w:eastAsia="微软雅黑" w:hAnsi="微软雅黑"/>
                                <w:sz w:val="21"/>
                              </w:rPr>
                            </w:pPr>
                            <w:r>
                              <w:rPr>
                                <w:rFonts w:ascii="微软雅黑" w:eastAsia="微软雅黑" w:hAnsi="微软雅黑" w:cstheme="minorBidi" w:hint="eastAsia"/>
                                <w:color w:val="000000" w:themeColor="text1"/>
                                <w:kern w:val="24"/>
                                <w:sz w:val="28"/>
                                <w:szCs w:val="36"/>
                              </w:rPr>
                              <w:t>控制人数</w:t>
                            </w:r>
                          </w:p>
                        </w:txbxContent>
                      </wps:txbx>
                      <wps:bodyPr wrap="square" rtlCol="0">
                        <a:spAutoFit/>
                      </wps:bodyPr>
                    </wps:wsp>
                  </a:graphicData>
                </a:graphic>
              </wp:anchor>
            </w:drawing>
          </mc:Choice>
          <mc:Fallback>
            <w:pict>
              <v:shape w14:anchorId="26638D86" id="_x0000_s1236" type="#_x0000_t202" style="position:absolute;left:0;text-align:left;margin-left:16.85pt;margin-top:76.9pt;width:90.75pt;height:29pt;z-index:252569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" filled="f" stroked="f">
                <v:textbox style="mso-fit-shape-to-text:t">
                  <w:txbxContent>
                    <w:p w14:paraId="26638EE9" w14:textId="77777777" w:rsidR="00BD3F81" w:rsidRDefault="00BD3F81">
                      <w:pPr>
                        <w:pStyle w:val="NormalWeb"/>
                        <w:spacing w:before="0" w:beforeAutospacing="0" w:after="0" w:afterAutospacing="0"/>
                        <w:jc w:val="center"/>
                        <w:rPr>
                          <w:rFonts w:ascii="微软雅黑" w:eastAsia="微软雅黑" w:hAnsi="微软雅黑"/>
                          <w:sz w:val="21"/>
                        </w:rPr>
                      </w:pPr>
                      <w:r>
                        <w:rPr>
                          <w:rFonts w:ascii="微软雅黑" w:eastAsia="微软雅黑" w:hAnsi="微软雅黑" w:cstheme="minorBidi" w:hint="eastAsia"/>
                          <w:color w:val="000000" w:themeColor="text1"/>
                          <w:kern w:val="24"/>
                          <w:sz w:val="28"/>
                          <w:szCs w:val="36"/>
                        </w:rPr>
                        <w:t>控制人数</w:t>
                      </w:r>
                    </w:p>
                  </w:txbxContent>
                </v:textbox>
              </v:shape>
            </w:pict>
          </mc:Fallback>
        </mc:AlternateContent>
      </w:r>
      <w:r w:rsidR="00BD3F81">
        <w:rPr>
          <w:rFonts w:ascii="微软雅黑" w:eastAsia="微软雅黑" w:hAnsi="微软雅黑" w:cs="微软雅黑"/>
          <w:noProof/>
          <w:sz w:val="24"/>
          <w:szCs w:val="24"/>
        </w:rPr>
        <mc:AlternateContent>
          <mc:Choice Requires="wps">
            <w:drawing>
              <wp:anchor distT="0" distB="0" distL="114300" distR="114300" simplePos="0" relativeHeight="252568576" behindDoc="0" locked="0" layoutInCell="1" allowOverlap="1" wp14:anchorId="26638D88" wp14:editId="26638D89">
                <wp:simplePos x="0" y="0"/>
                <wp:positionH relativeFrom="column">
                  <wp:posOffset>1352550</wp:posOffset>
                </wp:positionH>
                <wp:positionV relativeFrom="paragraph">
                  <wp:posOffset>1085850</wp:posOffset>
                </wp:positionV>
                <wp:extent cx="288000" cy="321945"/>
                <wp:effectExtent l="0" t="0" r="0" b="1905"/>
                <wp:wrapNone/>
                <wp:docPr id="1131" name="下箭头 37"/>
                <wp:cNvGraphicFramePr/>
                <a:graphic xmlns:a="http://schemas.openxmlformats.org/drawingml/2006/main">
                  <a:graphicData uri="http://schemas.microsoft.com/office/word/2010/wordprocessingShape">
                    <wps:wsp>
                      <wps:cNvSpPr/>
                      <wps:spPr>
                        <a:xfrm>
                          <a:off x="0" y="0"/>
                          <a:ext cx="288000" cy="321945"/>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shape w14:anchorId="44BA1B46" id="下箭头 37" o:spid="_x0000_s1026" type="#_x0000_t67" style="position:absolute;left:0;text-align:left;margin-left:106.5pt;margin-top:85.5pt;width:22.7pt;height:25.35pt;z-index:252568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" adj="11939" fillcolor="#9cc2e5 [1940]" stroked="f" strokeweight="1pt"/>
            </w:pict>
          </mc:Fallback>
        </mc:AlternateContent>
      </w:r>
      <w:r w:rsidR="00BD3F81">
        <w:rPr>
          <w:rFonts w:ascii="微软雅黑" w:eastAsia="微软雅黑" w:hAnsi="微软雅黑" w:cs="微软雅黑"/>
          <w:noProof/>
          <w:sz w:val="24"/>
          <w:szCs w:val="24"/>
        </w:rPr>
        <mc:AlternateContent>
          <mc:Choice Requires="wps">
            <w:drawing>
              <wp:anchor distT="0" distB="0" distL="114300" distR="114300" simplePos="0" relativeHeight="252556288" behindDoc="0" locked="0" layoutInCell="1" allowOverlap="1" wp14:anchorId="26638D8A" wp14:editId="26638D8B">
                <wp:simplePos x="0" y="0"/>
                <wp:positionH relativeFrom="column">
                  <wp:posOffset>4652562</wp:posOffset>
                </wp:positionH>
                <wp:positionV relativeFrom="paragraph">
                  <wp:posOffset>315098</wp:posOffset>
                </wp:positionV>
                <wp:extent cx="1066800" cy="1057523"/>
                <wp:effectExtent l="0" t="0" r="19050" b="28575"/>
                <wp:wrapNone/>
                <wp:docPr id="1132" name="矩形 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1057523"/>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638EEA" w14:textId="77777777" w:rsidR="00BD3F81" w:rsidRDefault="00BD3F81">
                            <w:pPr>
                              <w:pStyle w:val="NormalWeb"/>
                              <w:adjustRightInd w:val="0"/>
                              <w:snapToGrid w:val="0"/>
                              <w:spacing w:before="0" w:beforeAutospacing="0" w:after="0" w:afterAutospacing="0"/>
                              <w:jc w:val="center"/>
                              <w:rPr>
                                <w:rFonts w:ascii="微软雅黑" w:eastAsia="微软雅黑" w:hAnsi="微软雅黑" w:cs="微软雅黑"/>
                                <w:color w:val="000000" w:themeColor="text1"/>
                                <w:kern w:val="24"/>
                                <w:sz w:val="28"/>
                                <w:szCs w:val="36"/>
                              </w:rPr>
                            </w:pPr>
                            <w:r>
                              <w:rPr>
                                <w:rFonts w:ascii="微软雅黑" w:eastAsia="微软雅黑" w:hAnsi="微软雅黑" w:cs="微软雅黑" w:hint="eastAsia"/>
                                <w:color w:val="000000" w:themeColor="text1"/>
                                <w:kern w:val="24"/>
                                <w:sz w:val="28"/>
                                <w:szCs w:val="36"/>
                              </w:rPr>
                              <w:t>由导诊人员送到发热门诊</w:t>
                            </w:r>
                          </w:p>
                        </w:txbxContent>
                      </wps:txbx>
                      <wps:bodyPr rot="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oundrect w14:anchorId="26638D8A" id="_x0000_s1237" style="position:absolute;left:0;text-align:left;margin-left:366.35pt;margin-top:24.8pt;width:84pt;height:83.25pt;z-index:252556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" filled="f" strokecolor="#2e74b5 [2404]" strokeweight="1pt">
                <v:stroke joinstyle="miter"/>
                <v:textbox>
                  <w:txbxContent>
                    <w:p w14:paraId="26638EEA" w14:textId="77777777" w:rsidR="00BD3F81" w:rsidRDefault="00BD3F81">
                      <w:pPr>
                        <w:pStyle w:val="NormalWeb"/>
                        <w:adjustRightInd w:val="0"/>
                        <w:snapToGrid w:val="0"/>
                        <w:spacing w:before="0" w:beforeAutospacing="0" w:after="0" w:afterAutospacing="0"/>
                        <w:jc w:val="center"/>
                        <w:rPr>
                          <w:rFonts w:ascii="微软雅黑" w:eastAsia="微软雅黑" w:hAnsi="微软雅黑" w:cs="微软雅黑"/>
                          <w:color w:val="000000" w:themeColor="text1"/>
                          <w:kern w:val="24"/>
                          <w:sz w:val="28"/>
                          <w:szCs w:val="36"/>
                        </w:rPr>
                      </w:pPr>
                      <w:r>
                        <w:rPr>
                          <w:rFonts w:ascii="微软雅黑" w:eastAsia="微软雅黑" w:hAnsi="微软雅黑" w:cs="微软雅黑" w:hint="eastAsia"/>
                          <w:color w:val="000000" w:themeColor="text1"/>
                          <w:kern w:val="24"/>
                          <w:sz w:val="28"/>
                          <w:szCs w:val="36"/>
                        </w:rPr>
                        <w:t>由导诊人员送到发热门诊</w:t>
                      </w:r>
                    </w:p>
                  </w:txbxContent>
                </v:textbox>
              </v:roundrect>
            </w:pict>
          </mc:Fallback>
        </mc:AlternateContent>
      </w:r>
      <w:r w:rsidR="00BD3F81">
        <w:rPr>
          <w:rFonts w:ascii="微软雅黑" w:eastAsia="微软雅黑" w:hAnsi="微软雅黑" w:cs="微软雅黑"/>
          <w:sz w:val="24"/>
          <w:szCs w:val="24"/>
        </w:rPr>
        <w:br w:type="page"/>
      </w:r>
    </w:p>
    <w:p w14:paraId="266389FA" w14:textId="7FCF82C7" w:rsidR="00A92365" w:rsidRDefault="00BD3F81">
      <w:pPr>
        <w:pStyle w:val="ListParagraph"/>
        <w:widowControl/>
        <w:numPr>
          <w:ilvl w:val="0"/>
          <w:numId w:val="22"/>
        </w:numPr>
        <w:tabs>
          <w:tab w:val="left" w:pos="567"/>
          <w:tab w:val="left" w:pos="851"/>
        </w:tabs>
        <w:spacing w:line="360" w:lineRule="auto"/>
        <w:ind w:firstLineChars="0"/>
        <w:outlineLvl w:val="0"/>
        <w:rPr>
          <w:rFonts w:ascii="宋体" w:hAnsi="宋体"/>
          <w:b/>
          <w:sz w:val="28"/>
          <w:szCs w:val="21"/>
        </w:rPr>
      </w:pPr>
      <w:bookmarkStart w:id="38" w:name="_Toc33305827"/>
      <w:r>
        <w:rPr>
          <w:rFonts w:ascii="宋体" w:hAnsi="宋体" w:hint="eastAsia"/>
          <w:b/>
          <w:sz w:val="28"/>
          <w:szCs w:val="21"/>
        </w:rPr>
        <w:lastRenderedPageBreak/>
        <w:t>新冠肺炎孕妇（产房）待产及分娩防控流程</w:t>
      </w:r>
      <w:bookmarkEnd w:id="38"/>
    </w:p>
    <w:p w14:paraId="266389FB" w14:textId="77777777" w:rsidR="00A92365" w:rsidRDefault="00BD3F81">
      <w:pPr>
        <w:rPr>
          <w:rFonts w:ascii="微软雅黑" w:eastAsia="微软雅黑" w:hAnsi="微软雅黑" w:cs="微软雅黑"/>
          <w:sz w:val="24"/>
          <w:szCs w:val="24"/>
        </w:rPr>
      </w:pPr>
      <w:r>
        <w:rPr>
          <w:rFonts w:ascii="微软雅黑" w:eastAsia="微软雅黑" w:hAnsi="微软雅黑" w:cs="微软雅黑"/>
          <w:noProof/>
          <w:sz w:val="24"/>
          <w:szCs w:val="24"/>
        </w:rPr>
        <mc:AlternateContent>
          <mc:Choice Requires="wps">
            <w:drawing>
              <wp:anchor distT="0" distB="0" distL="114300" distR="114300" simplePos="0" relativeHeight="252204032" behindDoc="0" locked="0" layoutInCell="1" allowOverlap="1" wp14:anchorId="26638D8C" wp14:editId="26638D8D">
                <wp:simplePos x="0" y="0"/>
                <wp:positionH relativeFrom="column">
                  <wp:posOffset>0</wp:posOffset>
                </wp:positionH>
                <wp:positionV relativeFrom="paragraph">
                  <wp:posOffset>-635</wp:posOffset>
                </wp:positionV>
                <wp:extent cx="5684559" cy="954107"/>
                <wp:effectExtent l="0" t="0" r="0" b="0"/>
                <wp:wrapNone/>
                <wp:docPr id="935" name="文本框 4">
                  <a:extLst xmlns:a="http://schemas.openxmlformats.org/drawingml/2006/main">
                    <a:ext uri="{FF2B5EF4-FFF2-40B4-BE49-F238E27FC236}">
                      <a16:creationId xmlns:a16="http://schemas.microsoft.com/office/drawing/2014/main" id="{95E31462-CB66-4A42-B542-7625686337C4}"/>
                    </a:ext>
                  </a:extLst>
                </wp:docPr>
                <wp:cNvGraphicFramePr/>
                <a:graphic xmlns:a="http://schemas.openxmlformats.org/drawingml/2006/main">
                  <a:graphicData uri="http://schemas.microsoft.com/office/word/2010/wordprocessingShape">
                    <wps:wsp>
                      <wps:cNvSpPr txBox="1"/>
                      <wps:spPr>
                        <a:xfrm>
                          <a:off x="0" y="0"/>
                          <a:ext cx="5684559" cy="954107"/>
                        </a:xfrm>
                        <a:prstGeom prst="rect">
                          <a:avLst/>
                        </a:prstGeom>
                        <a:noFill/>
                      </wps:spPr>
                      <wps:txbx>
                        <w:txbxContent>
                          <w:p w14:paraId="26638EEB" w14:textId="77777777" w:rsidR="00BD3F81" w:rsidRDefault="00BD3F81">
                            <w:pPr>
                              <w:pStyle w:val="NormalWeb"/>
                              <w:spacing w:before="0" w:beforeAutospacing="0" w:after="0" w:afterAutospacing="0"/>
                              <w:jc w:val="center"/>
                              <w:rPr>
                                <w:rFonts w:ascii="微软雅黑" w:eastAsia="微软雅黑" w:hAnsi="微软雅黑" w:cstheme="minorBidi"/>
                                <w:color w:val="1F3864" w:themeColor="accent5" w:themeShade="80"/>
                                <w:kern w:val="24"/>
                                <w:sz w:val="36"/>
                                <w:szCs w:val="56"/>
                              </w:rPr>
                            </w:pPr>
                            <w:r>
                              <w:rPr>
                                <w:rFonts w:ascii="微软雅黑" w:eastAsia="微软雅黑" w:hAnsi="微软雅黑" w:cstheme="minorBidi" w:hint="eastAsia"/>
                                <w:color w:val="1F3864" w:themeColor="accent5" w:themeShade="80"/>
                                <w:kern w:val="24"/>
                                <w:sz w:val="36"/>
                                <w:szCs w:val="56"/>
                              </w:rPr>
                              <w:t>新冠肺炎孕妇（产房）待产及分娩防控流程</w:t>
                            </w:r>
                          </w:p>
                        </w:txbxContent>
                      </wps:txbx>
                      <wps:bodyPr wrap="square" rtlCol="0">
                        <a:spAutoFit/>
                      </wps:bodyPr>
                    </wps:wsp>
                  </a:graphicData>
                </a:graphic>
              </wp:anchor>
            </w:drawing>
          </mc:Choice>
          <mc:Fallback>
            <w:pict>
              <v:shape w14:anchorId="26638D8C" id="_x0000_s1238" type="#_x0000_t202" style="position:absolute;left:0;text-align:left;margin-left:0;margin-top:-.05pt;width:447.6pt;height:75.15pt;z-index:252204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" filled="f" stroked="f">
                <v:textbox style="mso-fit-shape-to-text:t">
                  <w:txbxContent>
                    <w:p w14:paraId="26638EEB" w14:textId="77777777" w:rsidR="00BD3F81" w:rsidRDefault="00BD3F81">
                      <w:pPr>
                        <w:pStyle w:val="NormalWeb"/>
                        <w:spacing w:before="0" w:beforeAutospacing="0" w:after="0" w:afterAutospacing="0"/>
                        <w:jc w:val="center"/>
                        <w:rPr>
                          <w:rFonts w:ascii="微软雅黑" w:eastAsia="微软雅黑" w:hAnsi="微软雅黑" w:cstheme="minorBidi"/>
                          <w:color w:val="1F3864" w:themeColor="accent5" w:themeShade="80"/>
                          <w:kern w:val="24"/>
                          <w:sz w:val="36"/>
                          <w:szCs w:val="56"/>
                        </w:rPr>
                      </w:pPr>
                      <w:r>
                        <w:rPr>
                          <w:rFonts w:ascii="微软雅黑" w:eastAsia="微软雅黑" w:hAnsi="微软雅黑" w:cstheme="minorBidi" w:hint="eastAsia"/>
                          <w:color w:val="1F3864" w:themeColor="accent5" w:themeShade="80"/>
                          <w:kern w:val="24"/>
                          <w:sz w:val="36"/>
                          <w:szCs w:val="56"/>
                        </w:rPr>
                        <w:t>新冠肺炎孕妇（产房）待产及分娩防控流程</w:t>
                      </w:r>
                    </w:p>
                  </w:txbxContent>
                </v:textbox>
              </v:shape>
            </w:pict>
          </mc:Fallback>
        </mc:AlternateContent>
      </w:r>
    </w:p>
    <w:p w14:paraId="266389FC" w14:textId="77777777" w:rsidR="00A92365" w:rsidRDefault="00BD3F81">
      <w:pPr>
        <w:rPr>
          <w:rFonts w:ascii="微软雅黑" w:eastAsia="微软雅黑" w:hAnsi="微软雅黑" w:cs="微软雅黑"/>
          <w:sz w:val="24"/>
          <w:szCs w:val="24"/>
        </w:rPr>
      </w:pPr>
      <w:r>
        <w:rPr>
          <w:rFonts w:ascii="微软雅黑" w:eastAsia="微软雅黑" w:hAnsi="微软雅黑" w:cs="微软雅黑"/>
          <w:noProof/>
          <w:sz w:val="24"/>
          <w:szCs w:val="24"/>
        </w:rPr>
        <w:drawing>
          <wp:inline distT="0" distB="0" distL="0" distR="0" wp14:anchorId="26638D8E" wp14:editId="26638D8F">
            <wp:extent cx="5760000" cy="7597140"/>
            <wp:effectExtent l="0" t="38100" r="0" b="60960"/>
            <wp:docPr id="750" name="图示 750">
              <a:extLst xmlns:a="http://schemas.openxmlformats.org/drawingml/2006/main">
                <a:ext uri="{FF2B5EF4-FFF2-40B4-BE49-F238E27FC236}">
                  <a16:creationId xmlns:a16="http://schemas.microsoft.com/office/drawing/2014/main" id="{A8C1D31A-798D-4575-920F-781C089A34D9}"/>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r>
        <w:rPr>
          <w:rFonts w:ascii="微软雅黑" w:eastAsia="微软雅黑" w:hAnsi="微软雅黑" w:cs="微软雅黑"/>
          <w:sz w:val="24"/>
          <w:szCs w:val="24"/>
        </w:rPr>
        <w:br w:type="page"/>
      </w:r>
    </w:p>
    <w:p w14:paraId="266389FD" w14:textId="3D084B14" w:rsidR="00A92365" w:rsidRDefault="00BD3F81">
      <w:pPr>
        <w:pStyle w:val="ListParagraph"/>
        <w:widowControl/>
        <w:numPr>
          <w:ilvl w:val="0"/>
          <w:numId w:val="22"/>
        </w:numPr>
        <w:tabs>
          <w:tab w:val="left" w:pos="567"/>
          <w:tab w:val="left" w:pos="851"/>
        </w:tabs>
        <w:spacing w:line="360" w:lineRule="auto"/>
        <w:ind w:firstLineChars="0"/>
        <w:outlineLvl w:val="0"/>
        <w:rPr>
          <w:rFonts w:ascii="宋体" w:hAnsi="宋体"/>
          <w:b/>
          <w:sz w:val="28"/>
          <w:szCs w:val="21"/>
        </w:rPr>
      </w:pPr>
      <w:bookmarkStart w:id="39" w:name="_Toc33305828"/>
      <w:r>
        <w:rPr>
          <w:rFonts w:ascii="宋体" w:hAnsi="宋体" w:hint="eastAsia"/>
          <w:b/>
          <w:sz w:val="28"/>
          <w:szCs w:val="21"/>
        </w:rPr>
        <w:lastRenderedPageBreak/>
        <w:t>内镜诊疗感染防控流程</w:t>
      </w:r>
      <w:bookmarkEnd w:id="39"/>
    </w:p>
    <w:p w14:paraId="266389FE" w14:textId="77777777" w:rsidR="00A92365" w:rsidRDefault="00BD3F81">
      <w:pPr>
        <w:rPr>
          <w:rFonts w:ascii="微软雅黑" w:eastAsia="微软雅黑" w:hAnsi="微软雅黑" w:cs="微软雅黑"/>
          <w:sz w:val="24"/>
          <w:szCs w:val="24"/>
        </w:rPr>
      </w:pPr>
      <w:r>
        <w:rPr>
          <w:rFonts w:ascii="微软雅黑" w:eastAsia="微软雅黑" w:hAnsi="微软雅黑" w:cs="微软雅黑"/>
          <w:noProof/>
          <w:sz w:val="24"/>
          <w:szCs w:val="24"/>
        </w:rPr>
        <mc:AlternateContent>
          <mc:Choice Requires="wps">
            <w:drawing>
              <wp:anchor distT="0" distB="0" distL="114300" distR="114300" simplePos="0" relativeHeight="252163072" behindDoc="0" locked="0" layoutInCell="1" allowOverlap="1" wp14:anchorId="26638D90" wp14:editId="26638D91">
                <wp:simplePos x="0" y="0"/>
                <wp:positionH relativeFrom="margin">
                  <wp:posOffset>73301</wp:posOffset>
                </wp:positionH>
                <wp:positionV relativeFrom="paragraph">
                  <wp:posOffset>258832</wp:posOffset>
                </wp:positionV>
                <wp:extent cx="5613621" cy="954107"/>
                <wp:effectExtent l="0" t="0" r="0" b="0"/>
                <wp:wrapNone/>
                <wp:docPr id="194" name="文本框 4">
                  <a:extLst xmlns:a="http://schemas.openxmlformats.org/drawingml/2006/main">
                    <a:ext uri="{FF2B5EF4-FFF2-40B4-BE49-F238E27FC236}">
                      <a16:creationId xmlns:a16="http://schemas.microsoft.com/office/drawing/2014/main" id="{95E31462-CB66-4A42-B542-7625686337C4}"/>
                    </a:ext>
                  </a:extLst>
                </wp:docPr>
                <wp:cNvGraphicFramePr/>
                <a:graphic xmlns:a="http://schemas.openxmlformats.org/drawingml/2006/main">
                  <a:graphicData uri="http://schemas.microsoft.com/office/word/2010/wordprocessingShape">
                    <wps:wsp>
                      <wps:cNvSpPr txBox="1"/>
                      <wps:spPr>
                        <a:xfrm>
                          <a:off x="0" y="0"/>
                          <a:ext cx="5613621" cy="954107"/>
                        </a:xfrm>
                        <a:prstGeom prst="rect">
                          <a:avLst/>
                        </a:prstGeom>
                        <a:noFill/>
                      </wps:spPr>
                      <wps:txbx>
                        <w:txbxContent>
                          <w:p w14:paraId="26638EEC" w14:textId="77777777" w:rsidR="00BD3F81" w:rsidRDefault="00BD3F81">
                            <w:pPr>
                              <w:jc w:val="center"/>
                              <w:rPr>
                                <w:rFonts w:ascii="微软雅黑" w:eastAsia="微软雅黑" w:hAnsi="微软雅黑" w:cstheme="minorBidi"/>
                                <w:color w:val="1F3864" w:themeColor="accent5" w:themeShade="80"/>
                                <w:kern w:val="24"/>
                                <w:sz w:val="36"/>
                                <w:szCs w:val="56"/>
                              </w:rPr>
                            </w:pPr>
                            <w:r>
                              <w:rPr>
                                <w:rFonts w:ascii="微软雅黑" w:eastAsia="微软雅黑" w:hAnsi="微软雅黑" w:cstheme="minorBidi" w:hint="eastAsia"/>
                                <w:color w:val="1F3864" w:themeColor="accent5" w:themeShade="80"/>
                                <w:kern w:val="24"/>
                                <w:sz w:val="36"/>
                                <w:szCs w:val="56"/>
                              </w:rPr>
                              <w:t>内镜（喉镜、消化内镜、支气管镜）的感染防控流程</w:t>
                            </w:r>
                          </w:p>
                        </w:txbxContent>
                      </wps:txbx>
                      <wps:bodyPr wrap="square" rtlCol="0">
                        <a:spAutoFit/>
                      </wps:bodyPr>
                    </wps:wsp>
                  </a:graphicData>
                </a:graphic>
                <wp14:sizeRelH relativeFrom="margin">
                  <wp14:pctWidth>0</wp14:pctWidth>
                </wp14:sizeRelH>
              </wp:anchor>
            </w:drawing>
          </mc:Choice>
          <mc:Fallback>
            <w:pict>
              <v:shape w14:anchorId="26638D90" id="_x0000_s1239" type="#_x0000_t202" style="position:absolute;left:0;text-align:left;margin-left:5.75pt;margin-top:20.4pt;width:442pt;height:75.15pt;z-index:2521630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" filled="f" stroked="f">
                <v:textbox style="mso-fit-shape-to-text:t">
                  <w:txbxContent>
                    <w:p w14:paraId="26638EEC" w14:textId="77777777" w:rsidR="00BD3F81" w:rsidRDefault="00BD3F81">
                      <w:pPr>
                        <w:jc w:val="center"/>
                        <w:rPr>
                          <w:rFonts w:ascii="微软雅黑" w:eastAsia="微软雅黑" w:hAnsi="微软雅黑" w:cstheme="minorBidi"/>
                          <w:color w:val="1F3864" w:themeColor="accent5" w:themeShade="80"/>
                          <w:kern w:val="24"/>
                          <w:sz w:val="36"/>
                          <w:szCs w:val="56"/>
                        </w:rPr>
                      </w:pPr>
                      <w:r>
                        <w:rPr>
                          <w:rFonts w:ascii="微软雅黑" w:eastAsia="微软雅黑" w:hAnsi="微软雅黑" w:cstheme="minorBidi" w:hint="eastAsia"/>
                          <w:color w:val="1F3864" w:themeColor="accent5" w:themeShade="80"/>
                          <w:kern w:val="24"/>
                          <w:sz w:val="36"/>
                          <w:szCs w:val="56"/>
                        </w:rPr>
                        <w:t>内镜（喉镜、消化内镜、支气管镜）的感染防控流程</w:t>
                      </w:r>
                    </w:p>
                  </w:txbxContent>
                </v:textbox>
                <w10:wrap anchorx="margin"/>
              </v:shape>
            </w:pict>
          </mc:Fallback>
        </mc:AlternateContent>
      </w:r>
    </w:p>
    <w:p w14:paraId="266389FF" w14:textId="77777777" w:rsidR="00A92365" w:rsidRDefault="00A92365">
      <w:pPr>
        <w:rPr>
          <w:rFonts w:ascii="微软雅黑" w:eastAsia="微软雅黑" w:hAnsi="微软雅黑" w:cs="微软雅黑"/>
          <w:sz w:val="24"/>
          <w:szCs w:val="24"/>
        </w:rPr>
      </w:pPr>
    </w:p>
    <w:p w14:paraId="26638A00" w14:textId="77777777" w:rsidR="00A92365" w:rsidRDefault="00BD3F81">
      <w:pPr>
        <w:rPr>
          <w:rFonts w:ascii="微软雅黑" w:eastAsia="微软雅黑" w:hAnsi="微软雅黑" w:cs="微软雅黑"/>
          <w:sz w:val="24"/>
          <w:szCs w:val="24"/>
        </w:rPr>
      </w:pPr>
      <w:r>
        <w:rPr>
          <w:rFonts w:ascii="微软雅黑" w:eastAsia="微软雅黑" w:hAnsi="微软雅黑" w:cs="微软雅黑"/>
          <w:noProof/>
          <w:sz w:val="24"/>
          <w:szCs w:val="24"/>
        </w:rPr>
        <w:drawing>
          <wp:inline distT="0" distB="0" distL="0" distR="0" wp14:anchorId="26638D92" wp14:editId="26638D93">
            <wp:extent cx="5760000" cy="7682230"/>
            <wp:effectExtent l="0" t="0" r="12700" b="13970"/>
            <wp:docPr id="195" name="图示 195">
              <a:extLst xmlns:a="http://schemas.openxmlformats.org/drawingml/2006/main">
                <a:ext uri="{FF2B5EF4-FFF2-40B4-BE49-F238E27FC236}">
                  <a16:creationId xmlns:a16="http://schemas.microsoft.com/office/drawing/2014/main" id="{A8C1D31A-798D-4575-920F-781C089A34D9}"/>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inline>
        </w:drawing>
      </w:r>
      <w:r>
        <w:rPr>
          <w:rFonts w:ascii="微软雅黑" w:eastAsia="微软雅黑" w:hAnsi="微软雅黑" w:cs="微软雅黑"/>
          <w:sz w:val="24"/>
          <w:szCs w:val="24"/>
        </w:rPr>
        <w:br w:type="page"/>
      </w:r>
    </w:p>
    <w:p w14:paraId="26638A01" w14:textId="0345B382" w:rsidR="00A92365" w:rsidRDefault="00BD3F81">
      <w:pPr>
        <w:pStyle w:val="ListParagraph"/>
        <w:widowControl/>
        <w:numPr>
          <w:ilvl w:val="0"/>
          <w:numId w:val="22"/>
        </w:numPr>
        <w:tabs>
          <w:tab w:val="left" w:pos="567"/>
          <w:tab w:val="left" w:pos="851"/>
        </w:tabs>
        <w:spacing w:line="360" w:lineRule="auto"/>
        <w:ind w:firstLineChars="0"/>
        <w:outlineLvl w:val="0"/>
        <w:rPr>
          <w:rFonts w:ascii="宋体" w:hAnsi="宋体"/>
          <w:b/>
          <w:sz w:val="28"/>
          <w:szCs w:val="21"/>
        </w:rPr>
      </w:pPr>
      <w:bookmarkStart w:id="40" w:name="_Toc33305829"/>
      <w:r>
        <w:rPr>
          <w:rFonts w:ascii="宋体" w:hAnsi="宋体" w:hint="eastAsia"/>
          <w:b/>
          <w:sz w:val="28"/>
          <w:szCs w:val="21"/>
        </w:rPr>
        <w:lastRenderedPageBreak/>
        <w:t>血液透析患者接诊感染防控流程</w:t>
      </w:r>
      <w:bookmarkEnd w:id="40"/>
    </w:p>
    <w:p w14:paraId="26638A02" w14:textId="77777777" w:rsidR="00A92365" w:rsidRDefault="00BD3F81">
      <w:pPr>
        <w:ind w:leftChars="-135" w:left="-283"/>
        <w:rPr>
          <w:rFonts w:ascii="微软雅黑" w:eastAsia="微软雅黑" w:hAnsi="微软雅黑" w:cs="微软雅黑"/>
          <w:sz w:val="24"/>
          <w:szCs w:val="24"/>
        </w:rPr>
      </w:pPr>
      <w:r>
        <w:rPr>
          <w:rFonts w:ascii="微软雅黑" w:eastAsia="微软雅黑" w:hAnsi="微软雅黑" w:cs="微软雅黑"/>
          <w:noProof/>
          <w:sz w:val="24"/>
          <w:szCs w:val="24"/>
        </w:rPr>
        <mc:AlternateContent>
          <mc:Choice Requires="wps">
            <w:drawing>
              <wp:anchor distT="0" distB="0" distL="114300" distR="114300" simplePos="0" relativeHeight="252732416" behindDoc="0" locked="0" layoutInCell="1" allowOverlap="1" wp14:anchorId="26638D94" wp14:editId="26638D95">
                <wp:simplePos x="0" y="0"/>
                <wp:positionH relativeFrom="margin">
                  <wp:posOffset>3981214</wp:posOffset>
                </wp:positionH>
                <wp:positionV relativeFrom="paragraph">
                  <wp:posOffset>684530</wp:posOffset>
                </wp:positionV>
                <wp:extent cx="290623" cy="360000"/>
                <wp:effectExtent l="0" t="0" r="1905" b="0"/>
                <wp:wrapNone/>
                <wp:docPr id="255" name="下箭头 16"/>
                <wp:cNvGraphicFramePr/>
                <a:graphic xmlns:a="http://schemas.openxmlformats.org/drawingml/2006/main">
                  <a:graphicData uri="http://schemas.microsoft.com/office/word/2010/wordprocessingShape">
                    <wps:wsp>
                      <wps:cNvSpPr/>
                      <wps:spPr>
                        <a:xfrm>
                          <a:off x="0" y="0"/>
                          <a:ext cx="290623" cy="360000"/>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563126CC" id="下箭头 16" o:spid="_x0000_s1026" type="#_x0000_t67" style="position:absolute;left:0;text-align:left;margin-left:313.5pt;margin-top:53.9pt;width:22.9pt;height:28.35pt;z-index:252732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" adj="12881" fillcolor="#9cc2e5 [1940]" stroked="f" strokeweight="1pt">
                <w10:wrap anchorx="margin"/>
              </v:shape>
            </w:pict>
          </mc:Fallback>
        </mc:AlternateContent>
      </w:r>
      <w:r>
        <w:rPr>
          <w:rFonts w:ascii="微软雅黑" w:eastAsia="微软雅黑" w:hAnsi="微软雅黑" w:cs="微软雅黑"/>
          <w:noProof/>
          <w:sz w:val="24"/>
          <w:szCs w:val="24"/>
        </w:rPr>
        <w:drawing>
          <wp:inline distT="0" distB="0" distL="0" distR="0" wp14:anchorId="26638D96" wp14:editId="26638D97">
            <wp:extent cx="5760000" cy="7774940"/>
            <wp:effectExtent l="0" t="38100" r="0" b="0"/>
            <wp:docPr id="752" name="图示 752">
              <a:extLst xmlns:a="http://schemas.openxmlformats.org/drawingml/2006/main">
                <a:ext uri="{FF2B5EF4-FFF2-40B4-BE49-F238E27FC236}">
                  <a16:creationId xmlns:a16="http://schemas.microsoft.com/office/drawing/2014/main" id="{A8C1D31A-798D-4575-920F-781C089A34D9}"/>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inline>
        </w:drawing>
      </w:r>
      <w:r>
        <w:rPr>
          <w:rFonts w:ascii="微软雅黑" w:eastAsia="微软雅黑" w:hAnsi="微软雅黑" w:cs="微软雅黑"/>
          <w:sz w:val="24"/>
          <w:szCs w:val="24"/>
        </w:rPr>
        <w:br w:type="page"/>
      </w:r>
    </w:p>
    <w:p w14:paraId="26638A03" w14:textId="27369295" w:rsidR="00A92365" w:rsidRDefault="00BD3F81">
      <w:pPr>
        <w:pStyle w:val="ListParagraph"/>
        <w:widowControl/>
        <w:numPr>
          <w:ilvl w:val="0"/>
          <w:numId w:val="22"/>
        </w:numPr>
        <w:tabs>
          <w:tab w:val="left" w:pos="567"/>
          <w:tab w:val="left" w:pos="851"/>
        </w:tabs>
        <w:spacing w:line="360" w:lineRule="auto"/>
        <w:ind w:firstLineChars="0"/>
        <w:outlineLvl w:val="0"/>
        <w:rPr>
          <w:rFonts w:ascii="宋体" w:hAnsi="宋体"/>
          <w:b/>
          <w:color w:val="000000" w:themeColor="text1"/>
          <w:sz w:val="28"/>
          <w:szCs w:val="21"/>
        </w:rPr>
      </w:pPr>
      <w:bookmarkStart w:id="41" w:name="_Toc33305830"/>
      <w:r>
        <w:rPr>
          <w:rFonts w:ascii="宋体" w:hAnsi="宋体" w:hint="eastAsia"/>
          <w:b/>
          <w:color w:val="000000" w:themeColor="text1"/>
          <w:sz w:val="28"/>
          <w:szCs w:val="21"/>
        </w:rPr>
        <w:lastRenderedPageBreak/>
        <w:t>新冠患者</w:t>
      </w:r>
      <w:proofErr w:type="gramStart"/>
      <w:r>
        <w:rPr>
          <w:rFonts w:ascii="宋体" w:hAnsi="宋体" w:hint="eastAsia"/>
          <w:b/>
          <w:color w:val="000000" w:themeColor="text1"/>
          <w:sz w:val="28"/>
          <w:szCs w:val="21"/>
        </w:rPr>
        <w:t>手术感控防控</w:t>
      </w:r>
      <w:proofErr w:type="gramEnd"/>
      <w:r>
        <w:rPr>
          <w:rFonts w:ascii="宋体" w:hAnsi="宋体" w:hint="eastAsia"/>
          <w:b/>
          <w:color w:val="000000" w:themeColor="text1"/>
          <w:sz w:val="28"/>
          <w:szCs w:val="21"/>
        </w:rPr>
        <w:t>流程</w:t>
      </w:r>
      <w:bookmarkEnd w:id="41"/>
    </w:p>
    <w:p w14:paraId="26638A04" w14:textId="77777777" w:rsidR="00A92365" w:rsidRDefault="00BD3F81">
      <w:pPr>
        <w:widowControl/>
        <w:tabs>
          <w:tab w:val="left" w:pos="567"/>
          <w:tab w:val="left" w:pos="851"/>
        </w:tabs>
        <w:spacing w:line="360" w:lineRule="auto"/>
        <w:rPr>
          <w:rFonts w:ascii="宋体" w:hAnsi="宋体"/>
          <w:color w:val="000000" w:themeColor="text1"/>
          <w:sz w:val="28"/>
          <w:szCs w:val="21"/>
        </w:rPr>
      </w:pPr>
      <w:r>
        <w:rPr>
          <w:rFonts w:ascii="宋体" w:hAnsi="宋体"/>
          <w:noProof/>
          <w:color w:val="000000" w:themeColor="text1"/>
          <w:sz w:val="28"/>
          <w:szCs w:val="21"/>
        </w:rPr>
        <mc:AlternateContent>
          <mc:Choice Requires="wps">
            <w:drawing>
              <wp:anchor distT="0" distB="0" distL="114300" distR="114300" simplePos="0" relativeHeight="252207104" behindDoc="0" locked="0" layoutInCell="1" allowOverlap="1" wp14:anchorId="26638D98" wp14:editId="26638D99">
                <wp:simplePos x="0" y="0"/>
                <wp:positionH relativeFrom="margin">
                  <wp:align>left</wp:align>
                </wp:positionH>
                <wp:positionV relativeFrom="paragraph">
                  <wp:posOffset>173769</wp:posOffset>
                </wp:positionV>
                <wp:extent cx="5760000" cy="521970"/>
                <wp:effectExtent l="0" t="0" r="0" b="0"/>
                <wp:wrapNone/>
                <wp:docPr id="856" name="文本框 3"/>
                <wp:cNvGraphicFramePr/>
                <a:graphic xmlns:a="http://schemas.openxmlformats.org/drawingml/2006/main">
                  <a:graphicData uri="http://schemas.microsoft.com/office/word/2010/wordprocessingShape">
                    <wps:wsp>
                      <wps:cNvSpPr txBox="1"/>
                      <wps:spPr>
                        <a:xfrm>
                          <a:off x="0" y="0"/>
                          <a:ext cx="5760000" cy="521970"/>
                        </a:xfrm>
                        <a:prstGeom prst="rect">
                          <a:avLst/>
                        </a:prstGeom>
                        <a:noFill/>
                      </wps:spPr>
                      <wps:txbx>
                        <w:txbxContent>
                          <w:p w14:paraId="26638EED" w14:textId="77777777" w:rsidR="00BD3F81" w:rsidRDefault="00BD3F81">
                            <w:pPr>
                              <w:jc w:val="center"/>
                              <w:rPr>
                                <w:rFonts w:ascii="微软雅黑" w:eastAsia="微软雅黑" w:hAnsi="微软雅黑" w:cstheme="minorBidi"/>
                                <w:color w:val="1F3864" w:themeColor="accent5" w:themeShade="80"/>
                                <w:kern w:val="24"/>
                                <w:sz w:val="36"/>
                                <w:szCs w:val="56"/>
                              </w:rPr>
                            </w:pPr>
                            <w:r>
                              <w:rPr>
                                <w:rFonts w:ascii="微软雅黑" w:eastAsia="微软雅黑" w:hAnsi="微软雅黑" w:cstheme="minorBidi" w:hint="eastAsia"/>
                                <w:color w:val="1F3864" w:themeColor="accent5" w:themeShade="80"/>
                                <w:kern w:val="24"/>
                                <w:sz w:val="36"/>
                                <w:szCs w:val="56"/>
                              </w:rPr>
                              <w:t>新冠患者手术感染防控流程</w:t>
                            </w:r>
                          </w:p>
                        </w:txbxContent>
                      </wps:txbx>
                      <wps:bodyPr wrap="square" rtlCol="0">
                        <a:spAutoFit/>
                      </wps:bodyPr>
                    </wps:wsp>
                  </a:graphicData>
                </a:graphic>
                <wp14:sizeRelH relativeFrom="margin">
                  <wp14:pctWidth>0</wp14:pctWidth>
                </wp14:sizeRelH>
              </wp:anchor>
            </w:drawing>
          </mc:Choice>
          <mc:Fallback>
            <w:pict>
              <v:shape w14:anchorId="26638D98" id="_x0000_s1240" type="#_x0000_t202" style="position:absolute;left:0;text-align:left;margin-left:0;margin-top:13.7pt;width:453.55pt;height:41.1pt;z-index:25220710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" filled="f" stroked="f">
                <v:textbox style="mso-fit-shape-to-text:t">
                  <w:txbxContent>
                    <w:p w14:paraId="26638EED" w14:textId="77777777" w:rsidR="00BD3F81" w:rsidRDefault="00BD3F81">
                      <w:pPr>
                        <w:jc w:val="center"/>
                        <w:rPr>
                          <w:rFonts w:ascii="微软雅黑" w:eastAsia="微软雅黑" w:hAnsi="微软雅黑" w:cstheme="minorBidi"/>
                          <w:color w:val="1F3864" w:themeColor="accent5" w:themeShade="80"/>
                          <w:kern w:val="24"/>
                          <w:sz w:val="36"/>
                          <w:szCs w:val="56"/>
                        </w:rPr>
                      </w:pPr>
                      <w:r>
                        <w:rPr>
                          <w:rFonts w:ascii="微软雅黑" w:eastAsia="微软雅黑" w:hAnsi="微软雅黑" w:cstheme="minorBidi" w:hint="eastAsia"/>
                          <w:color w:val="1F3864" w:themeColor="accent5" w:themeShade="80"/>
                          <w:kern w:val="24"/>
                          <w:sz w:val="36"/>
                          <w:szCs w:val="56"/>
                        </w:rPr>
                        <w:t>新冠患者手术感染防控流程</w:t>
                      </w:r>
                    </w:p>
                  </w:txbxContent>
                </v:textbox>
                <w10:wrap anchorx="margin"/>
              </v:shape>
            </w:pict>
          </mc:Fallback>
        </mc:AlternateContent>
      </w:r>
    </w:p>
    <w:p w14:paraId="26638A05" w14:textId="77777777" w:rsidR="00A92365" w:rsidRDefault="00BD3F81">
      <w:pPr>
        <w:rPr>
          <w:rFonts w:ascii="微软雅黑" w:eastAsia="微软雅黑" w:hAnsi="微软雅黑" w:cs="微软雅黑"/>
          <w:sz w:val="24"/>
          <w:szCs w:val="24"/>
        </w:rPr>
      </w:pPr>
      <w:r>
        <w:rPr>
          <w:rFonts w:ascii="微软雅黑" w:eastAsia="微软雅黑" w:hAnsi="微软雅黑" w:cs="微软雅黑"/>
          <w:noProof/>
          <w:sz w:val="24"/>
          <w:szCs w:val="24"/>
        </w:rPr>
        <mc:AlternateContent>
          <mc:Choice Requires="wpg">
            <w:drawing>
              <wp:anchor distT="0" distB="0" distL="114300" distR="114300" simplePos="0" relativeHeight="252206080" behindDoc="0" locked="0" layoutInCell="1" allowOverlap="1" wp14:anchorId="26638D9A" wp14:editId="26638D9B">
                <wp:simplePos x="0" y="0"/>
                <wp:positionH relativeFrom="margin">
                  <wp:align>left</wp:align>
                </wp:positionH>
                <wp:positionV relativeFrom="paragraph">
                  <wp:posOffset>394306</wp:posOffset>
                </wp:positionV>
                <wp:extent cx="5759450" cy="8404529"/>
                <wp:effectExtent l="0" t="0" r="12700" b="15875"/>
                <wp:wrapNone/>
                <wp:docPr id="828" name="组合 7"/>
                <wp:cNvGraphicFramePr/>
                <a:graphic xmlns:a="http://schemas.openxmlformats.org/drawingml/2006/main">
                  <a:graphicData uri="http://schemas.microsoft.com/office/word/2010/wordprocessingGroup">
                    <wpg:wgp>
                      <wpg:cNvGrpSpPr/>
                      <wpg:grpSpPr>
                        <a:xfrm>
                          <a:off x="0" y="0"/>
                          <a:ext cx="5759450" cy="8404529"/>
                          <a:chOff x="0" y="0"/>
                          <a:chExt cx="11001" cy="15652"/>
                        </a:xfrm>
                      </wpg:grpSpPr>
                      <wps:wsp>
                        <wps:cNvPr id="829" name="下箭头 829"/>
                        <wps:cNvSpPr/>
                        <wps:spPr>
                          <a:xfrm>
                            <a:off x="5080" y="796"/>
                            <a:ext cx="572" cy="285"/>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30" name="圆角矩形 830"/>
                        <wps:cNvSpPr/>
                        <wps:spPr>
                          <a:xfrm>
                            <a:off x="179" y="0"/>
                            <a:ext cx="10553" cy="770"/>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638EEE" w14:textId="77777777" w:rsidR="00BD3F81" w:rsidRDefault="00BD3F81">
                              <w:pPr>
                                <w:pStyle w:val="NormalWeb"/>
                                <w:adjustRightInd w:val="0"/>
                                <w:snapToGrid w:val="0"/>
                                <w:spacing w:before="0" w:beforeAutospacing="0" w:after="0" w:afterAutospacing="0"/>
                                <w:jc w:val="center"/>
                                <w:rPr>
                                  <w:color w:val="000000" w:themeColor="text1"/>
                                  <w:sz w:val="20"/>
                                </w:rPr>
                              </w:pPr>
                              <w:r>
                                <w:rPr>
                                  <w:rFonts w:ascii="微软雅黑" w:eastAsia="微软雅黑" w:hAnsi="微软雅黑" w:cs="微软雅黑" w:hint="eastAsia"/>
                                  <w:color w:val="000000" w:themeColor="text1"/>
                                  <w:kern w:val="24"/>
                                  <w:szCs w:val="36"/>
                                </w:rPr>
                                <w:t>接到手术通知单，准备负压/感染手术间（非负压应关闭层流）</w:t>
                              </w:r>
                            </w:p>
                          </w:txbxContent>
                        </wps:txbx>
                        <wps:bodyPr rtlCol="0" anchor="ctr"/>
                      </wps:wsp>
                      <wps:wsp>
                        <wps:cNvPr id="831" name="圆角矩形 831"/>
                        <wps:cNvSpPr/>
                        <wps:spPr>
                          <a:xfrm>
                            <a:off x="127" y="1123"/>
                            <a:ext cx="10537" cy="1313"/>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638EEF" w14:textId="77777777" w:rsidR="00BD3F81" w:rsidRDefault="00BD3F81">
                              <w:pPr>
                                <w:pStyle w:val="NormalWeb"/>
                                <w:adjustRightInd w:val="0"/>
                                <w:snapToGrid w:val="0"/>
                                <w:spacing w:before="0" w:beforeAutospacing="0" w:after="0" w:afterAutospacing="0"/>
                                <w:jc w:val="center"/>
                                <w:rPr>
                                  <w:color w:val="000000" w:themeColor="text1"/>
                                  <w:sz w:val="20"/>
                                </w:rPr>
                              </w:pPr>
                              <w:r>
                                <w:rPr>
                                  <w:rFonts w:ascii="微软雅黑" w:eastAsia="微软雅黑" w:hAnsi="微软雅黑" w:cstheme="minorBidi" w:hint="eastAsia"/>
                                  <w:color w:val="000000" w:themeColor="text1"/>
                                  <w:kern w:val="24"/>
                                  <w:szCs w:val="36"/>
                                </w:rPr>
                                <w:t>手术室护士、麻醉师实施手卫生，根据手术名称分别准备手术必须的物品药品，检查仪器设备性能，合格后关闭手术间门</w:t>
                              </w:r>
                            </w:p>
                          </w:txbxContent>
                        </wps:txbx>
                        <wps:bodyPr rtlCol="0" anchor="ctr"/>
                      </wps:wsp>
                      <wps:wsp>
                        <wps:cNvPr id="384" name="下箭头 384"/>
                        <wps:cNvSpPr/>
                        <wps:spPr>
                          <a:xfrm>
                            <a:off x="5044" y="2462"/>
                            <a:ext cx="572" cy="285"/>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5" name="圆角矩形 385"/>
                        <wps:cNvSpPr/>
                        <wps:spPr>
                          <a:xfrm>
                            <a:off x="195" y="2769"/>
                            <a:ext cx="10531" cy="708"/>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638EF0" w14:textId="77777777" w:rsidR="00BD3F81" w:rsidRDefault="00BD3F81">
                              <w:pPr>
                                <w:pStyle w:val="NormalWeb"/>
                                <w:adjustRightInd w:val="0"/>
                                <w:snapToGrid w:val="0"/>
                                <w:spacing w:before="0" w:beforeAutospacing="0" w:after="0" w:afterAutospacing="0"/>
                                <w:jc w:val="center"/>
                                <w:rPr>
                                  <w:color w:val="000000" w:themeColor="text1"/>
                                  <w:sz w:val="20"/>
                                </w:rPr>
                              </w:pPr>
                              <w:r>
                                <w:rPr>
                                  <w:rFonts w:ascii="微软雅黑" w:eastAsia="微软雅黑" w:hAnsi="微软雅黑" w:cstheme="minorBidi" w:hint="eastAsia"/>
                                  <w:color w:val="000000" w:themeColor="text1"/>
                                  <w:kern w:val="24"/>
                                  <w:szCs w:val="36"/>
                                </w:rPr>
                                <w:t>开始手术前</w:t>
                              </w:r>
                            </w:p>
                          </w:txbxContent>
                        </wps:txbx>
                        <wps:bodyPr rtlCol="0" anchor="ctr"/>
                      </wps:wsp>
                      <wps:wsp>
                        <wps:cNvPr id="832" name="圆角矩形 832"/>
                        <wps:cNvSpPr/>
                        <wps:spPr>
                          <a:xfrm>
                            <a:off x="5825" y="3770"/>
                            <a:ext cx="4952" cy="1266"/>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638EF1" w14:textId="77777777" w:rsidR="00BD3F81" w:rsidRDefault="00BD3F81">
                              <w:pPr>
                                <w:pStyle w:val="NormalWeb"/>
                                <w:adjustRightInd w:val="0"/>
                                <w:snapToGrid w:val="0"/>
                                <w:spacing w:before="0" w:beforeAutospacing="0" w:after="0" w:afterAutospacing="0"/>
                                <w:jc w:val="center"/>
                                <w:rPr>
                                  <w:color w:val="000000" w:themeColor="text1"/>
                                  <w:sz w:val="20"/>
                                </w:rPr>
                              </w:pPr>
                              <w:r>
                                <w:rPr>
                                  <w:rFonts w:ascii="微软雅黑" w:eastAsia="微软雅黑" w:hAnsi="微软雅黑" w:cstheme="minorBidi" w:hint="eastAsia"/>
                                  <w:color w:val="000000" w:themeColor="text1"/>
                                  <w:kern w:val="24"/>
                                  <w:szCs w:val="36"/>
                                </w:rPr>
                                <w:t>上台医护人员依次更换洗手衣、圆帽、戴医用防护口罩</w:t>
                              </w:r>
                            </w:p>
                          </w:txbxContent>
                        </wps:txbx>
                        <wps:bodyPr rtlCol="0" anchor="ctr"/>
                      </wps:wsp>
                      <wps:wsp>
                        <wps:cNvPr id="833" name="圆角矩形 833"/>
                        <wps:cNvSpPr/>
                        <wps:spPr>
                          <a:xfrm>
                            <a:off x="195" y="3770"/>
                            <a:ext cx="5216" cy="1266"/>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638EF2" w14:textId="77777777" w:rsidR="00BD3F81" w:rsidRDefault="00BD3F81">
                              <w:pPr>
                                <w:pStyle w:val="NormalWeb"/>
                                <w:adjustRightInd w:val="0"/>
                                <w:snapToGrid w:val="0"/>
                                <w:spacing w:before="0" w:beforeAutospacing="0" w:after="0" w:afterAutospacing="0"/>
                                <w:jc w:val="center"/>
                                <w:rPr>
                                  <w:color w:val="000000" w:themeColor="text1"/>
                                  <w:sz w:val="20"/>
                                </w:rPr>
                              </w:pPr>
                              <w:r>
                                <w:rPr>
                                  <w:rFonts w:ascii="微软雅黑" w:eastAsia="微软雅黑" w:hAnsi="微软雅黑" w:cs="微软雅黑" w:hint="eastAsia"/>
                                  <w:color w:val="000000" w:themeColor="text1"/>
                                  <w:kern w:val="24"/>
                                  <w:szCs w:val="36"/>
                                </w:rPr>
                                <w:t>手术相关人员进入缓冲前室 分别按要求实施手卫生</w:t>
                              </w:r>
                            </w:p>
                          </w:txbxContent>
                        </wps:txbx>
                        <wps:bodyPr rtlCol="0" anchor="ctr"/>
                      </wps:wsp>
                      <wps:wsp>
                        <wps:cNvPr id="834" name="下箭头 834"/>
                        <wps:cNvSpPr/>
                        <wps:spPr>
                          <a:xfrm>
                            <a:off x="2641" y="3477"/>
                            <a:ext cx="572" cy="285"/>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35" name="下箭头 835"/>
                        <wps:cNvSpPr/>
                        <wps:spPr>
                          <a:xfrm>
                            <a:off x="8169" y="3483"/>
                            <a:ext cx="572" cy="285"/>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36" name="圆角矩形 836"/>
                        <wps:cNvSpPr/>
                        <wps:spPr>
                          <a:xfrm>
                            <a:off x="5719" y="5321"/>
                            <a:ext cx="4984" cy="2489"/>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638EF3" w14:textId="77777777" w:rsidR="00BD3F81" w:rsidRDefault="00BD3F81">
                              <w:pPr>
                                <w:pStyle w:val="NormalWeb"/>
                                <w:adjustRightInd w:val="0"/>
                                <w:snapToGrid w:val="0"/>
                                <w:spacing w:before="0" w:beforeAutospacing="0" w:after="0" w:afterAutospacing="0"/>
                                <w:jc w:val="center"/>
                                <w:rPr>
                                  <w:color w:val="000000" w:themeColor="text1"/>
                                  <w:sz w:val="20"/>
                                </w:rPr>
                              </w:pPr>
                              <w:r>
                                <w:rPr>
                                  <w:rFonts w:ascii="微软雅黑" w:eastAsia="微软雅黑" w:hAnsi="微软雅黑" w:cs="微软雅黑" w:hint="eastAsia"/>
                                  <w:color w:val="000000" w:themeColor="text1"/>
                                  <w:kern w:val="24"/>
                                  <w:szCs w:val="36"/>
                                </w:rPr>
                                <w:t>进入缓冲前室，实施</w:t>
                              </w:r>
                              <w:proofErr w:type="gramStart"/>
                              <w:r>
                                <w:rPr>
                                  <w:rFonts w:ascii="微软雅黑" w:eastAsia="微软雅黑" w:hAnsi="微软雅黑" w:cs="微软雅黑" w:hint="eastAsia"/>
                                  <w:color w:val="000000" w:themeColor="text1"/>
                                  <w:kern w:val="24"/>
                                  <w:szCs w:val="36"/>
                                </w:rPr>
                                <w:t>手卫生</w:t>
                              </w:r>
                              <w:proofErr w:type="gramEnd"/>
                              <w:r>
                                <w:rPr>
                                  <w:rFonts w:ascii="微软雅黑" w:eastAsia="微软雅黑" w:hAnsi="微软雅黑" w:cs="微软雅黑" w:hint="eastAsia"/>
                                  <w:color w:val="000000" w:themeColor="text1"/>
                                  <w:kern w:val="24"/>
                                  <w:szCs w:val="36"/>
                                </w:rPr>
                                <w:t>--</w:t>
                              </w:r>
                              <w:r>
                                <w:rPr>
                                  <w:rFonts w:ascii="微软雅黑" w:eastAsia="微软雅黑" w:hAnsi="微软雅黑" w:cstheme="minorBidi" w:hint="eastAsia"/>
                                  <w:color w:val="000000" w:themeColor="text1"/>
                                  <w:kern w:val="24"/>
                                  <w:szCs w:val="36"/>
                                </w:rPr>
                                <w:t>戴护目镜</w:t>
                              </w:r>
                              <w:r>
                                <w:rPr>
                                  <w:rFonts w:ascii="微软雅黑" w:eastAsia="微软雅黑" w:hAnsi="微软雅黑" w:cs="微软雅黑" w:hint="eastAsia"/>
                                  <w:color w:val="000000" w:themeColor="text1"/>
                                  <w:kern w:val="24"/>
                                  <w:szCs w:val="36"/>
                                </w:rPr>
                                <w:t>--穿医用防护服--穿脚背全防护鞋及鞋套--实施</w:t>
                              </w:r>
                              <w:proofErr w:type="gramStart"/>
                              <w:r>
                                <w:rPr>
                                  <w:rFonts w:ascii="微软雅黑" w:eastAsia="微软雅黑" w:hAnsi="微软雅黑" w:cs="微软雅黑" w:hint="eastAsia"/>
                                  <w:color w:val="000000" w:themeColor="text1"/>
                                  <w:kern w:val="24"/>
                                  <w:szCs w:val="36"/>
                                </w:rPr>
                                <w:t>手卫生</w:t>
                              </w:r>
                              <w:proofErr w:type="gramEnd"/>
                              <w:r>
                                <w:rPr>
                                  <w:rFonts w:ascii="微软雅黑" w:eastAsia="微软雅黑" w:hAnsi="微软雅黑" w:cs="微软雅黑" w:hint="eastAsia"/>
                                  <w:color w:val="000000" w:themeColor="text1"/>
                                  <w:kern w:val="24"/>
                                  <w:szCs w:val="36"/>
                                </w:rPr>
                                <w:t>,必要时戴防护面屏或呼吸头罩</w:t>
                              </w:r>
                            </w:p>
                          </w:txbxContent>
                        </wps:txbx>
                        <wps:bodyPr rtlCol="0" anchor="ctr"/>
                      </wps:wsp>
                      <wps:wsp>
                        <wps:cNvPr id="837" name="下箭头 837"/>
                        <wps:cNvSpPr/>
                        <wps:spPr>
                          <a:xfrm>
                            <a:off x="8154" y="5036"/>
                            <a:ext cx="572" cy="285"/>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38" name="圆角矩形 838"/>
                        <wps:cNvSpPr/>
                        <wps:spPr>
                          <a:xfrm>
                            <a:off x="5809" y="8489"/>
                            <a:ext cx="5067" cy="957"/>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638EF4" w14:textId="77777777" w:rsidR="00BD3F81" w:rsidRDefault="00BD3F81">
                              <w:pPr>
                                <w:pStyle w:val="NormalWeb"/>
                                <w:adjustRightInd w:val="0"/>
                                <w:snapToGrid w:val="0"/>
                                <w:spacing w:before="0" w:beforeAutospacing="0" w:after="0" w:afterAutospacing="0"/>
                                <w:jc w:val="center"/>
                                <w:rPr>
                                  <w:color w:val="000000" w:themeColor="text1"/>
                                  <w:sz w:val="20"/>
                                </w:rPr>
                              </w:pPr>
                              <w:r>
                                <w:rPr>
                                  <w:rFonts w:ascii="微软雅黑" w:eastAsia="微软雅黑" w:hAnsi="微软雅黑" w:cs="微软雅黑" w:hint="eastAsia"/>
                                  <w:color w:val="000000" w:themeColor="text1"/>
                                  <w:kern w:val="24"/>
                                  <w:szCs w:val="36"/>
                                </w:rPr>
                                <w:t>外科洗手--干手--外科手消毒</w:t>
                              </w:r>
                            </w:p>
                          </w:txbxContent>
                        </wps:txbx>
                        <wps:bodyPr rtlCol="0" anchor="ctr"/>
                      </wps:wsp>
                      <wps:wsp>
                        <wps:cNvPr id="839" name="下箭头 839"/>
                        <wps:cNvSpPr/>
                        <wps:spPr>
                          <a:xfrm>
                            <a:off x="8184" y="7791"/>
                            <a:ext cx="572" cy="670"/>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40" name="圆角矩形 840"/>
                        <wps:cNvSpPr/>
                        <wps:spPr>
                          <a:xfrm>
                            <a:off x="149" y="10187"/>
                            <a:ext cx="10727" cy="1201"/>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638EF5" w14:textId="77777777" w:rsidR="00BD3F81" w:rsidRDefault="00BD3F81">
                              <w:pPr>
                                <w:pStyle w:val="NormalWeb"/>
                                <w:adjustRightInd w:val="0"/>
                                <w:snapToGrid w:val="0"/>
                                <w:spacing w:before="0" w:beforeAutospacing="0" w:after="0" w:afterAutospacing="0"/>
                                <w:jc w:val="center"/>
                                <w:rPr>
                                  <w:color w:val="000000" w:themeColor="text1"/>
                                  <w:sz w:val="20"/>
                                </w:rPr>
                              </w:pPr>
                              <w:r>
                                <w:rPr>
                                  <w:rFonts w:ascii="微软雅黑" w:eastAsia="微软雅黑" w:hAnsi="微软雅黑" w:cs="微软雅黑" w:hint="eastAsia"/>
                                  <w:color w:val="000000" w:themeColor="text1"/>
                                  <w:kern w:val="24"/>
                                  <w:szCs w:val="36"/>
                                </w:rPr>
                                <w:t xml:space="preserve">进入负压/感染手术间--戴第一层医用无菌手套--穿一次性无菌防渗手术衣--戴第二层医用无菌手套 --包裹手术衣袖口 </w:t>
                              </w:r>
                            </w:p>
                          </w:txbxContent>
                        </wps:txbx>
                        <wps:bodyPr rtlCol="0" anchor="ctr"/>
                      </wps:wsp>
                      <wps:wsp>
                        <wps:cNvPr id="841" name="下箭头 841"/>
                        <wps:cNvSpPr/>
                        <wps:spPr>
                          <a:xfrm>
                            <a:off x="8154" y="9490"/>
                            <a:ext cx="572" cy="670"/>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42" name="圆角矩形 842"/>
                        <wps:cNvSpPr/>
                        <wps:spPr>
                          <a:xfrm>
                            <a:off x="151" y="11691"/>
                            <a:ext cx="10725" cy="629"/>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638EF6" w14:textId="77777777" w:rsidR="00BD3F81" w:rsidRDefault="00BD3F81">
                              <w:pPr>
                                <w:pStyle w:val="NormalWeb"/>
                                <w:adjustRightInd w:val="0"/>
                                <w:snapToGrid w:val="0"/>
                                <w:spacing w:before="0" w:beforeAutospacing="0" w:after="0" w:afterAutospacing="0"/>
                                <w:jc w:val="center"/>
                                <w:rPr>
                                  <w:color w:val="000000" w:themeColor="text1"/>
                                  <w:sz w:val="20"/>
                                </w:rPr>
                              </w:pPr>
                              <w:r>
                                <w:rPr>
                                  <w:rFonts w:ascii="微软雅黑" w:eastAsia="微软雅黑" w:hAnsi="微软雅黑" w:cstheme="minorBidi" w:hint="eastAsia"/>
                                  <w:color w:val="000000" w:themeColor="text1"/>
                                  <w:kern w:val="24"/>
                                  <w:szCs w:val="36"/>
                                </w:rPr>
                                <w:t>开始手术</w:t>
                              </w:r>
                            </w:p>
                          </w:txbxContent>
                        </wps:txbx>
                        <wps:bodyPr rtlCol="0" anchor="ctr"/>
                      </wps:wsp>
                      <wps:wsp>
                        <wps:cNvPr id="843" name="下箭头 843"/>
                        <wps:cNvSpPr/>
                        <wps:spPr>
                          <a:xfrm>
                            <a:off x="5080" y="11406"/>
                            <a:ext cx="572" cy="285"/>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44" name="圆角矩形 844"/>
                        <wps:cNvSpPr/>
                        <wps:spPr>
                          <a:xfrm>
                            <a:off x="195" y="5341"/>
                            <a:ext cx="5117" cy="1840"/>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638EF7" w14:textId="77777777" w:rsidR="00BD3F81" w:rsidRDefault="00BD3F81">
                              <w:pPr>
                                <w:pStyle w:val="NormalWeb"/>
                                <w:adjustRightInd w:val="0"/>
                                <w:snapToGrid w:val="0"/>
                                <w:spacing w:before="0" w:beforeAutospacing="0" w:after="0" w:afterAutospacing="0"/>
                                <w:jc w:val="center"/>
                                <w:rPr>
                                  <w:color w:val="000000" w:themeColor="text1"/>
                                  <w:sz w:val="20"/>
                                </w:rPr>
                              </w:pPr>
                              <w:r>
                                <w:rPr>
                                  <w:rFonts w:ascii="微软雅黑" w:eastAsia="微软雅黑" w:hAnsi="微软雅黑" w:cs="微软雅黑" w:hint="eastAsia"/>
                                  <w:color w:val="000000" w:themeColor="text1"/>
                                  <w:kern w:val="24"/>
                                  <w:szCs w:val="36"/>
                                </w:rPr>
                                <w:t>戴医用防护口罩--戴护目镜--穿医用防护服--戴乳胶手套，必要时戴防护面屏或呼吸头罩</w:t>
                              </w:r>
                            </w:p>
                          </w:txbxContent>
                        </wps:txbx>
                        <wps:bodyPr rtlCol="0" anchor="ctr"/>
                      </wps:wsp>
                      <wps:wsp>
                        <wps:cNvPr id="845" name="下箭头 845"/>
                        <wps:cNvSpPr/>
                        <wps:spPr>
                          <a:xfrm>
                            <a:off x="2523" y="5056"/>
                            <a:ext cx="572" cy="285"/>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46" name="圆角矩形 846"/>
                        <wps:cNvSpPr/>
                        <wps:spPr>
                          <a:xfrm>
                            <a:off x="180" y="7512"/>
                            <a:ext cx="5258" cy="1311"/>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638EF8" w14:textId="77777777" w:rsidR="00BD3F81" w:rsidRDefault="00BD3F81">
                              <w:pPr>
                                <w:pStyle w:val="NormalWeb"/>
                                <w:adjustRightInd w:val="0"/>
                                <w:snapToGrid w:val="0"/>
                                <w:spacing w:before="0" w:beforeAutospacing="0" w:after="0" w:afterAutospacing="0"/>
                                <w:jc w:val="center"/>
                                <w:rPr>
                                  <w:color w:val="000000" w:themeColor="text1"/>
                                  <w:sz w:val="20"/>
                                </w:rPr>
                              </w:pPr>
                              <w:r>
                                <w:rPr>
                                  <w:rFonts w:ascii="微软雅黑" w:eastAsia="微软雅黑" w:hAnsi="微软雅黑" w:cs="微软雅黑" w:hint="eastAsia"/>
                                  <w:color w:val="000000" w:themeColor="text1"/>
                                  <w:kern w:val="24"/>
                                  <w:szCs w:val="36"/>
                                </w:rPr>
                                <w:t>手术间门外悬挂“新冠”标识，限制与手术无关人员进出</w:t>
                              </w:r>
                            </w:p>
                          </w:txbxContent>
                        </wps:txbx>
                        <wps:bodyPr rtlCol="0" anchor="ctr"/>
                      </wps:wsp>
                      <wps:wsp>
                        <wps:cNvPr id="847" name="下箭头 847"/>
                        <wps:cNvSpPr/>
                        <wps:spPr>
                          <a:xfrm>
                            <a:off x="2523" y="7181"/>
                            <a:ext cx="572" cy="285"/>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48" name="圆角矩形 848"/>
                        <wps:cNvSpPr/>
                        <wps:spPr>
                          <a:xfrm>
                            <a:off x="237" y="9277"/>
                            <a:ext cx="5201" cy="695"/>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638EF9" w14:textId="77777777" w:rsidR="00BD3F81" w:rsidRDefault="00BD3F81">
                              <w:pPr>
                                <w:pStyle w:val="NormalWeb"/>
                                <w:adjustRightInd w:val="0"/>
                                <w:snapToGrid w:val="0"/>
                                <w:spacing w:before="0" w:beforeAutospacing="0" w:after="0" w:afterAutospacing="0"/>
                                <w:jc w:val="center"/>
                                <w:rPr>
                                  <w:color w:val="000000" w:themeColor="text1"/>
                                  <w:sz w:val="20"/>
                                </w:rPr>
                              </w:pPr>
                              <w:r>
                                <w:rPr>
                                  <w:rFonts w:ascii="微软雅黑" w:eastAsia="微软雅黑" w:hAnsi="微软雅黑" w:cstheme="minorBidi" w:hint="eastAsia"/>
                                  <w:color w:val="000000" w:themeColor="text1"/>
                                  <w:kern w:val="24"/>
                                  <w:szCs w:val="36"/>
                                </w:rPr>
                                <w:t>接手术患者进入手术间</w:t>
                              </w:r>
                            </w:p>
                          </w:txbxContent>
                        </wps:txbx>
                        <wps:bodyPr rtlCol="0" anchor="ctr"/>
                      </wps:wsp>
                      <wps:wsp>
                        <wps:cNvPr id="849" name="下箭头 849"/>
                        <wps:cNvSpPr/>
                        <wps:spPr>
                          <a:xfrm>
                            <a:off x="2523" y="8823"/>
                            <a:ext cx="572" cy="438"/>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50" name="圆角矩形 850"/>
                        <wps:cNvSpPr/>
                        <wps:spPr>
                          <a:xfrm>
                            <a:off x="27" y="12588"/>
                            <a:ext cx="10845" cy="1183"/>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638EFA" w14:textId="77777777" w:rsidR="00BD3F81" w:rsidRDefault="00BD3F81">
                              <w:pPr>
                                <w:pStyle w:val="NormalWeb"/>
                                <w:adjustRightInd w:val="0"/>
                                <w:snapToGrid w:val="0"/>
                                <w:spacing w:before="0" w:beforeAutospacing="0" w:after="0" w:afterAutospacing="0"/>
                                <w:jc w:val="center"/>
                                <w:rPr>
                                  <w:color w:val="000000" w:themeColor="text1"/>
                                  <w:sz w:val="20"/>
                                </w:rPr>
                              </w:pPr>
                              <w:r>
                                <w:rPr>
                                  <w:rFonts w:ascii="微软雅黑" w:eastAsia="微软雅黑" w:hAnsi="微软雅黑" w:cs="微软雅黑" w:hint="eastAsia"/>
                                  <w:color w:val="000000" w:themeColor="text1"/>
                                  <w:kern w:val="24"/>
                                  <w:szCs w:val="36"/>
                                </w:rPr>
                                <w:t>术后手术人员在手术间依次脱去外层手套--无菌手术衣-- 鞋套--</w:t>
                              </w:r>
                              <w:proofErr w:type="gramStart"/>
                              <w:r>
                                <w:rPr>
                                  <w:rFonts w:ascii="微软雅黑" w:eastAsia="微软雅黑" w:hAnsi="微软雅黑" w:cs="微软雅黑" w:hint="eastAsia"/>
                                  <w:color w:val="000000" w:themeColor="text1"/>
                                  <w:kern w:val="24"/>
                                  <w:szCs w:val="36"/>
                                </w:rPr>
                                <w:t>手卫生</w:t>
                              </w:r>
                              <w:proofErr w:type="gramEnd"/>
                              <w:r>
                                <w:rPr>
                                  <w:rFonts w:ascii="微软雅黑" w:eastAsia="微软雅黑" w:hAnsi="微软雅黑" w:cs="微软雅黑" w:hint="eastAsia"/>
                                  <w:color w:val="000000" w:themeColor="text1"/>
                                  <w:kern w:val="24"/>
                                  <w:szCs w:val="36"/>
                                </w:rPr>
                                <w:t>--防护面屏或呼吸头罩--防护服--手卫生，出手术间（期间一旦手被污染应行手卫生）</w:t>
                              </w:r>
                            </w:p>
                          </w:txbxContent>
                        </wps:txbx>
                        <wps:bodyPr rtlCol="0" anchor="ctr"/>
                      </wps:wsp>
                      <wps:wsp>
                        <wps:cNvPr id="851" name="下箭头 851"/>
                        <wps:cNvSpPr/>
                        <wps:spPr>
                          <a:xfrm>
                            <a:off x="5044" y="12320"/>
                            <a:ext cx="572" cy="268"/>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52" name="圆角矩形 852"/>
                        <wps:cNvSpPr/>
                        <wps:spPr>
                          <a:xfrm>
                            <a:off x="27" y="14039"/>
                            <a:ext cx="10818" cy="663"/>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638EFB" w14:textId="77777777" w:rsidR="00BD3F81" w:rsidRDefault="00BD3F81">
                              <w:pPr>
                                <w:pStyle w:val="NormalWeb"/>
                                <w:adjustRightInd w:val="0"/>
                                <w:snapToGrid w:val="0"/>
                                <w:spacing w:before="0" w:beforeAutospacing="0" w:after="0" w:afterAutospacing="0"/>
                                <w:jc w:val="center"/>
                                <w:rPr>
                                  <w:color w:val="000000" w:themeColor="text1"/>
                                  <w:sz w:val="20"/>
                                </w:rPr>
                              </w:pPr>
                              <w:r>
                                <w:rPr>
                                  <w:rFonts w:ascii="微软雅黑" w:eastAsia="微软雅黑" w:hAnsi="微软雅黑" w:cs="微软雅黑" w:hint="eastAsia"/>
                                  <w:color w:val="000000" w:themeColor="text1"/>
                                  <w:kern w:val="24"/>
                                  <w:szCs w:val="36"/>
                                </w:rPr>
                                <w:t>摘除护目镜--医用防护口罩--</w:t>
                              </w:r>
                              <w:proofErr w:type="gramStart"/>
                              <w:r>
                                <w:rPr>
                                  <w:rFonts w:ascii="微软雅黑" w:eastAsia="微软雅黑" w:hAnsi="微软雅黑" w:cs="微软雅黑" w:hint="eastAsia"/>
                                  <w:color w:val="000000" w:themeColor="text1"/>
                                  <w:kern w:val="24"/>
                                  <w:szCs w:val="36"/>
                                </w:rPr>
                                <w:t>手卫生</w:t>
                              </w:r>
                              <w:proofErr w:type="gramEnd"/>
                              <w:r>
                                <w:rPr>
                                  <w:rFonts w:ascii="微软雅黑" w:eastAsia="微软雅黑" w:hAnsi="微软雅黑" w:cs="微软雅黑" w:hint="eastAsia"/>
                                  <w:color w:val="000000" w:themeColor="text1"/>
                                  <w:kern w:val="24"/>
                                  <w:szCs w:val="36"/>
                                </w:rPr>
                                <w:t>--更换医用外科口罩--手卫生</w:t>
                              </w:r>
                            </w:p>
                          </w:txbxContent>
                        </wps:txbx>
                        <wps:bodyPr rtlCol="0" anchor="ctr"/>
                      </wps:wsp>
                      <wps:wsp>
                        <wps:cNvPr id="853" name="下箭头 853"/>
                        <wps:cNvSpPr/>
                        <wps:spPr>
                          <a:xfrm>
                            <a:off x="4992" y="13771"/>
                            <a:ext cx="572" cy="268"/>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54" name="圆角矩形 854"/>
                        <wps:cNvSpPr/>
                        <wps:spPr>
                          <a:xfrm>
                            <a:off x="0" y="14999"/>
                            <a:ext cx="11001" cy="653"/>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638EFC" w14:textId="77777777" w:rsidR="00BD3F81" w:rsidRDefault="00BD3F81">
                              <w:pPr>
                                <w:pStyle w:val="NormalWeb"/>
                                <w:adjustRightInd w:val="0"/>
                                <w:snapToGrid w:val="0"/>
                                <w:spacing w:before="0" w:beforeAutospacing="0" w:after="0" w:afterAutospacing="0"/>
                                <w:jc w:val="center"/>
                                <w:rPr>
                                  <w:color w:val="000000" w:themeColor="text1"/>
                                  <w:sz w:val="20"/>
                                </w:rPr>
                              </w:pPr>
                              <w:r>
                                <w:rPr>
                                  <w:rFonts w:ascii="微软雅黑" w:eastAsia="微软雅黑" w:hAnsi="微软雅黑" w:cs="微软雅黑" w:hint="eastAsia"/>
                                  <w:color w:val="000000" w:themeColor="text1"/>
                                  <w:kern w:val="24"/>
                                  <w:szCs w:val="36"/>
                                </w:rPr>
                                <w:t>返回非限制区--沐浴--更衣--离开</w:t>
                              </w:r>
                            </w:p>
                          </w:txbxContent>
                        </wps:txbx>
                        <wps:bodyPr rtlCol="0" anchor="ctr"/>
                      </wps:wsp>
                      <wps:wsp>
                        <wps:cNvPr id="855" name="下箭头 855"/>
                        <wps:cNvSpPr/>
                        <wps:spPr>
                          <a:xfrm>
                            <a:off x="4961" y="14702"/>
                            <a:ext cx="572" cy="268"/>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26638D9A" id="组合 7" o:spid="_x0000_s1241" style="position:absolute;left:0;text-align:left;margin-left:0;margin-top:31.05pt;width:453.5pt;height:661.75pt;z-index:252206080;mso-position-horizontal:left;mso-position-horizontal-relative:margin;mso-width-relative:margin;mso-height-relative:margin" coordsize="11001,15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箭头 829" o:spid="_x0000_s1242" type="#_x0000_t67" style="position:absolute;left:5080;top:796;width:572;height: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" adj="10800" fillcolor="#9cc2e5 [1940]" stroked="f" strokeweight="1pt"/>
                <v:roundrect id="圆角矩形 830" o:spid="_x0000_s1243" style="position:absolute;left:179;width:10553;height:7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" filled="f" strokecolor="#2e74b5 [2404]" strokeweight="1pt">
                  <v:stroke joinstyle="miter"/>
                  <v:textbox>
                    <w:txbxContent>
                      <w:p w14:paraId="26638EEE" w14:textId="77777777" w:rsidR="00BD3F81" w:rsidRDefault="00BD3F81">
                        <w:pPr>
                          <w:pStyle w:val="NormalWeb"/>
                          <w:adjustRightInd w:val="0"/>
                          <w:snapToGrid w:val="0"/>
                          <w:spacing w:before="0" w:beforeAutospacing="0" w:after="0" w:afterAutospacing="0"/>
                          <w:jc w:val="center"/>
                          <w:rPr>
                            <w:color w:val="000000" w:themeColor="text1"/>
                            <w:sz w:val="20"/>
                          </w:rPr>
                        </w:pPr>
                        <w:r>
                          <w:rPr>
                            <w:rFonts w:ascii="微软雅黑" w:eastAsia="微软雅黑" w:hAnsi="微软雅黑" w:cs="微软雅黑" w:hint="eastAsia"/>
                            <w:color w:val="000000" w:themeColor="text1"/>
                            <w:kern w:val="24"/>
                            <w:szCs w:val="36"/>
                          </w:rPr>
                          <w:t>接到手术通知单，准备负压/感染手术间（非负压应关闭层流）</w:t>
                        </w:r>
                      </w:p>
                    </w:txbxContent>
                  </v:textbox>
                </v:roundrect>
                <v:roundrect id="圆角矩形 831" o:spid="_x0000_s1244" style="position:absolute;left:127;top:1123;width:10537;height:13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" filled="f" strokecolor="#2e74b5 [2404]" strokeweight="1pt">
                  <v:stroke joinstyle="miter"/>
                  <v:textbox>
                    <w:txbxContent>
                      <w:p w14:paraId="26638EEF" w14:textId="77777777" w:rsidR="00BD3F81" w:rsidRDefault="00BD3F81">
                        <w:pPr>
                          <w:pStyle w:val="NormalWeb"/>
                          <w:adjustRightInd w:val="0"/>
                          <w:snapToGrid w:val="0"/>
                          <w:spacing w:before="0" w:beforeAutospacing="0" w:after="0" w:afterAutospacing="0"/>
                          <w:jc w:val="center"/>
                          <w:rPr>
                            <w:color w:val="000000" w:themeColor="text1"/>
                            <w:sz w:val="20"/>
                          </w:rPr>
                        </w:pPr>
                        <w:r>
                          <w:rPr>
                            <w:rFonts w:ascii="微软雅黑" w:eastAsia="微软雅黑" w:hAnsi="微软雅黑" w:cstheme="minorBidi" w:hint="eastAsia"/>
                            <w:color w:val="000000" w:themeColor="text1"/>
                            <w:kern w:val="24"/>
                            <w:szCs w:val="36"/>
                          </w:rPr>
                          <w:t>手术室护士、麻醉师实施手卫生，根据手术名称分别准备手术必须的物品药品，检查仪器设备性能，合格后关闭手术间门</w:t>
                        </w:r>
                      </w:p>
                    </w:txbxContent>
                  </v:textbox>
                </v:roundrect>
                <v:shape id="下箭头 384" o:spid="_x0000_s1245" type="#_x0000_t67" style="position:absolute;left:5044;top:2462;width:572;height: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" adj="10800" fillcolor="#9cc2e5 [1940]" stroked="f" strokeweight="1pt"/>
                <v:roundrect id="圆角矩形 385" o:spid="_x0000_s1246" style="position:absolute;left:195;top:2769;width:10531;height:70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" filled="f" strokecolor="#2e74b5 [2404]" strokeweight="1pt">
                  <v:stroke joinstyle="miter"/>
                  <v:textbox>
                    <w:txbxContent>
                      <w:p w14:paraId="26638EF0" w14:textId="77777777" w:rsidR="00BD3F81" w:rsidRDefault="00BD3F81">
                        <w:pPr>
                          <w:pStyle w:val="NormalWeb"/>
                          <w:adjustRightInd w:val="0"/>
                          <w:snapToGrid w:val="0"/>
                          <w:spacing w:before="0" w:beforeAutospacing="0" w:after="0" w:afterAutospacing="0"/>
                          <w:jc w:val="center"/>
                          <w:rPr>
                            <w:color w:val="000000" w:themeColor="text1"/>
                            <w:sz w:val="20"/>
                          </w:rPr>
                        </w:pPr>
                        <w:r>
                          <w:rPr>
                            <w:rFonts w:ascii="微软雅黑" w:eastAsia="微软雅黑" w:hAnsi="微软雅黑" w:cstheme="minorBidi" w:hint="eastAsia"/>
                            <w:color w:val="000000" w:themeColor="text1"/>
                            <w:kern w:val="24"/>
                            <w:szCs w:val="36"/>
                          </w:rPr>
                          <w:t>开始手术前</w:t>
                        </w:r>
                      </w:p>
                    </w:txbxContent>
                  </v:textbox>
                </v:roundrect>
                <v:roundrect id="圆角矩形 832" o:spid="_x0000_s1247" style="position:absolute;left:5825;top:3770;width:4952;height:12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" filled="f" strokecolor="#2e74b5 [2404]" strokeweight="1pt">
                  <v:stroke joinstyle="miter"/>
                  <v:textbox>
                    <w:txbxContent>
                      <w:p w14:paraId="26638EF1" w14:textId="77777777" w:rsidR="00BD3F81" w:rsidRDefault="00BD3F81">
                        <w:pPr>
                          <w:pStyle w:val="NormalWeb"/>
                          <w:adjustRightInd w:val="0"/>
                          <w:snapToGrid w:val="0"/>
                          <w:spacing w:before="0" w:beforeAutospacing="0" w:after="0" w:afterAutospacing="0"/>
                          <w:jc w:val="center"/>
                          <w:rPr>
                            <w:color w:val="000000" w:themeColor="text1"/>
                            <w:sz w:val="20"/>
                          </w:rPr>
                        </w:pPr>
                        <w:r>
                          <w:rPr>
                            <w:rFonts w:ascii="微软雅黑" w:eastAsia="微软雅黑" w:hAnsi="微软雅黑" w:cstheme="minorBidi" w:hint="eastAsia"/>
                            <w:color w:val="000000" w:themeColor="text1"/>
                            <w:kern w:val="24"/>
                            <w:szCs w:val="36"/>
                          </w:rPr>
                          <w:t>上台医护人员依次更换洗手衣、圆帽、戴医用防护口罩</w:t>
                        </w:r>
                      </w:p>
                    </w:txbxContent>
                  </v:textbox>
                </v:roundrect>
                <v:roundrect id="圆角矩形 833" o:spid="_x0000_s1248" style="position:absolute;left:195;top:3770;width:5216;height:12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" filled="f" strokecolor="#2e74b5 [2404]" strokeweight="1pt">
                  <v:stroke joinstyle="miter"/>
                  <v:textbox>
                    <w:txbxContent>
                      <w:p w14:paraId="26638EF2" w14:textId="77777777" w:rsidR="00BD3F81" w:rsidRDefault="00BD3F81">
                        <w:pPr>
                          <w:pStyle w:val="NormalWeb"/>
                          <w:adjustRightInd w:val="0"/>
                          <w:snapToGrid w:val="0"/>
                          <w:spacing w:before="0" w:beforeAutospacing="0" w:after="0" w:afterAutospacing="0"/>
                          <w:jc w:val="center"/>
                          <w:rPr>
                            <w:color w:val="000000" w:themeColor="text1"/>
                            <w:sz w:val="20"/>
                          </w:rPr>
                        </w:pPr>
                        <w:r>
                          <w:rPr>
                            <w:rFonts w:ascii="微软雅黑" w:eastAsia="微软雅黑" w:hAnsi="微软雅黑" w:cs="微软雅黑" w:hint="eastAsia"/>
                            <w:color w:val="000000" w:themeColor="text1"/>
                            <w:kern w:val="24"/>
                            <w:szCs w:val="36"/>
                          </w:rPr>
                          <w:t>手术相关人员进入缓冲前室 分别按要求实施手卫生</w:t>
                        </w:r>
                      </w:p>
                    </w:txbxContent>
                  </v:textbox>
                </v:roundrect>
                <v:shape id="下箭头 834" o:spid="_x0000_s1249" type="#_x0000_t67" style="position:absolute;left:2641;top:3477;width:572;height: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" adj="10800" fillcolor="#9cc2e5 [1940]" stroked="f" strokeweight="1pt"/>
                <v:shape id="下箭头 835" o:spid="_x0000_s1250" type="#_x0000_t67" style="position:absolute;left:8169;top:3483;width:572;height: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" adj="10800" fillcolor="#9cc2e5 [1940]" stroked="f" strokeweight="1pt"/>
                <v:roundrect id="圆角矩形 836" o:spid="_x0000_s1251" style="position:absolute;left:5719;top:5321;width:4984;height:24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" filled="f" strokecolor="#2e74b5 [2404]" strokeweight="1pt">
                  <v:stroke joinstyle="miter"/>
                  <v:textbox>
                    <w:txbxContent>
                      <w:p w14:paraId="26638EF3" w14:textId="77777777" w:rsidR="00BD3F81" w:rsidRDefault="00BD3F81">
                        <w:pPr>
                          <w:pStyle w:val="NormalWeb"/>
                          <w:adjustRightInd w:val="0"/>
                          <w:snapToGrid w:val="0"/>
                          <w:spacing w:before="0" w:beforeAutospacing="0" w:after="0" w:afterAutospacing="0"/>
                          <w:jc w:val="center"/>
                          <w:rPr>
                            <w:color w:val="000000" w:themeColor="text1"/>
                            <w:sz w:val="20"/>
                          </w:rPr>
                        </w:pPr>
                        <w:r>
                          <w:rPr>
                            <w:rFonts w:ascii="微软雅黑" w:eastAsia="微软雅黑" w:hAnsi="微软雅黑" w:cs="微软雅黑" w:hint="eastAsia"/>
                            <w:color w:val="000000" w:themeColor="text1"/>
                            <w:kern w:val="24"/>
                            <w:szCs w:val="36"/>
                          </w:rPr>
                          <w:t>进入缓冲前室，实施</w:t>
                        </w:r>
                        <w:proofErr w:type="gramStart"/>
                        <w:r>
                          <w:rPr>
                            <w:rFonts w:ascii="微软雅黑" w:eastAsia="微软雅黑" w:hAnsi="微软雅黑" w:cs="微软雅黑" w:hint="eastAsia"/>
                            <w:color w:val="000000" w:themeColor="text1"/>
                            <w:kern w:val="24"/>
                            <w:szCs w:val="36"/>
                          </w:rPr>
                          <w:t>手卫生</w:t>
                        </w:r>
                        <w:proofErr w:type="gramEnd"/>
                        <w:r>
                          <w:rPr>
                            <w:rFonts w:ascii="微软雅黑" w:eastAsia="微软雅黑" w:hAnsi="微软雅黑" w:cs="微软雅黑" w:hint="eastAsia"/>
                            <w:color w:val="000000" w:themeColor="text1"/>
                            <w:kern w:val="24"/>
                            <w:szCs w:val="36"/>
                          </w:rPr>
                          <w:t>--</w:t>
                        </w:r>
                        <w:r>
                          <w:rPr>
                            <w:rFonts w:ascii="微软雅黑" w:eastAsia="微软雅黑" w:hAnsi="微软雅黑" w:cstheme="minorBidi" w:hint="eastAsia"/>
                            <w:color w:val="000000" w:themeColor="text1"/>
                            <w:kern w:val="24"/>
                            <w:szCs w:val="36"/>
                          </w:rPr>
                          <w:t>戴护目镜</w:t>
                        </w:r>
                        <w:r>
                          <w:rPr>
                            <w:rFonts w:ascii="微软雅黑" w:eastAsia="微软雅黑" w:hAnsi="微软雅黑" w:cs="微软雅黑" w:hint="eastAsia"/>
                            <w:color w:val="000000" w:themeColor="text1"/>
                            <w:kern w:val="24"/>
                            <w:szCs w:val="36"/>
                          </w:rPr>
                          <w:t>--穿医用防护服--穿脚背全防护鞋及鞋套--实施</w:t>
                        </w:r>
                        <w:proofErr w:type="gramStart"/>
                        <w:r>
                          <w:rPr>
                            <w:rFonts w:ascii="微软雅黑" w:eastAsia="微软雅黑" w:hAnsi="微软雅黑" w:cs="微软雅黑" w:hint="eastAsia"/>
                            <w:color w:val="000000" w:themeColor="text1"/>
                            <w:kern w:val="24"/>
                            <w:szCs w:val="36"/>
                          </w:rPr>
                          <w:t>手卫生</w:t>
                        </w:r>
                        <w:proofErr w:type="gramEnd"/>
                        <w:r>
                          <w:rPr>
                            <w:rFonts w:ascii="微软雅黑" w:eastAsia="微软雅黑" w:hAnsi="微软雅黑" w:cs="微软雅黑" w:hint="eastAsia"/>
                            <w:color w:val="000000" w:themeColor="text1"/>
                            <w:kern w:val="24"/>
                            <w:szCs w:val="36"/>
                          </w:rPr>
                          <w:t>,必要时戴防护面屏或呼吸头罩</w:t>
                        </w:r>
                      </w:p>
                    </w:txbxContent>
                  </v:textbox>
                </v:roundrect>
                <v:shape id="下箭头 837" o:spid="_x0000_s1252" type="#_x0000_t67" style="position:absolute;left:8154;top:5036;width:572;height: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" adj="10800" fillcolor="#9cc2e5 [1940]" stroked="f" strokeweight="1pt"/>
                <v:roundrect id="圆角矩形 838" o:spid="_x0000_s1253" style="position:absolute;left:5809;top:8489;width:5067;height:9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" filled="f" strokecolor="#2e74b5 [2404]" strokeweight="1pt">
                  <v:stroke joinstyle="miter"/>
                  <v:textbox>
                    <w:txbxContent>
                      <w:p w14:paraId="26638EF4" w14:textId="77777777" w:rsidR="00BD3F81" w:rsidRDefault="00BD3F81">
                        <w:pPr>
                          <w:pStyle w:val="NormalWeb"/>
                          <w:adjustRightInd w:val="0"/>
                          <w:snapToGrid w:val="0"/>
                          <w:spacing w:before="0" w:beforeAutospacing="0" w:after="0" w:afterAutospacing="0"/>
                          <w:jc w:val="center"/>
                          <w:rPr>
                            <w:color w:val="000000" w:themeColor="text1"/>
                            <w:sz w:val="20"/>
                          </w:rPr>
                        </w:pPr>
                        <w:r>
                          <w:rPr>
                            <w:rFonts w:ascii="微软雅黑" w:eastAsia="微软雅黑" w:hAnsi="微软雅黑" w:cs="微软雅黑" w:hint="eastAsia"/>
                            <w:color w:val="000000" w:themeColor="text1"/>
                            <w:kern w:val="24"/>
                            <w:szCs w:val="36"/>
                          </w:rPr>
                          <w:t>外科洗手--干手--外科手消毒</w:t>
                        </w:r>
                      </w:p>
                    </w:txbxContent>
                  </v:textbox>
                </v:roundrect>
                <v:shape id="下箭头 839" o:spid="_x0000_s1254" type="#_x0000_t67" style="position:absolute;left:8184;top:7791;width:572;height: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" adj="12380" fillcolor="#9cc2e5 [1940]" stroked="f" strokeweight="1pt"/>
                <v:roundrect id="圆角矩形 840" o:spid="_x0000_s1255" style="position:absolute;left:149;top:10187;width:10727;height:12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" filled="f" strokecolor="#2e74b5 [2404]" strokeweight="1pt">
                  <v:stroke joinstyle="miter"/>
                  <v:textbox>
                    <w:txbxContent>
                      <w:p w14:paraId="26638EF5" w14:textId="77777777" w:rsidR="00BD3F81" w:rsidRDefault="00BD3F81">
                        <w:pPr>
                          <w:pStyle w:val="NormalWeb"/>
                          <w:adjustRightInd w:val="0"/>
                          <w:snapToGrid w:val="0"/>
                          <w:spacing w:before="0" w:beforeAutospacing="0" w:after="0" w:afterAutospacing="0"/>
                          <w:jc w:val="center"/>
                          <w:rPr>
                            <w:color w:val="000000" w:themeColor="text1"/>
                            <w:sz w:val="20"/>
                          </w:rPr>
                        </w:pPr>
                        <w:r>
                          <w:rPr>
                            <w:rFonts w:ascii="微软雅黑" w:eastAsia="微软雅黑" w:hAnsi="微软雅黑" w:cs="微软雅黑" w:hint="eastAsia"/>
                            <w:color w:val="000000" w:themeColor="text1"/>
                            <w:kern w:val="24"/>
                            <w:szCs w:val="36"/>
                          </w:rPr>
                          <w:t xml:space="preserve">进入负压/感染手术间--戴第一层医用无菌手套--穿一次性无菌防渗手术衣--戴第二层医用无菌手套 --包裹手术衣袖口 </w:t>
                        </w:r>
                      </w:p>
                    </w:txbxContent>
                  </v:textbox>
                </v:roundrect>
                <v:shape id="下箭头 841" o:spid="_x0000_s1256" type="#_x0000_t67" style="position:absolute;left:8154;top:9490;width:572;height: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" adj="12380" fillcolor="#9cc2e5 [1940]" stroked="f" strokeweight="1pt"/>
                <v:roundrect id="圆角矩形 842" o:spid="_x0000_s1257" style="position:absolute;left:151;top:11691;width:10725;height:6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" filled="f" strokecolor="#2e74b5 [2404]" strokeweight="1pt">
                  <v:stroke joinstyle="miter"/>
                  <v:textbox>
                    <w:txbxContent>
                      <w:p w14:paraId="26638EF6" w14:textId="77777777" w:rsidR="00BD3F81" w:rsidRDefault="00BD3F81">
                        <w:pPr>
                          <w:pStyle w:val="NormalWeb"/>
                          <w:adjustRightInd w:val="0"/>
                          <w:snapToGrid w:val="0"/>
                          <w:spacing w:before="0" w:beforeAutospacing="0" w:after="0" w:afterAutospacing="0"/>
                          <w:jc w:val="center"/>
                          <w:rPr>
                            <w:color w:val="000000" w:themeColor="text1"/>
                            <w:sz w:val="20"/>
                          </w:rPr>
                        </w:pPr>
                        <w:r>
                          <w:rPr>
                            <w:rFonts w:ascii="微软雅黑" w:eastAsia="微软雅黑" w:hAnsi="微软雅黑" w:cstheme="minorBidi" w:hint="eastAsia"/>
                            <w:color w:val="000000" w:themeColor="text1"/>
                            <w:kern w:val="24"/>
                            <w:szCs w:val="36"/>
                          </w:rPr>
                          <w:t>开始手术</w:t>
                        </w:r>
                      </w:p>
                    </w:txbxContent>
                  </v:textbox>
                </v:roundrect>
                <v:shape id="下箭头 843" o:spid="_x0000_s1258" type="#_x0000_t67" style="position:absolute;left:5080;top:11406;width:572;height: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" adj="10800" fillcolor="#9cc2e5 [1940]" stroked="f" strokeweight="1pt"/>
                <v:roundrect id="圆角矩形 844" o:spid="_x0000_s1259" style="position:absolute;left:195;top:5341;width:5117;height:18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" filled="f" strokecolor="#2e74b5 [2404]" strokeweight="1pt">
                  <v:stroke joinstyle="miter"/>
                  <v:textbox>
                    <w:txbxContent>
                      <w:p w14:paraId="26638EF7" w14:textId="77777777" w:rsidR="00BD3F81" w:rsidRDefault="00BD3F81">
                        <w:pPr>
                          <w:pStyle w:val="NormalWeb"/>
                          <w:adjustRightInd w:val="0"/>
                          <w:snapToGrid w:val="0"/>
                          <w:spacing w:before="0" w:beforeAutospacing="0" w:after="0" w:afterAutospacing="0"/>
                          <w:jc w:val="center"/>
                          <w:rPr>
                            <w:color w:val="000000" w:themeColor="text1"/>
                            <w:sz w:val="20"/>
                          </w:rPr>
                        </w:pPr>
                        <w:r>
                          <w:rPr>
                            <w:rFonts w:ascii="微软雅黑" w:eastAsia="微软雅黑" w:hAnsi="微软雅黑" w:cs="微软雅黑" w:hint="eastAsia"/>
                            <w:color w:val="000000" w:themeColor="text1"/>
                            <w:kern w:val="24"/>
                            <w:szCs w:val="36"/>
                          </w:rPr>
                          <w:t>戴医用防护口罩--戴护目镜--穿医用防护服--戴乳胶手套，必要时戴防护面屏或呼吸头罩</w:t>
                        </w:r>
                      </w:p>
                    </w:txbxContent>
                  </v:textbox>
                </v:roundrect>
                <v:shape id="下箭头 845" o:spid="_x0000_s1260" type="#_x0000_t67" style="position:absolute;left:2523;top:5056;width:572;height: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" adj="10800" fillcolor="#9cc2e5 [1940]" stroked="f" strokeweight="1pt"/>
                <v:roundrect id="圆角矩形 846" o:spid="_x0000_s1261" style="position:absolute;left:180;top:7512;width:5258;height:13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" filled="f" strokecolor="#2e74b5 [2404]" strokeweight="1pt">
                  <v:stroke joinstyle="miter"/>
                  <v:textbox>
                    <w:txbxContent>
                      <w:p w14:paraId="26638EF8" w14:textId="77777777" w:rsidR="00BD3F81" w:rsidRDefault="00BD3F81">
                        <w:pPr>
                          <w:pStyle w:val="NormalWeb"/>
                          <w:adjustRightInd w:val="0"/>
                          <w:snapToGrid w:val="0"/>
                          <w:spacing w:before="0" w:beforeAutospacing="0" w:after="0" w:afterAutospacing="0"/>
                          <w:jc w:val="center"/>
                          <w:rPr>
                            <w:color w:val="000000" w:themeColor="text1"/>
                            <w:sz w:val="20"/>
                          </w:rPr>
                        </w:pPr>
                        <w:r>
                          <w:rPr>
                            <w:rFonts w:ascii="微软雅黑" w:eastAsia="微软雅黑" w:hAnsi="微软雅黑" w:cs="微软雅黑" w:hint="eastAsia"/>
                            <w:color w:val="000000" w:themeColor="text1"/>
                            <w:kern w:val="24"/>
                            <w:szCs w:val="36"/>
                          </w:rPr>
                          <w:t>手术间门外悬挂“新冠”标识，限制与手术无关人员进出</w:t>
                        </w:r>
                      </w:p>
                    </w:txbxContent>
                  </v:textbox>
                </v:roundrect>
                <v:shape id="下箭头 847" o:spid="_x0000_s1262" type="#_x0000_t67" style="position:absolute;left:2523;top:7181;width:572;height: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" adj="10800" fillcolor="#9cc2e5 [1940]" stroked="f" strokeweight="1pt"/>
                <v:roundrect id="圆角矩形 848" o:spid="_x0000_s1263" style="position:absolute;left:237;top:9277;width:5201;height:6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" filled="f" strokecolor="#2e74b5 [2404]" strokeweight="1pt">
                  <v:stroke joinstyle="miter"/>
                  <v:textbox>
                    <w:txbxContent>
                      <w:p w14:paraId="26638EF9" w14:textId="77777777" w:rsidR="00BD3F81" w:rsidRDefault="00BD3F81">
                        <w:pPr>
                          <w:pStyle w:val="NormalWeb"/>
                          <w:adjustRightInd w:val="0"/>
                          <w:snapToGrid w:val="0"/>
                          <w:spacing w:before="0" w:beforeAutospacing="0" w:after="0" w:afterAutospacing="0"/>
                          <w:jc w:val="center"/>
                          <w:rPr>
                            <w:color w:val="000000" w:themeColor="text1"/>
                            <w:sz w:val="20"/>
                          </w:rPr>
                        </w:pPr>
                        <w:r>
                          <w:rPr>
                            <w:rFonts w:ascii="微软雅黑" w:eastAsia="微软雅黑" w:hAnsi="微软雅黑" w:cstheme="minorBidi" w:hint="eastAsia"/>
                            <w:color w:val="000000" w:themeColor="text1"/>
                            <w:kern w:val="24"/>
                            <w:szCs w:val="36"/>
                          </w:rPr>
                          <w:t>接手术患者进入手术间</w:t>
                        </w:r>
                      </w:p>
                    </w:txbxContent>
                  </v:textbox>
                </v:roundrect>
                <v:shape id="下箭头 849" o:spid="_x0000_s1264" type="#_x0000_t67" style="position:absolute;left:2523;top:8823;width:572;height: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" adj="10800" fillcolor="#9cc2e5 [1940]" stroked="f" strokeweight="1pt"/>
                <v:roundrect id="圆角矩形 850" o:spid="_x0000_s1265" style="position:absolute;left:27;top:12588;width:10845;height:11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" filled="f" strokecolor="#2e74b5 [2404]" strokeweight="1pt">
                  <v:stroke joinstyle="miter"/>
                  <v:textbox>
                    <w:txbxContent>
                      <w:p w14:paraId="26638EFA" w14:textId="77777777" w:rsidR="00BD3F81" w:rsidRDefault="00BD3F81">
                        <w:pPr>
                          <w:pStyle w:val="NormalWeb"/>
                          <w:adjustRightInd w:val="0"/>
                          <w:snapToGrid w:val="0"/>
                          <w:spacing w:before="0" w:beforeAutospacing="0" w:after="0" w:afterAutospacing="0"/>
                          <w:jc w:val="center"/>
                          <w:rPr>
                            <w:color w:val="000000" w:themeColor="text1"/>
                            <w:sz w:val="20"/>
                          </w:rPr>
                        </w:pPr>
                        <w:r>
                          <w:rPr>
                            <w:rFonts w:ascii="微软雅黑" w:eastAsia="微软雅黑" w:hAnsi="微软雅黑" w:cs="微软雅黑" w:hint="eastAsia"/>
                            <w:color w:val="000000" w:themeColor="text1"/>
                            <w:kern w:val="24"/>
                            <w:szCs w:val="36"/>
                          </w:rPr>
                          <w:t>术后手术人员在手术间依次脱去外层手套--无菌手术衣-- 鞋套--</w:t>
                        </w:r>
                        <w:proofErr w:type="gramStart"/>
                        <w:r>
                          <w:rPr>
                            <w:rFonts w:ascii="微软雅黑" w:eastAsia="微软雅黑" w:hAnsi="微软雅黑" w:cs="微软雅黑" w:hint="eastAsia"/>
                            <w:color w:val="000000" w:themeColor="text1"/>
                            <w:kern w:val="24"/>
                            <w:szCs w:val="36"/>
                          </w:rPr>
                          <w:t>手卫生</w:t>
                        </w:r>
                        <w:proofErr w:type="gramEnd"/>
                        <w:r>
                          <w:rPr>
                            <w:rFonts w:ascii="微软雅黑" w:eastAsia="微软雅黑" w:hAnsi="微软雅黑" w:cs="微软雅黑" w:hint="eastAsia"/>
                            <w:color w:val="000000" w:themeColor="text1"/>
                            <w:kern w:val="24"/>
                            <w:szCs w:val="36"/>
                          </w:rPr>
                          <w:t>--防护面屏或呼吸头罩--防护服--手卫生，出手术间（期间一旦手被污染应行手卫生）</w:t>
                        </w:r>
                      </w:p>
                    </w:txbxContent>
                  </v:textbox>
                </v:roundrect>
                <v:shape id="下箭头 851" o:spid="_x0000_s1266" type="#_x0000_t67" style="position:absolute;left:5044;top:12320;width:572;height:2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" adj="10800" fillcolor="#9cc2e5 [1940]" stroked="f" strokeweight="1pt"/>
                <v:roundrect id="圆角矩形 852" o:spid="_x0000_s1267" style="position:absolute;left:27;top:14039;width:10818;height:6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" filled="f" strokecolor="#2e74b5 [2404]" strokeweight="1pt">
                  <v:stroke joinstyle="miter"/>
                  <v:textbox>
                    <w:txbxContent>
                      <w:p w14:paraId="26638EFB" w14:textId="77777777" w:rsidR="00BD3F81" w:rsidRDefault="00BD3F81">
                        <w:pPr>
                          <w:pStyle w:val="NormalWeb"/>
                          <w:adjustRightInd w:val="0"/>
                          <w:snapToGrid w:val="0"/>
                          <w:spacing w:before="0" w:beforeAutospacing="0" w:after="0" w:afterAutospacing="0"/>
                          <w:jc w:val="center"/>
                          <w:rPr>
                            <w:color w:val="000000" w:themeColor="text1"/>
                            <w:sz w:val="20"/>
                          </w:rPr>
                        </w:pPr>
                        <w:r>
                          <w:rPr>
                            <w:rFonts w:ascii="微软雅黑" w:eastAsia="微软雅黑" w:hAnsi="微软雅黑" w:cs="微软雅黑" w:hint="eastAsia"/>
                            <w:color w:val="000000" w:themeColor="text1"/>
                            <w:kern w:val="24"/>
                            <w:szCs w:val="36"/>
                          </w:rPr>
                          <w:t>摘除护目镜--医用防护口罩--</w:t>
                        </w:r>
                        <w:proofErr w:type="gramStart"/>
                        <w:r>
                          <w:rPr>
                            <w:rFonts w:ascii="微软雅黑" w:eastAsia="微软雅黑" w:hAnsi="微软雅黑" w:cs="微软雅黑" w:hint="eastAsia"/>
                            <w:color w:val="000000" w:themeColor="text1"/>
                            <w:kern w:val="24"/>
                            <w:szCs w:val="36"/>
                          </w:rPr>
                          <w:t>手卫生</w:t>
                        </w:r>
                        <w:proofErr w:type="gramEnd"/>
                        <w:r>
                          <w:rPr>
                            <w:rFonts w:ascii="微软雅黑" w:eastAsia="微软雅黑" w:hAnsi="微软雅黑" w:cs="微软雅黑" w:hint="eastAsia"/>
                            <w:color w:val="000000" w:themeColor="text1"/>
                            <w:kern w:val="24"/>
                            <w:szCs w:val="36"/>
                          </w:rPr>
                          <w:t>--更换医用外科口罩--手卫生</w:t>
                        </w:r>
                      </w:p>
                    </w:txbxContent>
                  </v:textbox>
                </v:roundrect>
                <v:shape id="下箭头 853" o:spid="_x0000_s1268" type="#_x0000_t67" style="position:absolute;left:4992;top:13771;width:572;height:2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" adj="10800" fillcolor="#9cc2e5 [1940]" stroked="f" strokeweight="1pt"/>
                <v:roundrect id="圆角矩形 854" o:spid="_x0000_s1269" style="position:absolute;top:14999;width:11001;height:6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" filled="f" strokecolor="#2e74b5 [2404]" strokeweight="1pt">
                  <v:stroke joinstyle="miter"/>
                  <v:textbox>
                    <w:txbxContent>
                      <w:p w14:paraId="26638EFC" w14:textId="77777777" w:rsidR="00BD3F81" w:rsidRDefault="00BD3F81">
                        <w:pPr>
                          <w:pStyle w:val="NormalWeb"/>
                          <w:adjustRightInd w:val="0"/>
                          <w:snapToGrid w:val="0"/>
                          <w:spacing w:before="0" w:beforeAutospacing="0" w:after="0" w:afterAutospacing="0"/>
                          <w:jc w:val="center"/>
                          <w:rPr>
                            <w:color w:val="000000" w:themeColor="text1"/>
                            <w:sz w:val="20"/>
                          </w:rPr>
                        </w:pPr>
                        <w:r>
                          <w:rPr>
                            <w:rFonts w:ascii="微软雅黑" w:eastAsia="微软雅黑" w:hAnsi="微软雅黑" w:cs="微软雅黑" w:hint="eastAsia"/>
                            <w:color w:val="000000" w:themeColor="text1"/>
                            <w:kern w:val="24"/>
                            <w:szCs w:val="36"/>
                          </w:rPr>
                          <w:t>返回非限制区--沐浴--更衣--离开</w:t>
                        </w:r>
                      </w:p>
                    </w:txbxContent>
                  </v:textbox>
                </v:roundrect>
                <v:shape id="下箭头 855" o:spid="_x0000_s1270" type="#_x0000_t67" style="position:absolute;left:4961;top:14702;width:572;height:2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" adj="10800" fillcolor="#9cc2e5 [1940]" stroked="f" strokeweight="1pt"/>
                <w10:wrap anchorx="margin"/>
              </v:group>
            </w:pict>
          </mc:Fallback>
        </mc:AlternateContent>
      </w:r>
    </w:p>
    <w:p w14:paraId="26638A06" w14:textId="77777777" w:rsidR="00A92365" w:rsidRDefault="00BD3F81">
      <w:pPr>
        <w:rPr>
          <w:rFonts w:ascii="微软雅黑" w:eastAsia="微软雅黑" w:hAnsi="微软雅黑" w:cs="微软雅黑"/>
          <w:sz w:val="24"/>
          <w:szCs w:val="24"/>
        </w:rPr>
      </w:pPr>
      <w:r>
        <w:rPr>
          <w:rFonts w:ascii="微软雅黑" w:eastAsia="微软雅黑" w:hAnsi="微软雅黑" w:cs="微软雅黑"/>
          <w:sz w:val="24"/>
          <w:szCs w:val="24"/>
        </w:rPr>
        <w:t xml:space="preserve"> </w:t>
      </w:r>
      <w:r>
        <w:rPr>
          <w:rFonts w:ascii="微软雅黑" w:eastAsia="微软雅黑" w:hAnsi="微软雅黑" w:cs="微软雅黑"/>
          <w:sz w:val="24"/>
          <w:szCs w:val="24"/>
        </w:rPr>
        <w:br w:type="page"/>
      </w:r>
    </w:p>
    <w:p w14:paraId="26638A07" w14:textId="105F65EB" w:rsidR="00A92365" w:rsidRDefault="00BD3F81">
      <w:pPr>
        <w:pStyle w:val="ListParagraph"/>
        <w:widowControl/>
        <w:numPr>
          <w:ilvl w:val="0"/>
          <w:numId w:val="22"/>
        </w:numPr>
        <w:tabs>
          <w:tab w:val="left" w:pos="567"/>
          <w:tab w:val="left" w:pos="851"/>
        </w:tabs>
        <w:spacing w:line="360" w:lineRule="auto"/>
        <w:ind w:firstLineChars="0"/>
        <w:outlineLvl w:val="0"/>
        <w:rPr>
          <w:rFonts w:ascii="宋体" w:hAnsi="宋体"/>
          <w:b/>
          <w:sz w:val="28"/>
          <w:szCs w:val="21"/>
        </w:rPr>
      </w:pPr>
      <w:bookmarkStart w:id="42" w:name="_Toc33305831"/>
      <w:r>
        <w:rPr>
          <w:rFonts w:ascii="宋体" w:hAnsi="宋体" w:hint="eastAsia"/>
          <w:b/>
          <w:sz w:val="28"/>
          <w:szCs w:val="21"/>
        </w:rPr>
        <w:lastRenderedPageBreak/>
        <w:t>普通病区感染防控流程</w:t>
      </w:r>
      <w:bookmarkEnd w:id="42"/>
    </w:p>
    <w:p w14:paraId="26638A08" w14:textId="77777777" w:rsidR="00A92365" w:rsidRDefault="00BD3F81">
      <w:pPr>
        <w:rPr>
          <w:rFonts w:ascii="微软雅黑" w:eastAsia="微软雅黑" w:hAnsi="微软雅黑" w:cs="微软雅黑"/>
          <w:sz w:val="24"/>
          <w:szCs w:val="24"/>
        </w:rPr>
      </w:pPr>
      <w:r>
        <w:rPr>
          <w:rFonts w:ascii="微软雅黑" w:eastAsia="微软雅黑" w:hAnsi="微软雅黑" w:cs="微软雅黑"/>
          <w:noProof/>
          <w:sz w:val="24"/>
          <w:szCs w:val="24"/>
        </w:rPr>
        <mc:AlternateContent>
          <mc:Choice Requires="wps">
            <w:drawing>
              <wp:anchor distT="0" distB="0" distL="114300" distR="114300" simplePos="0" relativeHeight="252169216" behindDoc="0" locked="0" layoutInCell="1" allowOverlap="1" wp14:anchorId="26638D9C" wp14:editId="26638D9D">
                <wp:simplePos x="0" y="0"/>
                <wp:positionH relativeFrom="column">
                  <wp:posOffset>0</wp:posOffset>
                </wp:positionH>
                <wp:positionV relativeFrom="paragraph">
                  <wp:posOffset>-635</wp:posOffset>
                </wp:positionV>
                <wp:extent cx="5760000" cy="521970"/>
                <wp:effectExtent l="0" t="0" r="0" b="0"/>
                <wp:wrapNone/>
                <wp:docPr id="826" name="文本框 3"/>
                <wp:cNvGraphicFramePr/>
                <a:graphic xmlns:a="http://schemas.openxmlformats.org/drawingml/2006/main">
                  <a:graphicData uri="http://schemas.microsoft.com/office/word/2010/wordprocessingShape">
                    <wps:wsp>
                      <wps:cNvSpPr txBox="1"/>
                      <wps:spPr>
                        <a:xfrm>
                          <a:off x="0" y="0"/>
                          <a:ext cx="5760000" cy="521970"/>
                        </a:xfrm>
                        <a:prstGeom prst="rect">
                          <a:avLst/>
                        </a:prstGeom>
                        <a:noFill/>
                      </wps:spPr>
                      <wps:txbx>
                        <w:txbxContent>
                          <w:p w14:paraId="26638EFD" w14:textId="77777777" w:rsidR="00BD3F81" w:rsidRDefault="00BD3F81">
                            <w:pPr>
                              <w:jc w:val="center"/>
                              <w:rPr>
                                <w:rFonts w:ascii="微软雅黑" w:eastAsia="微软雅黑" w:hAnsi="微软雅黑" w:cstheme="minorBidi"/>
                                <w:color w:val="1F3864" w:themeColor="accent5" w:themeShade="80"/>
                                <w:kern w:val="24"/>
                                <w:sz w:val="36"/>
                                <w:szCs w:val="56"/>
                              </w:rPr>
                            </w:pPr>
                            <w:r>
                              <w:rPr>
                                <w:rFonts w:ascii="微软雅黑" w:eastAsia="微软雅黑" w:hAnsi="微软雅黑" w:cstheme="minorBidi" w:hint="eastAsia"/>
                                <w:color w:val="1F3864" w:themeColor="accent5" w:themeShade="80"/>
                                <w:kern w:val="24"/>
                                <w:sz w:val="36"/>
                                <w:szCs w:val="56"/>
                              </w:rPr>
                              <w:t>普通病区医护人员接诊感染防控流程</w:t>
                            </w:r>
                          </w:p>
                        </w:txbxContent>
                      </wps:txbx>
                      <wps:bodyPr wrap="square" rtlCol="0">
                        <a:spAutoFit/>
                      </wps:bodyPr>
                    </wps:wsp>
                  </a:graphicData>
                </a:graphic>
                <wp14:sizeRelH relativeFrom="margin">
                  <wp14:pctWidth>0</wp14:pctWidth>
                </wp14:sizeRelH>
              </wp:anchor>
            </w:drawing>
          </mc:Choice>
          <mc:Fallback>
            <w:pict>
              <v:shape w14:anchorId="26638D9C" id="_x0000_s1271" type="#_x0000_t202" style="position:absolute;left:0;text-align:left;margin-left:0;margin-top:-.05pt;width:453.55pt;height:41.1pt;z-index:252169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" filled="f" stroked="f">
                <v:textbox style="mso-fit-shape-to-text:t">
                  <w:txbxContent>
                    <w:p w14:paraId="26638EFD" w14:textId="77777777" w:rsidR="00BD3F81" w:rsidRDefault="00BD3F81">
                      <w:pPr>
                        <w:jc w:val="center"/>
                        <w:rPr>
                          <w:rFonts w:ascii="微软雅黑" w:eastAsia="微软雅黑" w:hAnsi="微软雅黑" w:cstheme="minorBidi"/>
                          <w:color w:val="1F3864" w:themeColor="accent5" w:themeShade="80"/>
                          <w:kern w:val="24"/>
                          <w:sz w:val="36"/>
                          <w:szCs w:val="56"/>
                        </w:rPr>
                      </w:pPr>
                      <w:r>
                        <w:rPr>
                          <w:rFonts w:ascii="微软雅黑" w:eastAsia="微软雅黑" w:hAnsi="微软雅黑" w:cstheme="minorBidi" w:hint="eastAsia"/>
                          <w:color w:val="1F3864" w:themeColor="accent5" w:themeShade="80"/>
                          <w:kern w:val="24"/>
                          <w:sz w:val="36"/>
                          <w:szCs w:val="56"/>
                        </w:rPr>
                        <w:t>普通病区医护人员接诊感染防控流程</w:t>
                      </w:r>
                    </w:p>
                  </w:txbxContent>
                </v:textbox>
              </v:shape>
            </w:pict>
          </mc:Fallback>
        </mc:AlternateContent>
      </w:r>
    </w:p>
    <w:p w14:paraId="26638A09" w14:textId="77777777" w:rsidR="00A92365" w:rsidRDefault="00BD3F81">
      <w:pPr>
        <w:rPr>
          <w:rFonts w:ascii="微软雅黑" w:eastAsia="微软雅黑" w:hAnsi="微软雅黑" w:cs="微软雅黑"/>
          <w:sz w:val="24"/>
          <w:szCs w:val="24"/>
        </w:rPr>
      </w:pPr>
      <w:r>
        <w:rPr>
          <w:rFonts w:ascii="微软雅黑" w:eastAsia="微软雅黑" w:hAnsi="微软雅黑" w:cs="微软雅黑"/>
          <w:noProof/>
          <w:sz w:val="24"/>
          <w:szCs w:val="24"/>
        </w:rPr>
        <mc:AlternateContent>
          <mc:Choice Requires="wps">
            <w:drawing>
              <wp:anchor distT="0" distB="0" distL="114300" distR="114300" simplePos="0" relativeHeight="252765184" behindDoc="0" locked="0" layoutInCell="1" allowOverlap="1" wp14:anchorId="26638D9E" wp14:editId="26638D9F">
                <wp:simplePos x="0" y="0"/>
                <wp:positionH relativeFrom="column">
                  <wp:posOffset>1994698</wp:posOffset>
                </wp:positionH>
                <wp:positionV relativeFrom="paragraph">
                  <wp:posOffset>5846197</wp:posOffset>
                </wp:positionV>
                <wp:extent cx="844727" cy="343909"/>
                <wp:effectExtent l="0" t="0" r="0" b="0"/>
                <wp:wrapNone/>
                <wp:docPr id="16" name="文本框 21"/>
                <wp:cNvGraphicFramePr/>
                <a:graphic xmlns:a="http://schemas.openxmlformats.org/drawingml/2006/main">
                  <a:graphicData uri="http://schemas.microsoft.com/office/word/2010/wordprocessingShape">
                    <wps:wsp>
                      <wps:cNvSpPr txBox="1"/>
                      <wps:spPr>
                        <a:xfrm>
                          <a:off x="0" y="0"/>
                          <a:ext cx="844727" cy="343909"/>
                        </a:xfrm>
                        <a:prstGeom prst="rect">
                          <a:avLst/>
                        </a:prstGeom>
                        <a:noFill/>
                        <a:ln>
                          <a:noFill/>
                        </a:ln>
                      </wps:spPr>
                      <wps:txbx>
                        <w:txbxContent>
                          <w:p w14:paraId="26638EFE" w14:textId="77777777" w:rsidR="00BD3F81" w:rsidRDefault="00BD3F81">
                            <w:pPr>
                              <w:pStyle w:val="NormalWeb"/>
                              <w:adjustRightInd w:val="0"/>
                              <w:snapToGrid w:val="0"/>
                              <w:spacing w:before="0" w:beforeAutospacing="0" w:after="0" w:afterAutospacing="0"/>
                              <w:jc w:val="center"/>
                              <w:rPr>
                                <w:rFonts w:ascii="微软雅黑" w:eastAsia="微软雅黑" w:hAnsi="微软雅黑"/>
                                <w:sz w:val="22"/>
                                <w:szCs w:val="32"/>
                              </w:rPr>
                            </w:pPr>
                            <w:r>
                              <w:rPr>
                                <w:rFonts w:ascii="微软雅黑" w:eastAsia="微软雅黑" w:hAnsi="微软雅黑" w:hint="eastAsia"/>
                                <w:sz w:val="22"/>
                                <w:szCs w:val="32"/>
                              </w:rPr>
                              <w:t>无</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6638D9E" id="_x0000_s1272" type="#_x0000_t202" style="position:absolute;left:0;text-align:left;margin-left:157.05pt;margin-top:460.35pt;width:66.5pt;height:27.1pt;z-index:25276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" filled="f" stroked="f">
                <v:textbox>
                  <w:txbxContent>
                    <w:p w14:paraId="26638EFE" w14:textId="77777777" w:rsidR="00BD3F81" w:rsidRDefault="00BD3F81">
                      <w:pPr>
                        <w:pStyle w:val="NormalWeb"/>
                        <w:adjustRightInd w:val="0"/>
                        <w:snapToGrid w:val="0"/>
                        <w:spacing w:before="0" w:beforeAutospacing="0" w:after="0" w:afterAutospacing="0"/>
                        <w:jc w:val="center"/>
                        <w:rPr>
                          <w:rFonts w:ascii="微软雅黑" w:eastAsia="微软雅黑" w:hAnsi="微软雅黑"/>
                          <w:sz w:val="22"/>
                          <w:szCs w:val="32"/>
                        </w:rPr>
                      </w:pPr>
                      <w:r>
                        <w:rPr>
                          <w:rFonts w:ascii="微软雅黑" w:eastAsia="微软雅黑" w:hAnsi="微软雅黑" w:hint="eastAsia"/>
                          <w:sz w:val="22"/>
                          <w:szCs w:val="32"/>
                        </w:rPr>
                        <w:t>无</w:t>
                      </w:r>
                    </w:p>
                  </w:txbxContent>
                </v:textbox>
              </v:shape>
            </w:pict>
          </mc:Fallback>
        </mc:AlternateContent>
      </w:r>
      <w:r>
        <w:rPr>
          <w:rFonts w:ascii="微软雅黑" w:eastAsia="微软雅黑" w:hAnsi="微软雅黑" w:cs="微软雅黑"/>
          <w:noProof/>
          <w:sz w:val="24"/>
          <w:szCs w:val="24"/>
        </w:rPr>
        <mc:AlternateContent>
          <mc:Choice Requires="wps">
            <w:drawing>
              <wp:anchor distT="0" distB="0" distL="114300" distR="114300" simplePos="0" relativeHeight="252763136" behindDoc="0" locked="0" layoutInCell="1" allowOverlap="1" wp14:anchorId="26638DA0" wp14:editId="26638DA1">
                <wp:simplePos x="0" y="0"/>
                <wp:positionH relativeFrom="column">
                  <wp:posOffset>48334</wp:posOffset>
                </wp:positionH>
                <wp:positionV relativeFrom="paragraph">
                  <wp:posOffset>5840357</wp:posOffset>
                </wp:positionV>
                <wp:extent cx="844727" cy="343909"/>
                <wp:effectExtent l="0" t="0" r="0" b="0"/>
                <wp:wrapNone/>
                <wp:docPr id="6" name="文本框 21"/>
                <wp:cNvGraphicFramePr/>
                <a:graphic xmlns:a="http://schemas.openxmlformats.org/drawingml/2006/main">
                  <a:graphicData uri="http://schemas.microsoft.com/office/word/2010/wordprocessingShape">
                    <wps:wsp>
                      <wps:cNvSpPr txBox="1"/>
                      <wps:spPr>
                        <a:xfrm>
                          <a:off x="0" y="0"/>
                          <a:ext cx="844727" cy="343909"/>
                        </a:xfrm>
                        <a:prstGeom prst="rect">
                          <a:avLst/>
                        </a:prstGeom>
                        <a:noFill/>
                        <a:ln>
                          <a:noFill/>
                        </a:ln>
                      </wps:spPr>
                      <wps:txbx>
                        <w:txbxContent>
                          <w:p w14:paraId="26638EFF" w14:textId="77777777" w:rsidR="00BD3F81" w:rsidRDefault="00BD3F81">
                            <w:pPr>
                              <w:pStyle w:val="NormalWeb"/>
                              <w:adjustRightInd w:val="0"/>
                              <w:snapToGrid w:val="0"/>
                              <w:spacing w:before="0" w:beforeAutospacing="0" w:after="0" w:afterAutospacing="0"/>
                              <w:jc w:val="center"/>
                              <w:rPr>
                                <w:rFonts w:ascii="微软雅黑" w:eastAsia="微软雅黑" w:hAnsi="微软雅黑"/>
                                <w:sz w:val="22"/>
                                <w:szCs w:val="32"/>
                              </w:rPr>
                            </w:pPr>
                            <w:r>
                              <w:rPr>
                                <w:rFonts w:ascii="微软雅黑" w:eastAsia="微软雅黑" w:hAnsi="微软雅黑" w:hint="eastAsia"/>
                                <w:sz w:val="22"/>
                                <w:szCs w:val="32"/>
                              </w:rPr>
                              <w:t>有</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6638DA0" id="_x0000_s1273" type="#_x0000_t202" style="position:absolute;left:0;text-align:left;margin-left:3.8pt;margin-top:459.85pt;width:66.5pt;height:27.1pt;z-index:25276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" filled="f" stroked="f">
                <v:textbox>
                  <w:txbxContent>
                    <w:p w14:paraId="26638EFF" w14:textId="77777777" w:rsidR="00BD3F81" w:rsidRDefault="00BD3F81">
                      <w:pPr>
                        <w:pStyle w:val="NormalWeb"/>
                        <w:adjustRightInd w:val="0"/>
                        <w:snapToGrid w:val="0"/>
                        <w:spacing w:before="0" w:beforeAutospacing="0" w:after="0" w:afterAutospacing="0"/>
                        <w:jc w:val="center"/>
                        <w:rPr>
                          <w:rFonts w:ascii="微软雅黑" w:eastAsia="微软雅黑" w:hAnsi="微软雅黑"/>
                          <w:sz w:val="22"/>
                          <w:szCs w:val="32"/>
                        </w:rPr>
                      </w:pPr>
                      <w:r>
                        <w:rPr>
                          <w:rFonts w:ascii="微软雅黑" w:eastAsia="微软雅黑" w:hAnsi="微软雅黑" w:hint="eastAsia"/>
                          <w:sz w:val="22"/>
                          <w:szCs w:val="32"/>
                        </w:rPr>
                        <w:t>有</w:t>
                      </w:r>
                    </w:p>
                  </w:txbxContent>
                </v:textbox>
              </v:shape>
            </w:pict>
          </mc:Fallback>
        </mc:AlternateContent>
      </w:r>
      <w:r>
        <w:rPr>
          <w:rFonts w:ascii="微软雅黑" w:eastAsia="微软雅黑" w:hAnsi="微软雅黑" w:cs="微软雅黑"/>
          <w:noProof/>
          <w:sz w:val="24"/>
          <w:szCs w:val="24"/>
        </w:rPr>
        <mc:AlternateContent>
          <mc:Choice Requires="wpg">
            <w:drawing>
              <wp:anchor distT="0" distB="0" distL="114300" distR="114300" simplePos="0" relativeHeight="252167168" behindDoc="0" locked="0" layoutInCell="1" allowOverlap="1" wp14:anchorId="26638DA2" wp14:editId="26638DA3">
                <wp:simplePos x="0" y="0"/>
                <wp:positionH relativeFrom="margin">
                  <wp:posOffset>49637</wp:posOffset>
                </wp:positionH>
                <wp:positionV relativeFrom="paragraph">
                  <wp:posOffset>15295</wp:posOffset>
                </wp:positionV>
                <wp:extent cx="5813689" cy="7909209"/>
                <wp:effectExtent l="0" t="0" r="15875" b="15875"/>
                <wp:wrapNone/>
                <wp:docPr id="225" name="组合 61"/>
                <wp:cNvGraphicFramePr/>
                <a:graphic xmlns:a="http://schemas.openxmlformats.org/drawingml/2006/main">
                  <a:graphicData uri="http://schemas.microsoft.com/office/word/2010/wordprocessingGroup">
                    <wpg:wgp>
                      <wpg:cNvGrpSpPr/>
                      <wpg:grpSpPr>
                        <a:xfrm>
                          <a:off x="0" y="0"/>
                          <a:ext cx="5813689" cy="7909209"/>
                          <a:chOff x="94" y="19"/>
                          <a:chExt cx="11469" cy="14297"/>
                        </a:xfrm>
                      </wpg:grpSpPr>
                      <wps:wsp>
                        <wps:cNvPr id="270" name="圆角矩形 270"/>
                        <wps:cNvSpPr/>
                        <wps:spPr>
                          <a:xfrm>
                            <a:off x="5987" y="2515"/>
                            <a:ext cx="5495" cy="1193"/>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638F00"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微软雅黑" w:hint="eastAsia"/>
                                  <w:color w:val="000000" w:themeColor="text1"/>
                                  <w:kern w:val="24"/>
                                  <w:szCs w:val="32"/>
                                </w:rPr>
                                <w:t>有发热和/或呼吸道症状、</w:t>
                              </w:r>
                            </w:p>
                            <w:p w14:paraId="26638F01"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微软雅黑" w:hint="eastAsia"/>
                                  <w:color w:val="000000" w:themeColor="text1"/>
                                  <w:kern w:val="24"/>
                                  <w:szCs w:val="32"/>
                                </w:rPr>
                                <w:t>有流行病学史</w:t>
                              </w:r>
                            </w:p>
                          </w:txbxContent>
                        </wps:txbx>
                        <wps:bodyPr rtlCol="0" anchor="ctr"/>
                      </wps:wsp>
                      <wps:wsp>
                        <wps:cNvPr id="271" name="圆角矩形 271"/>
                        <wps:cNvSpPr/>
                        <wps:spPr>
                          <a:xfrm>
                            <a:off x="178" y="2488"/>
                            <a:ext cx="5235" cy="1193"/>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638F02"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微软雅黑" w:hint="eastAsia"/>
                                  <w:color w:val="000000" w:themeColor="text1"/>
                                  <w:kern w:val="24"/>
                                  <w:szCs w:val="32"/>
                                </w:rPr>
                                <w:t>无发热和/或呼吸道症状、</w:t>
                              </w:r>
                            </w:p>
                            <w:p w14:paraId="26638F03"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微软雅黑" w:hint="eastAsia"/>
                                  <w:color w:val="000000" w:themeColor="text1"/>
                                  <w:kern w:val="24"/>
                                  <w:szCs w:val="32"/>
                                </w:rPr>
                                <w:t>无流行病学史</w:t>
                              </w:r>
                            </w:p>
                          </w:txbxContent>
                        </wps:txbx>
                        <wps:bodyPr rtlCol="0" anchor="ctr"/>
                      </wps:wsp>
                      <wps:wsp>
                        <wps:cNvPr id="272" name="圆角矩形 272"/>
                        <wps:cNvSpPr/>
                        <wps:spPr>
                          <a:xfrm>
                            <a:off x="5947" y="4016"/>
                            <a:ext cx="5535" cy="1690"/>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638F04"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微软雅黑" w:hint="eastAsia"/>
                                  <w:color w:val="000000" w:themeColor="text1"/>
                                  <w:kern w:val="24"/>
                                  <w:szCs w:val="32"/>
                                </w:rPr>
                                <w:t>指导患者(含陪同人员)正确佩戴医用外科口罩，立即将患者转入应急隔离病室，实施单人单间隔离</w:t>
                              </w:r>
                            </w:p>
                          </w:txbxContent>
                        </wps:txbx>
                        <wps:bodyPr rtlCol="0" anchor="ctr"/>
                      </wps:wsp>
                      <wps:wsp>
                        <wps:cNvPr id="273" name="圆角矩形 273"/>
                        <wps:cNvSpPr/>
                        <wps:spPr>
                          <a:xfrm>
                            <a:off x="5882" y="8456"/>
                            <a:ext cx="3046" cy="1731"/>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638F05"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theme="minorBidi" w:hint="eastAsia"/>
                                  <w:color w:val="000000" w:themeColor="text1"/>
                                  <w:kern w:val="24"/>
                                  <w:szCs w:val="32"/>
                                </w:rPr>
                                <w:t>分别上报医务处、护理部、防保科、</w:t>
                              </w:r>
                              <w:proofErr w:type="gramStart"/>
                              <w:r>
                                <w:rPr>
                                  <w:rFonts w:ascii="微软雅黑" w:eastAsia="微软雅黑" w:hAnsi="微软雅黑" w:cstheme="minorBidi" w:hint="eastAsia"/>
                                  <w:color w:val="000000" w:themeColor="text1"/>
                                  <w:kern w:val="24"/>
                                  <w:szCs w:val="32"/>
                                </w:rPr>
                                <w:t>院感科</w:t>
                              </w:r>
                              <w:proofErr w:type="gramEnd"/>
                            </w:p>
                          </w:txbxContent>
                        </wps:txbx>
                        <wps:bodyPr rtlCol="0" anchor="ctr"/>
                      </wps:wsp>
                      <wps:wsp>
                        <wps:cNvPr id="274" name="圆角矩形 274"/>
                        <wps:cNvSpPr/>
                        <wps:spPr>
                          <a:xfrm>
                            <a:off x="5812" y="10481"/>
                            <a:ext cx="5520" cy="618"/>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638F06" w14:textId="77777777" w:rsidR="00BD3F81" w:rsidRDefault="00BD3F81">
                              <w:pPr>
                                <w:pStyle w:val="NormalWeb"/>
                                <w:adjustRightInd w:val="0"/>
                                <w:snapToGrid w:val="0"/>
                                <w:spacing w:before="0" w:beforeAutospacing="0" w:after="0" w:afterAutospacing="0"/>
                                <w:jc w:val="center"/>
                                <w:rPr>
                                  <w:rFonts w:ascii="微软雅黑" w:eastAsia="微软雅黑" w:hAnsi="微软雅黑" w:cs="微软雅黑"/>
                                  <w:color w:val="000000" w:themeColor="text1"/>
                                  <w:kern w:val="24"/>
                                  <w:szCs w:val="32"/>
                                </w:rPr>
                              </w:pPr>
                              <w:r>
                                <w:rPr>
                                  <w:rFonts w:ascii="微软雅黑" w:eastAsia="微软雅黑" w:hAnsi="微软雅黑" w:cs="微软雅黑" w:hint="eastAsia"/>
                                  <w:color w:val="000000" w:themeColor="text1"/>
                                  <w:kern w:val="24"/>
                                  <w:szCs w:val="32"/>
                                </w:rPr>
                                <w:t>根据需要组织专家会诊</w:t>
                              </w:r>
                            </w:p>
                          </w:txbxContent>
                        </wps:txbx>
                        <wps:bodyPr rtlCol="0" anchor="ctr"/>
                      </wps:wsp>
                      <wps:wsp>
                        <wps:cNvPr id="275" name="圆角矩形 275"/>
                        <wps:cNvSpPr/>
                        <wps:spPr>
                          <a:xfrm>
                            <a:off x="8423" y="12262"/>
                            <a:ext cx="2953" cy="1171"/>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638F07"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theme="minorBidi" w:hint="eastAsia"/>
                                  <w:color w:val="000000" w:themeColor="text1"/>
                                  <w:kern w:val="24"/>
                                  <w:szCs w:val="32"/>
                                </w:rPr>
                                <w:t>转入隔离病区或</w:t>
                              </w:r>
                            </w:p>
                            <w:p w14:paraId="26638F08"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theme="minorBidi" w:hint="eastAsia"/>
                                  <w:color w:val="000000" w:themeColor="text1"/>
                                  <w:kern w:val="24"/>
                                  <w:szCs w:val="32"/>
                                </w:rPr>
                                <w:t>定点医院规范治疗</w:t>
                              </w:r>
                            </w:p>
                          </w:txbxContent>
                        </wps:txbx>
                        <wps:bodyPr rtlCol="0" anchor="ctr"/>
                      </wps:wsp>
                      <wps:wsp>
                        <wps:cNvPr id="276" name="圆角矩形 276"/>
                        <wps:cNvSpPr/>
                        <wps:spPr>
                          <a:xfrm>
                            <a:off x="5775" y="11383"/>
                            <a:ext cx="2648" cy="611"/>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638F09"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theme="minorBidi" w:hint="eastAsia"/>
                                  <w:color w:val="000000" w:themeColor="text1"/>
                                  <w:kern w:val="24"/>
                                  <w:szCs w:val="32"/>
                                </w:rPr>
                                <w:t>排除疑似病例</w:t>
                              </w:r>
                            </w:p>
                          </w:txbxContent>
                        </wps:txbx>
                        <wps:bodyPr rtlCol="0" anchor="ctr"/>
                      </wps:wsp>
                      <wps:wsp>
                        <wps:cNvPr id="277" name="圆角矩形 277"/>
                        <wps:cNvSpPr/>
                        <wps:spPr>
                          <a:xfrm>
                            <a:off x="94" y="13698"/>
                            <a:ext cx="11324" cy="618"/>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638F0A"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theme="minorBidi" w:hint="eastAsia"/>
                                  <w:color w:val="000000" w:themeColor="text1"/>
                                  <w:kern w:val="24"/>
                                  <w:szCs w:val="32"/>
                                </w:rPr>
                                <w:t>对床单元、环境、物体表面、地面、空气实施终末清洁消毒</w:t>
                              </w:r>
                            </w:p>
                          </w:txbxContent>
                        </wps:txbx>
                        <wps:bodyPr rtlCol="0" anchor="ctr"/>
                      </wps:wsp>
                      <wps:wsp>
                        <wps:cNvPr id="278" name="下箭头 278"/>
                        <wps:cNvSpPr/>
                        <wps:spPr>
                          <a:xfrm>
                            <a:off x="2705" y="3726"/>
                            <a:ext cx="585" cy="260"/>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9" name="下箭头 279"/>
                        <wps:cNvSpPr/>
                        <wps:spPr>
                          <a:xfrm>
                            <a:off x="8469" y="3726"/>
                            <a:ext cx="585" cy="260"/>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0" name="下箭头 290"/>
                        <wps:cNvSpPr/>
                        <wps:spPr>
                          <a:xfrm>
                            <a:off x="8439" y="5706"/>
                            <a:ext cx="585" cy="260"/>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1" name="下箭头 291"/>
                        <wps:cNvSpPr/>
                        <wps:spPr>
                          <a:xfrm>
                            <a:off x="6797" y="8116"/>
                            <a:ext cx="585" cy="325"/>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2" name="下箭头 292"/>
                        <wps:cNvSpPr/>
                        <wps:spPr>
                          <a:xfrm>
                            <a:off x="6774" y="10187"/>
                            <a:ext cx="585" cy="260"/>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3" name="下箭头 293"/>
                        <wps:cNvSpPr/>
                        <wps:spPr>
                          <a:xfrm>
                            <a:off x="9681" y="12016"/>
                            <a:ext cx="585" cy="260"/>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4" name="下箭头 294"/>
                        <wps:cNvSpPr/>
                        <wps:spPr>
                          <a:xfrm>
                            <a:off x="9584" y="13438"/>
                            <a:ext cx="585" cy="260"/>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5" name="下箭头 295"/>
                        <wps:cNvSpPr/>
                        <wps:spPr>
                          <a:xfrm>
                            <a:off x="5608" y="738"/>
                            <a:ext cx="585" cy="260"/>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6" name="圆角矩形 296"/>
                        <wps:cNvSpPr/>
                        <wps:spPr>
                          <a:xfrm>
                            <a:off x="200" y="19"/>
                            <a:ext cx="11363" cy="719"/>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638F0B" w14:textId="77777777" w:rsidR="00BD3F81" w:rsidRDefault="00BD3F81">
                              <w:pPr>
                                <w:pStyle w:val="NormalWeb"/>
                                <w:adjustRightInd w:val="0"/>
                                <w:snapToGrid w:val="0"/>
                                <w:spacing w:before="0" w:beforeAutospacing="0" w:after="0" w:afterAutospacing="0"/>
                                <w:jc w:val="center"/>
                                <w:rPr>
                                  <w:sz w:val="22"/>
                                </w:rPr>
                              </w:pPr>
                              <w:r>
                                <w:rPr>
                                  <w:rFonts w:ascii="微软雅黑" w:eastAsia="微软雅黑" w:hAnsi="微软雅黑" w:cs="微软雅黑" w:hint="eastAsia"/>
                                  <w:color w:val="000000" w:themeColor="text1"/>
                                  <w:kern w:val="24"/>
                                  <w:sz w:val="28"/>
                                  <w:szCs w:val="32"/>
                                </w:rPr>
                                <w:t>医护人员开始诊疗活动前</w:t>
                              </w:r>
                            </w:p>
                            <w:p w14:paraId="26638F0C" w14:textId="77777777" w:rsidR="00BD3F81" w:rsidRDefault="00BD3F81">
                              <w:pPr>
                                <w:pStyle w:val="NormalWeb"/>
                                <w:spacing w:before="0" w:beforeAutospacing="0" w:after="0" w:afterAutospacing="0"/>
                                <w:jc w:val="center"/>
                              </w:pPr>
                              <w:r>
                                <w:rPr>
                                  <w:rFonts w:ascii="微软雅黑" w:eastAsia="微软雅黑" w:hAnsi="微软雅黑" w:cs="微软雅黑" w:hint="eastAsia"/>
                                  <w:color w:val="000000" w:themeColor="text1"/>
                                  <w:kern w:val="24"/>
                                  <w:sz w:val="32"/>
                                  <w:szCs w:val="32"/>
                                </w:rPr>
                                <w:t>实施</w:t>
                              </w:r>
                              <w:proofErr w:type="gramStart"/>
                              <w:r>
                                <w:rPr>
                                  <w:rFonts w:ascii="微软雅黑" w:eastAsia="微软雅黑" w:hAnsi="微软雅黑" w:cs="微软雅黑" w:hint="eastAsia"/>
                                  <w:color w:val="000000" w:themeColor="text1"/>
                                  <w:kern w:val="24"/>
                                  <w:sz w:val="32"/>
                                  <w:szCs w:val="32"/>
                                </w:rPr>
                                <w:t>手卫生</w:t>
                              </w:r>
                              <w:proofErr w:type="gramEnd"/>
                              <w:r>
                                <w:rPr>
                                  <w:rFonts w:ascii="微软雅黑" w:eastAsia="微软雅黑" w:hAnsi="微软雅黑" w:cs="微软雅黑" w:hint="eastAsia"/>
                                  <w:color w:val="000000" w:themeColor="text1"/>
                                  <w:kern w:val="24"/>
                                  <w:sz w:val="32"/>
                                  <w:szCs w:val="32"/>
                                </w:rPr>
                                <w:t>--穿工作服--戴工作帽--医用外科口罩</w:t>
                              </w:r>
                            </w:p>
                          </w:txbxContent>
                        </wps:txbx>
                        <wps:bodyPr rtlCol="0" anchor="ctr"/>
                      </wps:wsp>
                      <wps:wsp>
                        <wps:cNvPr id="297" name="圆角矩形 297"/>
                        <wps:cNvSpPr/>
                        <wps:spPr>
                          <a:xfrm>
                            <a:off x="178" y="984"/>
                            <a:ext cx="11363" cy="1215"/>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638F0D"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theme="minorBidi" w:hint="eastAsia"/>
                                  <w:color w:val="000000" w:themeColor="text1"/>
                                  <w:kern w:val="24"/>
                                  <w:szCs w:val="32"/>
                                </w:rPr>
                                <w:t>每日测量生命体征（体温、脉搏、呼吸、血压等）</w:t>
                              </w:r>
                            </w:p>
                            <w:p w14:paraId="26638F0E"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theme="minorBidi" w:hint="eastAsia"/>
                                  <w:color w:val="000000" w:themeColor="text1"/>
                                  <w:kern w:val="24"/>
                                  <w:szCs w:val="32"/>
                                </w:rPr>
                                <w:t>新入院详细询问症状（发热、乏力、干咳等）及流行病患者学史</w:t>
                              </w:r>
                            </w:p>
                          </w:txbxContent>
                        </wps:txbx>
                        <wps:bodyPr rtlCol="0" anchor="ctr"/>
                      </wps:wsp>
                      <wps:wsp>
                        <wps:cNvPr id="298" name="下箭头 298"/>
                        <wps:cNvSpPr/>
                        <wps:spPr>
                          <a:xfrm>
                            <a:off x="2770" y="2228"/>
                            <a:ext cx="585" cy="260"/>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9" name="下箭头 299"/>
                        <wps:cNvSpPr/>
                        <wps:spPr>
                          <a:xfrm>
                            <a:off x="8500" y="2228"/>
                            <a:ext cx="585" cy="260"/>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0" name="圆角矩形 300"/>
                        <wps:cNvSpPr/>
                        <wps:spPr>
                          <a:xfrm>
                            <a:off x="5882" y="5970"/>
                            <a:ext cx="5600" cy="2108"/>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638F0F" w14:textId="77777777" w:rsidR="00BD3F81" w:rsidRDefault="00BD3F81">
                              <w:pPr>
                                <w:pStyle w:val="NormalWeb"/>
                                <w:adjustRightInd w:val="0"/>
                                <w:snapToGrid w:val="0"/>
                                <w:spacing w:before="0" w:beforeAutospacing="0" w:after="0" w:afterAutospacing="0"/>
                                <w:jc w:val="center"/>
                                <w:rPr>
                                  <w:sz w:val="22"/>
                                  <w:szCs w:val="22"/>
                                </w:rPr>
                              </w:pPr>
                              <w:r>
                                <w:rPr>
                                  <w:rFonts w:ascii="微软雅黑" w:eastAsia="微软雅黑" w:hAnsi="微软雅黑" w:cs="微软雅黑" w:hint="eastAsia"/>
                                  <w:color w:val="000000" w:themeColor="text1"/>
                                  <w:kern w:val="24"/>
                                  <w:sz w:val="22"/>
                                  <w:szCs w:val="22"/>
                                </w:rPr>
                                <w:t>医护人员实施</w:t>
                              </w:r>
                              <w:proofErr w:type="gramStart"/>
                              <w:r>
                                <w:rPr>
                                  <w:rFonts w:ascii="微软雅黑" w:eastAsia="微软雅黑" w:hAnsi="微软雅黑" w:cs="微软雅黑" w:hint="eastAsia"/>
                                  <w:color w:val="000000" w:themeColor="text1"/>
                                  <w:kern w:val="24"/>
                                  <w:sz w:val="22"/>
                                  <w:szCs w:val="22"/>
                                </w:rPr>
                                <w:t>手卫生</w:t>
                              </w:r>
                              <w:proofErr w:type="gramEnd"/>
                              <w:r>
                                <w:rPr>
                                  <w:rFonts w:ascii="微软雅黑" w:eastAsia="微软雅黑" w:hAnsi="微软雅黑" w:cs="微软雅黑" w:hint="eastAsia"/>
                                  <w:color w:val="000000" w:themeColor="text1"/>
                                  <w:kern w:val="24"/>
                                  <w:sz w:val="22"/>
                                  <w:szCs w:val="22"/>
                                </w:rPr>
                                <w:t>--戴工作圆帽--医用防护口罩--穿隔离衣--戴乳胶手套(根据需要穿医用防护服、戴护目镜） 实施专人诊疗护理</w:t>
                              </w:r>
                            </w:p>
                          </w:txbxContent>
                        </wps:txbx>
                        <wps:bodyPr rtlCol="0" anchor="ctr"/>
                      </wps:wsp>
                      <wps:wsp>
                        <wps:cNvPr id="301" name="圆角矩形 301"/>
                        <wps:cNvSpPr/>
                        <wps:spPr>
                          <a:xfrm>
                            <a:off x="9024" y="8935"/>
                            <a:ext cx="2352" cy="1215"/>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638F10"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theme="minorBidi" w:hint="eastAsia"/>
                                  <w:color w:val="000000" w:themeColor="text1"/>
                                  <w:kern w:val="24"/>
                                  <w:szCs w:val="32"/>
                                </w:rPr>
                                <w:t>实验室检测</w:t>
                              </w:r>
                            </w:p>
                            <w:p w14:paraId="26638F11"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theme="minorBidi" w:hint="eastAsia"/>
                                  <w:color w:val="000000" w:themeColor="text1"/>
                                  <w:kern w:val="24"/>
                                  <w:szCs w:val="32"/>
                                </w:rPr>
                                <w:t>影像学检查</w:t>
                              </w:r>
                            </w:p>
                          </w:txbxContent>
                        </wps:txbx>
                        <wps:bodyPr rtlCol="0" anchor="ctr"/>
                      </wps:wsp>
                      <wps:wsp>
                        <wps:cNvPr id="302" name="下箭头 302"/>
                        <wps:cNvSpPr/>
                        <wps:spPr>
                          <a:xfrm>
                            <a:off x="9758" y="8078"/>
                            <a:ext cx="585" cy="839"/>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6" name="圆角矩形 316"/>
                        <wps:cNvSpPr/>
                        <wps:spPr>
                          <a:xfrm>
                            <a:off x="8876" y="11399"/>
                            <a:ext cx="2351" cy="595"/>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638F12"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theme="minorBidi" w:hint="eastAsia"/>
                                  <w:color w:val="000000" w:themeColor="text1"/>
                                  <w:kern w:val="24"/>
                                  <w:szCs w:val="32"/>
                                </w:rPr>
                                <w:t>疑似病例</w:t>
                              </w:r>
                            </w:p>
                          </w:txbxContent>
                        </wps:txbx>
                        <wps:bodyPr rtlCol="0" anchor="ctr"/>
                      </wps:wsp>
                      <wps:wsp>
                        <wps:cNvPr id="317" name="下箭头 317"/>
                        <wps:cNvSpPr/>
                        <wps:spPr>
                          <a:xfrm>
                            <a:off x="6713" y="11123"/>
                            <a:ext cx="585" cy="260"/>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8" name="下箭头 318"/>
                        <wps:cNvSpPr/>
                        <wps:spPr>
                          <a:xfrm>
                            <a:off x="9712" y="11123"/>
                            <a:ext cx="585" cy="260"/>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9" name="圆角矩形 319"/>
                        <wps:cNvSpPr/>
                        <wps:spPr>
                          <a:xfrm>
                            <a:off x="200" y="4016"/>
                            <a:ext cx="5235" cy="655"/>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638F13"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theme="minorBidi" w:hint="eastAsia"/>
                                  <w:color w:val="000000" w:themeColor="text1"/>
                                  <w:kern w:val="24"/>
                                  <w:szCs w:val="32"/>
                                </w:rPr>
                                <w:t>实施常规诊疗护理</w:t>
                              </w:r>
                            </w:p>
                          </w:txbxContent>
                        </wps:txbx>
                        <wps:bodyPr rtlCol="0" anchor="ctr"/>
                      </wps:wsp>
                      <wps:wsp>
                        <wps:cNvPr id="751" name="圆角矩形 751"/>
                        <wps:cNvSpPr/>
                        <wps:spPr>
                          <a:xfrm>
                            <a:off x="5812" y="12276"/>
                            <a:ext cx="2329" cy="1177"/>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638F14"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theme="minorBidi" w:hint="eastAsia"/>
                                  <w:color w:val="000000" w:themeColor="text1"/>
                                  <w:kern w:val="24"/>
                                  <w:szCs w:val="32"/>
                                </w:rPr>
                                <w:t>实施常规诊疗护理</w:t>
                              </w:r>
                            </w:p>
                          </w:txbxContent>
                        </wps:txbx>
                        <wps:bodyPr rtlCol="0" anchor="ctr"/>
                      </wps:wsp>
                      <wps:wsp>
                        <wps:cNvPr id="812" name="下箭头 812"/>
                        <wps:cNvSpPr/>
                        <wps:spPr>
                          <a:xfrm>
                            <a:off x="6682" y="12016"/>
                            <a:ext cx="585" cy="260"/>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13" name="圆角矩形 813"/>
                        <wps:cNvSpPr/>
                        <wps:spPr>
                          <a:xfrm>
                            <a:off x="233" y="5010"/>
                            <a:ext cx="5490" cy="1171"/>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638F15"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微软雅黑" w:hint="eastAsia"/>
                                  <w:color w:val="000000" w:themeColor="text1"/>
                                  <w:kern w:val="24"/>
                                  <w:szCs w:val="32"/>
                                </w:rPr>
                                <w:t>严格限制陪护/探视人数和探视时间（每位患者限1名固定陪护人员）</w:t>
                              </w:r>
                            </w:p>
                          </w:txbxContent>
                        </wps:txbx>
                        <wps:bodyPr rtlCol="0" anchor="ctr"/>
                      </wps:wsp>
                      <wps:wsp>
                        <wps:cNvPr id="814" name="圆角矩形 814"/>
                        <wps:cNvSpPr/>
                        <wps:spPr>
                          <a:xfrm>
                            <a:off x="217" y="6499"/>
                            <a:ext cx="5320" cy="1136"/>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638F16"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theme="minorBidi" w:hint="eastAsia"/>
                                  <w:color w:val="000000" w:themeColor="text1"/>
                                  <w:kern w:val="24"/>
                                  <w:szCs w:val="32"/>
                                </w:rPr>
                                <w:t>确需留陪护者</w:t>
                              </w:r>
                            </w:p>
                            <w:p w14:paraId="26638F17"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theme="minorBidi" w:hint="eastAsia"/>
                                  <w:color w:val="000000" w:themeColor="text1"/>
                                  <w:kern w:val="24"/>
                                  <w:szCs w:val="32"/>
                                </w:rPr>
                                <w:t>发放一次性陪护证，凭</w:t>
                              </w:r>
                              <w:proofErr w:type="gramStart"/>
                              <w:r>
                                <w:rPr>
                                  <w:rFonts w:ascii="微软雅黑" w:eastAsia="微软雅黑" w:hAnsi="微软雅黑" w:cstheme="minorBidi" w:hint="eastAsia"/>
                                  <w:color w:val="000000" w:themeColor="text1"/>
                                  <w:kern w:val="24"/>
                                  <w:szCs w:val="32"/>
                                </w:rPr>
                                <w:t>陪护证</w:t>
                              </w:r>
                              <w:proofErr w:type="gramEnd"/>
                              <w:r>
                                <w:rPr>
                                  <w:rFonts w:ascii="微软雅黑" w:eastAsia="微软雅黑" w:hAnsi="微软雅黑" w:cstheme="minorBidi" w:hint="eastAsia"/>
                                  <w:color w:val="000000" w:themeColor="text1"/>
                                  <w:kern w:val="24"/>
                                  <w:szCs w:val="32"/>
                                </w:rPr>
                                <w:t>出入</w:t>
                              </w:r>
                            </w:p>
                          </w:txbxContent>
                        </wps:txbx>
                        <wps:bodyPr rtlCol="0" anchor="ctr"/>
                      </wps:wsp>
                      <wps:wsp>
                        <wps:cNvPr id="815" name="圆角矩形 815"/>
                        <wps:cNvSpPr/>
                        <wps:spPr>
                          <a:xfrm>
                            <a:off x="233" y="7952"/>
                            <a:ext cx="5346" cy="700"/>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638F18"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微软雅黑" w:hint="eastAsia"/>
                                  <w:color w:val="000000" w:themeColor="text1"/>
                                  <w:kern w:val="24"/>
                                  <w:szCs w:val="32"/>
                                </w:rPr>
                                <w:t>指导陪护/探视人员正确佩戴口罩</w:t>
                              </w:r>
                            </w:p>
                          </w:txbxContent>
                        </wps:txbx>
                        <wps:bodyPr rtlCol="0" anchor="ctr"/>
                      </wps:wsp>
                      <wps:wsp>
                        <wps:cNvPr id="816" name="圆角矩形 816"/>
                        <wps:cNvSpPr/>
                        <wps:spPr>
                          <a:xfrm>
                            <a:off x="233" y="8954"/>
                            <a:ext cx="5348" cy="1711"/>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638F19" w14:textId="77777777" w:rsidR="00BD3F81" w:rsidRDefault="00BD3F81">
                              <w:pPr>
                                <w:pStyle w:val="NormalWeb"/>
                                <w:adjustRightInd w:val="0"/>
                                <w:snapToGrid w:val="0"/>
                                <w:spacing w:before="0" w:beforeAutospacing="0" w:after="0" w:afterAutospacing="0"/>
                                <w:rPr>
                                  <w:sz w:val="21"/>
                                </w:rPr>
                              </w:pPr>
                              <w:r>
                                <w:rPr>
                                  <w:rFonts w:ascii="微软雅黑" w:eastAsia="微软雅黑" w:hAnsi="微软雅黑" w:cs="微软雅黑" w:hint="eastAsia"/>
                                  <w:color w:val="000000" w:themeColor="text1"/>
                                  <w:kern w:val="24"/>
                                  <w:szCs w:val="32"/>
                                </w:rPr>
                                <w:t>陪护/探视人员进入病区前均须测量体温，医护人员详细询问有无发热和/或呼吸道症状、流行病学史</w:t>
                              </w:r>
                            </w:p>
                          </w:txbxContent>
                        </wps:txbx>
                        <wps:bodyPr rtlCol="0" anchor="ctr"/>
                      </wps:wsp>
                      <wps:wsp>
                        <wps:cNvPr id="817" name="圆角矩形 817"/>
                        <wps:cNvSpPr/>
                        <wps:spPr>
                          <a:xfrm>
                            <a:off x="141" y="11150"/>
                            <a:ext cx="2463" cy="2231"/>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638F1A" w14:textId="77777777" w:rsidR="00BD3F81" w:rsidRDefault="00BD3F81">
                              <w:pPr>
                                <w:pStyle w:val="NormalWeb"/>
                                <w:adjustRightInd w:val="0"/>
                                <w:snapToGrid w:val="0"/>
                                <w:spacing w:before="0" w:beforeAutospacing="0" w:after="0" w:afterAutospacing="0"/>
                                <w:rPr>
                                  <w:sz w:val="21"/>
                                </w:rPr>
                              </w:pPr>
                              <w:r>
                                <w:rPr>
                                  <w:rFonts w:ascii="微软雅黑" w:eastAsia="微软雅黑" w:hAnsi="微软雅黑" w:cstheme="minorBidi" w:hint="eastAsia"/>
                                  <w:color w:val="000000" w:themeColor="text1"/>
                                  <w:kern w:val="24"/>
                                  <w:szCs w:val="32"/>
                                </w:rPr>
                                <w:t>安排专人按照指定路线引导至预检分诊点或发热门诊</w:t>
                              </w:r>
                            </w:p>
                          </w:txbxContent>
                        </wps:txbx>
                        <wps:bodyPr rtlCol="0" anchor="ctr"/>
                      </wps:wsp>
                      <wps:wsp>
                        <wps:cNvPr id="818" name="圆角矩形 818"/>
                        <wps:cNvSpPr/>
                        <wps:spPr>
                          <a:xfrm>
                            <a:off x="2853" y="11150"/>
                            <a:ext cx="2727" cy="2189"/>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638F1B"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微软雅黑" w:hint="eastAsia"/>
                                  <w:color w:val="000000" w:themeColor="text1"/>
                                  <w:kern w:val="24"/>
                                  <w:szCs w:val="32"/>
                                </w:rPr>
                                <w:t>做好陪护/探视人员个人信息登记、</w:t>
                              </w:r>
                              <w:proofErr w:type="gramStart"/>
                              <w:r>
                                <w:rPr>
                                  <w:rFonts w:ascii="微软雅黑" w:eastAsia="微软雅黑" w:hAnsi="微软雅黑" w:cs="微软雅黑" w:hint="eastAsia"/>
                                  <w:color w:val="000000" w:themeColor="text1"/>
                                  <w:kern w:val="24"/>
                                  <w:szCs w:val="32"/>
                                </w:rPr>
                                <w:t>手卫生</w:t>
                              </w:r>
                              <w:proofErr w:type="gramEnd"/>
                              <w:r>
                                <w:rPr>
                                  <w:rFonts w:ascii="微软雅黑" w:eastAsia="微软雅黑" w:hAnsi="微软雅黑" w:cs="微软雅黑" w:hint="eastAsia"/>
                                  <w:color w:val="000000" w:themeColor="text1"/>
                                  <w:kern w:val="24"/>
                                  <w:szCs w:val="32"/>
                                </w:rPr>
                                <w:t>与个人防护知识宣教</w:t>
                              </w:r>
                            </w:p>
                          </w:txbxContent>
                        </wps:txbx>
                        <wps:bodyPr rtlCol="0" anchor="ctr"/>
                      </wps:wsp>
                      <wps:wsp>
                        <wps:cNvPr id="819" name="下箭头 819"/>
                        <wps:cNvSpPr/>
                        <wps:spPr>
                          <a:xfrm>
                            <a:off x="2720" y="4700"/>
                            <a:ext cx="516" cy="281"/>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20" name="下箭头 820"/>
                        <wps:cNvSpPr/>
                        <wps:spPr>
                          <a:xfrm>
                            <a:off x="2684" y="6198"/>
                            <a:ext cx="531" cy="260"/>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21" name="下箭头 821"/>
                        <wps:cNvSpPr/>
                        <wps:spPr>
                          <a:xfrm>
                            <a:off x="2684" y="7664"/>
                            <a:ext cx="517" cy="260"/>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22" name="下箭头 822"/>
                        <wps:cNvSpPr/>
                        <wps:spPr>
                          <a:xfrm>
                            <a:off x="2654" y="8675"/>
                            <a:ext cx="516" cy="260"/>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23" name="下箭头 823"/>
                        <wps:cNvSpPr/>
                        <wps:spPr>
                          <a:xfrm>
                            <a:off x="1340" y="10665"/>
                            <a:ext cx="477" cy="490"/>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24" name="下箭头 824"/>
                        <wps:cNvSpPr/>
                        <wps:spPr>
                          <a:xfrm>
                            <a:off x="3958" y="10665"/>
                            <a:ext cx="516" cy="475"/>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25" name="下箭头 825"/>
                        <wps:cNvSpPr/>
                        <wps:spPr>
                          <a:xfrm>
                            <a:off x="9728" y="10172"/>
                            <a:ext cx="585" cy="260"/>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26638DA2" id="组合 61" o:spid="_x0000_s1274" style="position:absolute;left:0;text-align:left;margin-left:3.9pt;margin-top:1.2pt;width:457.75pt;height:622.75pt;z-index:252167168;mso-position-horizontal-relative:margin;mso-width-relative:margin;mso-height-relative:margin" coordorigin="94,19" coordsize="11469,14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">
                <v:roundrect id="圆角矩形 270" o:spid="_x0000_s1275" style="position:absolute;left:5987;top:2515;width:5495;height:11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" filled="f" strokecolor="#2e74b5 [2404]" strokeweight="1pt">
                  <v:stroke joinstyle="miter"/>
                  <v:textbox>
                    <w:txbxContent>
                      <w:p w14:paraId="26638F00"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微软雅黑" w:hint="eastAsia"/>
                            <w:color w:val="000000" w:themeColor="text1"/>
                            <w:kern w:val="24"/>
                            <w:szCs w:val="32"/>
                          </w:rPr>
                          <w:t>有发热和/或呼吸道症状、</w:t>
                        </w:r>
                      </w:p>
                      <w:p w14:paraId="26638F01"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微软雅黑" w:hint="eastAsia"/>
                            <w:color w:val="000000" w:themeColor="text1"/>
                            <w:kern w:val="24"/>
                            <w:szCs w:val="32"/>
                          </w:rPr>
                          <w:t>有流行病学史</w:t>
                        </w:r>
                      </w:p>
                    </w:txbxContent>
                  </v:textbox>
                </v:roundrect>
                <v:roundrect id="圆角矩形 271" o:spid="_x0000_s1276" style="position:absolute;left:178;top:2488;width:5235;height:11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" filled="f" strokecolor="#2e74b5 [2404]" strokeweight="1pt">
                  <v:stroke joinstyle="miter"/>
                  <v:textbox>
                    <w:txbxContent>
                      <w:p w14:paraId="26638F02"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微软雅黑" w:hint="eastAsia"/>
                            <w:color w:val="000000" w:themeColor="text1"/>
                            <w:kern w:val="24"/>
                            <w:szCs w:val="32"/>
                          </w:rPr>
                          <w:t>无发热和/或呼吸道症状、</w:t>
                        </w:r>
                      </w:p>
                      <w:p w14:paraId="26638F03"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微软雅黑" w:hint="eastAsia"/>
                            <w:color w:val="000000" w:themeColor="text1"/>
                            <w:kern w:val="24"/>
                            <w:szCs w:val="32"/>
                          </w:rPr>
                          <w:t>无流行病学史</w:t>
                        </w:r>
                      </w:p>
                    </w:txbxContent>
                  </v:textbox>
                </v:roundrect>
                <v:roundrect id="圆角矩形 272" o:spid="_x0000_s1277" style="position:absolute;left:5947;top:4016;width:5535;height:16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" filled="f" strokecolor="#2e74b5 [2404]" strokeweight="1pt">
                  <v:stroke joinstyle="miter"/>
                  <v:textbox>
                    <w:txbxContent>
                      <w:p w14:paraId="26638F04"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微软雅黑" w:hint="eastAsia"/>
                            <w:color w:val="000000" w:themeColor="text1"/>
                            <w:kern w:val="24"/>
                            <w:szCs w:val="32"/>
                          </w:rPr>
                          <w:t>指导患者(含陪同人员)正确佩戴医用外科口罩，立即将患者转入应急隔离病室，实施单人单间隔离</w:t>
                        </w:r>
                      </w:p>
                    </w:txbxContent>
                  </v:textbox>
                </v:roundrect>
                <v:roundrect id="圆角矩形 273" o:spid="_x0000_s1278" style="position:absolute;left:5882;top:8456;width:3046;height:17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" filled="f" strokecolor="#2e74b5 [2404]" strokeweight="1pt">
                  <v:stroke joinstyle="miter"/>
                  <v:textbox>
                    <w:txbxContent>
                      <w:p w14:paraId="26638F05"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theme="minorBidi" w:hint="eastAsia"/>
                            <w:color w:val="000000" w:themeColor="text1"/>
                            <w:kern w:val="24"/>
                            <w:szCs w:val="32"/>
                          </w:rPr>
                          <w:t>分别上报医务处、护理部、防保科、</w:t>
                        </w:r>
                        <w:proofErr w:type="gramStart"/>
                        <w:r>
                          <w:rPr>
                            <w:rFonts w:ascii="微软雅黑" w:eastAsia="微软雅黑" w:hAnsi="微软雅黑" w:cstheme="minorBidi" w:hint="eastAsia"/>
                            <w:color w:val="000000" w:themeColor="text1"/>
                            <w:kern w:val="24"/>
                            <w:szCs w:val="32"/>
                          </w:rPr>
                          <w:t>院感科</w:t>
                        </w:r>
                        <w:proofErr w:type="gramEnd"/>
                      </w:p>
                    </w:txbxContent>
                  </v:textbox>
                </v:roundrect>
                <v:roundrect id="圆角矩形 274" o:spid="_x0000_s1279" style="position:absolute;left:5812;top:10481;width:5520;height:6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" filled="f" strokecolor="#2e74b5 [2404]" strokeweight="1pt">
                  <v:stroke joinstyle="miter"/>
                  <v:textbox>
                    <w:txbxContent>
                      <w:p w14:paraId="26638F06" w14:textId="77777777" w:rsidR="00BD3F81" w:rsidRDefault="00BD3F81">
                        <w:pPr>
                          <w:pStyle w:val="NormalWeb"/>
                          <w:adjustRightInd w:val="0"/>
                          <w:snapToGrid w:val="0"/>
                          <w:spacing w:before="0" w:beforeAutospacing="0" w:after="0" w:afterAutospacing="0"/>
                          <w:jc w:val="center"/>
                          <w:rPr>
                            <w:rFonts w:ascii="微软雅黑" w:eastAsia="微软雅黑" w:hAnsi="微软雅黑" w:cs="微软雅黑"/>
                            <w:color w:val="000000" w:themeColor="text1"/>
                            <w:kern w:val="24"/>
                            <w:szCs w:val="32"/>
                          </w:rPr>
                        </w:pPr>
                        <w:r>
                          <w:rPr>
                            <w:rFonts w:ascii="微软雅黑" w:eastAsia="微软雅黑" w:hAnsi="微软雅黑" w:cs="微软雅黑" w:hint="eastAsia"/>
                            <w:color w:val="000000" w:themeColor="text1"/>
                            <w:kern w:val="24"/>
                            <w:szCs w:val="32"/>
                          </w:rPr>
                          <w:t>根据需要组织专家会诊</w:t>
                        </w:r>
                      </w:p>
                    </w:txbxContent>
                  </v:textbox>
                </v:roundrect>
                <v:roundrect id="圆角矩形 275" o:spid="_x0000_s1280" style="position:absolute;left:8423;top:12262;width:2953;height:11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" filled="f" strokecolor="#2e74b5 [2404]" strokeweight="1pt">
                  <v:stroke joinstyle="miter"/>
                  <v:textbox>
                    <w:txbxContent>
                      <w:p w14:paraId="26638F07"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theme="minorBidi" w:hint="eastAsia"/>
                            <w:color w:val="000000" w:themeColor="text1"/>
                            <w:kern w:val="24"/>
                            <w:szCs w:val="32"/>
                          </w:rPr>
                          <w:t>转入隔离病区或</w:t>
                        </w:r>
                      </w:p>
                      <w:p w14:paraId="26638F08"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theme="minorBidi" w:hint="eastAsia"/>
                            <w:color w:val="000000" w:themeColor="text1"/>
                            <w:kern w:val="24"/>
                            <w:szCs w:val="32"/>
                          </w:rPr>
                          <w:t>定点医院规范治疗</w:t>
                        </w:r>
                      </w:p>
                    </w:txbxContent>
                  </v:textbox>
                </v:roundrect>
                <v:roundrect id="圆角矩形 276" o:spid="_x0000_s1281" style="position:absolute;left:5775;top:11383;width:2648;height:6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" filled="f" strokecolor="#2e74b5 [2404]" strokeweight="1pt">
                  <v:stroke joinstyle="miter"/>
                  <v:textbox>
                    <w:txbxContent>
                      <w:p w14:paraId="26638F09"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theme="minorBidi" w:hint="eastAsia"/>
                            <w:color w:val="000000" w:themeColor="text1"/>
                            <w:kern w:val="24"/>
                            <w:szCs w:val="32"/>
                          </w:rPr>
                          <w:t>排除疑似病例</w:t>
                        </w:r>
                      </w:p>
                    </w:txbxContent>
                  </v:textbox>
                </v:roundrect>
                <v:roundrect id="圆角矩形 277" o:spid="_x0000_s1282" style="position:absolute;left:94;top:13698;width:11324;height:6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" filled="f" strokecolor="#2e74b5 [2404]" strokeweight="1pt">
                  <v:stroke joinstyle="miter"/>
                  <v:textbox>
                    <w:txbxContent>
                      <w:p w14:paraId="26638F0A"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theme="minorBidi" w:hint="eastAsia"/>
                            <w:color w:val="000000" w:themeColor="text1"/>
                            <w:kern w:val="24"/>
                            <w:szCs w:val="32"/>
                          </w:rPr>
                          <w:t>对床单元、环境、物体表面、地面、空气实施终末清洁消毒</w:t>
                        </w:r>
                      </w:p>
                    </w:txbxContent>
                  </v:textbox>
                </v:roundrect>
                <v:shape id="下箭头 278" o:spid="_x0000_s1283" type="#_x0000_t67" style="position:absolute;left:2705;top:3726;width:585;height: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" adj="10800" fillcolor="#9cc2e5 [1940]" stroked="f" strokeweight="1pt"/>
                <v:shape id="下箭头 279" o:spid="_x0000_s1284" type="#_x0000_t67" style="position:absolute;left:8469;top:3726;width:585;height: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" adj="10800" fillcolor="#9cc2e5 [1940]" stroked="f" strokeweight="1pt"/>
                <v:shape id="下箭头 290" o:spid="_x0000_s1285" type="#_x0000_t67" style="position:absolute;left:8439;top:5706;width:585;height: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" adj="10800" fillcolor="#9cc2e5 [1940]" stroked="f" strokeweight="1pt"/>
                <v:shape id="下箭头 291" o:spid="_x0000_s1286" type="#_x0000_t67" style="position:absolute;left:6797;top:8116;width:585;height: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" adj="10800" fillcolor="#9cc2e5 [1940]" stroked="f" strokeweight="1pt"/>
                <v:shape id="下箭头 292" o:spid="_x0000_s1287" type="#_x0000_t67" style="position:absolute;left:6774;top:10187;width:585;height: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" adj="10800" fillcolor="#9cc2e5 [1940]" stroked="f" strokeweight="1pt"/>
                <v:shape id="下箭头 293" o:spid="_x0000_s1288" type="#_x0000_t67" style="position:absolute;left:9681;top:12016;width:585;height: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" adj="10800" fillcolor="#9cc2e5 [1940]" stroked="f" strokeweight="1pt"/>
                <v:shape id="下箭头 294" o:spid="_x0000_s1289" type="#_x0000_t67" style="position:absolute;left:9584;top:13438;width:585;height: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" adj="10800" fillcolor="#9cc2e5 [1940]" stroked="f" strokeweight="1pt"/>
                <v:shape id="下箭头 295" o:spid="_x0000_s1290" type="#_x0000_t67" style="position:absolute;left:5608;top:738;width:585;height: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" adj="10800" fillcolor="#9cc2e5 [1940]" stroked="f" strokeweight="1pt"/>
                <v:roundrect id="圆角矩形 296" o:spid="_x0000_s1291" style="position:absolute;left:200;top:19;width:11363;height:7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" filled="f" strokecolor="#2e74b5 [2404]" strokeweight="1pt">
                  <v:stroke joinstyle="miter"/>
                  <v:textbox>
                    <w:txbxContent>
                      <w:p w14:paraId="26638F0B" w14:textId="77777777" w:rsidR="00BD3F81" w:rsidRDefault="00BD3F81">
                        <w:pPr>
                          <w:pStyle w:val="NormalWeb"/>
                          <w:adjustRightInd w:val="0"/>
                          <w:snapToGrid w:val="0"/>
                          <w:spacing w:before="0" w:beforeAutospacing="0" w:after="0" w:afterAutospacing="0"/>
                          <w:jc w:val="center"/>
                          <w:rPr>
                            <w:sz w:val="22"/>
                          </w:rPr>
                        </w:pPr>
                        <w:r>
                          <w:rPr>
                            <w:rFonts w:ascii="微软雅黑" w:eastAsia="微软雅黑" w:hAnsi="微软雅黑" w:cs="微软雅黑" w:hint="eastAsia"/>
                            <w:color w:val="000000" w:themeColor="text1"/>
                            <w:kern w:val="24"/>
                            <w:sz w:val="28"/>
                            <w:szCs w:val="32"/>
                          </w:rPr>
                          <w:t>医护人员开始诊疗活动前</w:t>
                        </w:r>
                      </w:p>
                      <w:p w14:paraId="26638F0C" w14:textId="77777777" w:rsidR="00BD3F81" w:rsidRDefault="00BD3F81">
                        <w:pPr>
                          <w:pStyle w:val="NormalWeb"/>
                          <w:spacing w:before="0" w:beforeAutospacing="0" w:after="0" w:afterAutospacing="0"/>
                          <w:jc w:val="center"/>
                        </w:pPr>
                        <w:r>
                          <w:rPr>
                            <w:rFonts w:ascii="微软雅黑" w:eastAsia="微软雅黑" w:hAnsi="微软雅黑" w:cs="微软雅黑" w:hint="eastAsia"/>
                            <w:color w:val="000000" w:themeColor="text1"/>
                            <w:kern w:val="24"/>
                            <w:sz w:val="32"/>
                            <w:szCs w:val="32"/>
                          </w:rPr>
                          <w:t>实施</w:t>
                        </w:r>
                        <w:proofErr w:type="gramStart"/>
                        <w:r>
                          <w:rPr>
                            <w:rFonts w:ascii="微软雅黑" w:eastAsia="微软雅黑" w:hAnsi="微软雅黑" w:cs="微软雅黑" w:hint="eastAsia"/>
                            <w:color w:val="000000" w:themeColor="text1"/>
                            <w:kern w:val="24"/>
                            <w:sz w:val="32"/>
                            <w:szCs w:val="32"/>
                          </w:rPr>
                          <w:t>手卫生</w:t>
                        </w:r>
                        <w:proofErr w:type="gramEnd"/>
                        <w:r>
                          <w:rPr>
                            <w:rFonts w:ascii="微软雅黑" w:eastAsia="微软雅黑" w:hAnsi="微软雅黑" w:cs="微软雅黑" w:hint="eastAsia"/>
                            <w:color w:val="000000" w:themeColor="text1"/>
                            <w:kern w:val="24"/>
                            <w:sz w:val="32"/>
                            <w:szCs w:val="32"/>
                          </w:rPr>
                          <w:t>--穿工作服--戴工作帽--医用外科口罩</w:t>
                        </w:r>
                      </w:p>
                    </w:txbxContent>
                  </v:textbox>
                </v:roundrect>
                <v:roundrect id="圆角矩形 297" o:spid="_x0000_s1292" style="position:absolute;left:178;top:984;width:11363;height:12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" filled="f" strokecolor="#2e74b5 [2404]" strokeweight="1pt">
                  <v:stroke joinstyle="miter"/>
                  <v:textbox>
                    <w:txbxContent>
                      <w:p w14:paraId="26638F0D"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theme="minorBidi" w:hint="eastAsia"/>
                            <w:color w:val="000000" w:themeColor="text1"/>
                            <w:kern w:val="24"/>
                            <w:szCs w:val="32"/>
                          </w:rPr>
                          <w:t>每日测量生命体征（体温、脉搏、呼吸、血压等）</w:t>
                        </w:r>
                      </w:p>
                      <w:p w14:paraId="26638F0E"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theme="minorBidi" w:hint="eastAsia"/>
                            <w:color w:val="000000" w:themeColor="text1"/>
                            <w:kern w:val="24"/>
                            <w:szCs w:val="32"/>
                          </w:rPr>
                          <w:t>新入院详细询问症状（发热、乏力、干咳等）及流行病患者学史</w:t>
                        </w:r>
                      </w:p>
                    </w:txbxContent>
                  </v:textbox>
                </v:roundrect>
                <v:shape id="下箭头 298" o:spid="_x0000_s1293" type="#_x0000_t67" style="position:absolute;left:2770;top:2228;width:585;height: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" adj="10800" fillcolor="#9cc2e5 [1940]" stroked="f" strokeweight="1pt"/>
                <v:shape id="下箭头 299" o:spid="_x0000_s1294" type="#_x0000_t67" style="position:absolute;left:8500;top:2228;width:585;height: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" adj="10800" fillcolor="#9cc2e5 [1940]" stroked="f" strokeweight="1pt"/>
                <v:roundrect id="圆角矩形 300" o:spid="_x0000_s1295" style="position:absolute;left:5882;top:5970;width:5600;height:210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" filled="f" strokecolor="#2e74b5 [2404]" strokeweight="1pt">
                  <v:stroke joinstyle="miter"/>
                  <v:textbox>
                    <w:txbxContent>
                      <w:p w14:paraId="26638F0F" w14:textId="77777777" w:rsidR="00BD3F81" w:rsidRDefault="00BD3F81">
                        <w:pPr>
                          <w:pStyle w:val="NormalWeb"/>
                          <w:adjustRightInd w:val="0"/>
                          <w:snapToGrid w:val="0"/>
                          <w:spacing w:before="0" w:beforeAutospacing="0" w:after="0" w:afterAutospacing="0"/>
                          <w:jc w:val="center"/>
                          <w:rPr>
                            <w:sz w:val="22"/>
                            <w:szCs w:val="22"/>
                          </w:rPr>
                        </w:pPr>
                        <w:r>
                          <w:rPr>
                            <w:rFonts w:ascii="微软雅黑" w:eastAsia="微软雅黑" w:hAnsi="微软雅黑" w:cs="微软雅黑" w:hint="eastAsia"/>
                            <w:color w:val="000000" w:themeColor="text1"/>
                            <w:kern w:val="24"/>
                            <w:sz w:val="22"/>
                            <w:szCs w:val="22"/>
                          </w:rPr>
                          <w:t>医护人员实施</w:t>
                        </w:r>
                        <w:proofErr w:type="gramStart"/>
                        <w:r>
                          <w:rPr>
                            <w:rFonts w:ascii="微软雅黑" w:eastAsia="微软雅黑" w:hAnsi="微软雅黑" w:cs="微软雅黑" w:hint="eastAsia"/>
                            <w:color w:val="000000" w:themeColor="text1"/>
                            <w:kern w:val="24"/>
                            <w:sz w:val="22"/>
                            <w:szCs w:val="22"/>
                          </w:rPr>
                          <w:t>手卫生</w:t>
                        </w:r>
                        <w:proofErr w:type="gramEnd"/>
                        <w:r>
                          <w:rPr>
                            <w:rFonts w:ascii="微软雅黑" w:eastAsia="微软雅黑" w:hAnsi="微软雅黑" w:cs="微软雅黑" w:hint="eastAsia"/>
                            <w:color w:val="000000" w:themeColor="text1"/>
                            <w:kern w:val="24"/>
                            <w:sz w:val="22"/>
                            <w:szCs w:val="22"/>
                          </w:rPr>
                          <w:t>--戴工作圆帽--医用防护口罩--穿隔离衣--戴乳胶手套(根据需要穿医用防护服、戴护目镜） 实施专人诊疗护理</w:t>
                        </w:r>
                      </w:p>
                    </w:txbxContent>
                  </v:textbox>
                </v:roundrect>
                <v:roundrect id="圆角矩形 301" o:spid="_x0000_s1296" style="position:absolute;left:9024;top:8935;width:2352;height:12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" filled="f" strokecolor="#2e74b5 [2404]" strokeweight="1pt">
                  <v:stroke joinstyle="miter"/>
                  <v:textbox>
                    <w:txbxContent>
                      <w:p w14:paraId="26638F10"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theme="minorBidi" w:hint="eastAsia"/>
                            <w:color w:val="000000" w:themeColor="text1"/>
                            <w:kern w:val="24"/>
                            <w:szCs w:val="32"/>
                          </w:rPr>
                          <w:t>实验室检测</w:t>
                        </w:r>
                      </w:p>
                      <w:p w14:paraId="26638F11"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theme="minorBidi" w:hint="eastAsia"/>
                            <w:color w:val="000000" w:themeColor="text1"/>
                            <w:kern w:val="24"/>
                            <w:szCs w:val="32"/>
                          </w:rPr>
                          <w:t>影像学检查</w:t>
                        </w:r>
                      </w:p>
                    </w:txbxContent>
                  </v:textbox>
                </v:roundrect>
                <v:shape id="下箭头 302" o:spid="_x0000_s1297" type="#_x0000_t67" style="position:absolute;left:9758;top:8078;width:585;height: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" adj="14070" fillcolor="#9cc2e5 [1940]" stroked="f" strokeweight="1pt"/>
                <v:roundrect id="圆角矩形 316" o:spid="_x0000_s1298" style="position:absolute;left:8876;top:11399;width:2351;height:5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" filled="f" strokecolor="#2e74b5 [2404]" strokeweight="1pt">
                  <v:stroke joinstyle="miter"/>
                  <v:textbox>
                    <w:txbxContent>
                      <w:p w14:paraId="26638F12"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theme="minorBidi" w:hint="eastAsia"/>
                            <w:color w:val="000000" w:themeColor="text1"/>
                            <w:kern w:val="24"/>
                            <w:szCs w:val="32"/>
                          </w:rPr>
                          <w:t>疑似病例</w:t>
                        </w:r>
                      </w:p>
                    </w:txbxContent>
                  </v:textbox>
                </v:roundrect>
                <v:shape id="下箭头 317" o:spid="_x0000_s1299" type="#_x0000_t67" style="position:absolute;left:6713;top:11123;width:585;height: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" adj="10800" fillcolor="#9cc2e5 [1940]" stroked="f" strokeweight="1pt"/>
                <v:shape id="下箭头 318" o:spid="_x0000_s1300" type="#_x0000_t67" style="position:absolute;left:9712;top:11123;width:585;height: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" adj="10800" fillcolor="#9cc2e5 [1940]" stroked="f" strokeweight="1pt"/>
                <v:roundrect id="圆角矩形 319" o:spid="_x0000_s1301" style="position:absolute;left:200;top:4016;width:5235;height:6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" filled="f" strokecolor="#2e74b5 [2404]" strokeweight="1pt">
                  <v:stroke joinstyle="miter"/>
                  <v:textbox>
                    <w:txbxContent>
                      <w:p w14:paraId="26638F13"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theme="minorBidi" w:hint="eastAsia"/>
                            <w:color w:val="000000" w:themeColor="text1"/>
                            <w:kern w:val="24"/>
                            <w:szCs w:val="32"/>
                          </w:rPr>
                          <w:t>实施常规诊疗护理</w:t>
                        </w:r>
                      </w:p>
                    </w:txbxContent>
                  </v:textbox>
                </v:roundrect>
                <v:roundrect id="圆角矩形 751" o:spid="_x0000_s1302" style="position:absolute;left:5812;top:12276;width:2329;height:11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" filled="f" strokecolor="#2e74b5 [2404]" strokeweight="1pt">
                  <v:stroke joinstyle="miter"/>
                  <v:textbox>
                    <w:txbxContent>
                      <w:p w14:paraId="26638F14"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theme="minorBidi" w:hint="eastAsia"/>
                            <w:color w:val="000000" w:themeColor="text1"/>
                            <w:kern w:val="24"/>
                            <w:szCs w:val="32"/>
                          </w:rPr>
                          <w:t>实施常规诊疗护理</w:t>
                        </w:r>
                      </w:p>
                    </w:txbxContent>
                  </v:textbox>
                </v:roundrect>
                <v:shape id="下箭头 812" o:spid="_x0000_s1303" type="#_x0000_t67" style="position:absolute;left:6682;top:12016;width:585;height: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" adj="10800" fillcolor="#9cc2e5 [1940]" stroked="f" strokeweight="1pt"/>
                <v:roundrect id="圆角矩形 813" o:spid="_x0000_s1304" style="position:absolute;left:233;top:5010;width:5490;height:11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" filled="f" strokecolor="#2e74b5 [2404]" strokeweight="1pt">
                  <v:stroke joinstyle="miter"/>
                  <v:textbox>
                    <w:txbxContent>
                      <w:p w14:paraId="26638F15"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微软雅黑" w:hint="eastAsia"/>
                            <w:color w:val="000000" w:themeColor="text1"/>
                            <w:kern w:val="24"/>
                            <w:szCs w:val="32"/>
                          </w:rPr>
                          <w:t>严格限制陪护/探视人数和探视时间（每位患者限1名固定陪护人员）</w:t>
                        </w:r>
                      </w:p>
                    </w:txbxContent>
                  </v:textbox>
                </v:roundrect>
                <v:roundrect id="圆角矩形 814" o:spid="_x0000_s1305" style="position:absolute;left:217;top:6499;width:5320;height:11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" filled="f" strokecolor="#2e74b5 [2404]" strokeweight="1pt">
                  <v:stroke joinstyle="miter"/>
                  <v:textbox>
                    <w:txbxContent>
                      <w:p w14:paraId="26638F16"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theme="minorBidi" w:hint="eastAsia"/>
                            <w:color w:val="000000" w:themeColor="text1"/>
                            <w:kern w:val="24"/>
                            <w:szCs w:val="32"/>
                          </w:rPr>
                          <w:t>确需留陪护者</w:t>
                        </w:r>
                      </w:p>
                      <w:p w14:paraId="26638F17"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theme="minorBidi" w:hint="eastAsia"/>
                            <w:color w:val="000000" w:themeColor="text1"/>
                            <w:kern w:val="24"/>
                            <w:szCs w:val="32"/>
                          </w:rPr>
                          <w:t>发放一次性陪护证，凭</w:t>
                        </w:r>
                        <w:proofErr w:type="gramStart"/>
                        <w:r>
                          <w:rPr>
                            <w:rFonts w:ascii="微软雅黑" w:eastAsia="微软雅黑" w:hAnsi="微软雅黑" w:cstheme="minorBidi" w:hint="eastAsia"/>
                            <w:color w:val="000000" w:themeColor="text1"/>
                            <w:kern w:val="24"/>
                            <w:szCs w:val="32"/>
                          </w:rPr>
                          <w:t>陪护证</w:t>
                        </w:r>
                        <w:proofErr w:type="gramEnd"/>
                        <w:r>
                          <w:rPr>
                            <w:rFonts w:ascii="微软雅黑" w:eastAsia="微软雅黑" w:hAnsi="微软雅黑" w:cstheme="minorBidi" w:hint="eastAsia"/>
                            <w:color w:val="000000" w:themeColor="text1"/>
                            <w:kern w:val="24"/>
                            <w:szCs w:val="32"/>
                          </w:rPr>
                          <w:t>出入</w:t>
                        </w:r>
                      </w:p>
                    </w:txbxContent>
                  </v:textbox>
                </v:roundrect>
                <v:roundrect id="圆角矩形 815" o:spid="_x0000_s1306" style="position:absolute;left:233;top:7952;width:5346;height:7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" filled="f" strokecolor="#2e74b5 [2404]" strokeweight="1pt">
                  <v:stroke joinstyle="miter"/>
                  <v:textbox>
                    <w:txbxContent>
                      <w:p w14:paraId="26638F18"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微软雅黑" w:hint="eastAsia"/>
                            <w:color w:val="000000" w:themeColor="text1"/>
                            <w:kern w:val="24"/>
                            <w:szCs w:val="32"/>
                          </w:rPr>
                          <w:t>指导陪护/探视人员正确佩戴口罩</w:t>
                        </w:r>
                      </w:p>
                    </w:txbxContent>
                  </v:textbox>
                </v:roundrect>
                <v:roundrect id="圆角矩形 816" o:spid="_x0000_s1307" style="position:absolute;left:233;top:8954;width:5348;height:17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" filled="f" strokecolor="#2e74b5 [2404]" strokeweight="1pt">
                  <v:stroke joinstyle="miter"/>
                  <v:textbox>
                    <w:txbxContent>
                      <w:p w14:paraId="26638F19" w14:textId="77777777" w:rsidR="00BD3F81" w:rsidRDefault="00BD3F81">
                        <w:pPr>
                          <w:pStyle w:val="NormalWeb"/>
                          <w:adjustRightInd w:val="0"/>
                          <w:snapToGrid w:val="0"/>
                          <w:spacing w:before="0" w:beforeAutospacing="0" w:after="0" w:afterAutospacing="0"/>
                          <w:rPr>
                            <w:sz w:val="21"/>
                          </w:rPr>
                        </w:pPr>
                        <w:r>
                          <w:rPr>
                            <w:rFonts w:ascii="微软雅黑" w:eastAsia="微软雅黑" w:hAnsi="微软雅黑" w:cs="微软雅黑" w:hint="eastAsia"/>
                            <w:color w:val="000000" w:themeColor="text1"/>
                            <w:kern w:val="24"/>
                            <w:szCs w:val="32"/>
                          </w:rPr>
                          <w:t>陪护/探视人员进入病区前均须测量体温，医护人员详细询问有无发热和/或呼吸道症状、流行病学史</w:t>
                        </w:r>
                      </w:p>
                    </w:txbxContent>
                  </v:textbox>
                </v:roundrect>
                <v:roundrect id="圆角矩形 817" o:spid="_x0000_s1308" style="position:absolute;left:141;top:11150;width:2463;height:22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" filled="f" strokecolor="#2e74b5 [2404]" strokeweight="1pt">
                  <v:stroke joinstyle="miter"/>
                  <v:textbox>
                    <w:txbxContent>
                      <w:p w14:paraId="26638F1A" w14:textId="77777777" w:rsidR="00BD3F81" w:rsidRDefault="00BD3F81">
                        <w:pPr>
                          <w:pStyle w:val="NormalWeb"/>
                          <w:adjustRightInd w:val="0"/>
                          <w:snapToGrid w:val="0"/>
                          <w:spacing w:before="0" w:beforeAutospacing="0" w:after="0" w:afterAutospacing="0"/>
                          <w:rPr>
                            <w:sz w:val="21"/>
                          </w:rPr>
                        </w:pPr>
                        <w:r>
                          <w:rPr>
                            <w:rFonts w:ascii="微软雅黑" w:eastAsia="微软雅黑" w:hAnsi="微软雅黑" w:cstheme="minorBidi" w:hint="eastAsia"/>
                            <w:color w:val="000000" w:themeColor="text1"/>
                            <w:kern w:val="24"/>
                            <w:szCs w:val="32"/>
                          </w:rPr>
                          <w:t>安排专人按照指定路线引导至预检分诊点或发热门诊</w:t>
                        </w:r>
                      </w:p>
                    </w:txbxContent>
                  </v:textbox>
                </v:roundrect>
                <v:roundrect id="圆角矩形 818" o:spid="_x0000_s1309" style="position:absolute;left:2853;top:11150;width:2727;height:21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" filled="f" strokecolor="#2e74b5 [2404]" strokeweight="1pt">
                  <v:stroke joinstyle="miter"/>
                  <v:textbox>
                    <w:txbxContent>
                      <w:p w14:paraId="26638F1B"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微软雅黑" w:hint="eastAsia"/>
                            <w:color w:val="000000" w:themeColor="text1"/>
                            <w:kern w:val="24"/>
                            <w:szCs w:val="32"/>
                          </w:rPr>
                          <w:t>做好陪护/探视人员个人信息登记、</w:t>
                        </w:r>
                        <w:proofErr w:type="gramStart"/>
                        <w:r>
                          <w:rPr>
                            <w:rFonts w:ascii="微软雅黑" w:eastAsia="微软雅黑" w:hAnsi="微软雅黑" w:cs="微软雅黑" w:hint="eastAsia"/>
                            <w:color w:val="000000" w:themeColor="text1"/>
                            <w:kern w:val="24"/>
                            <w:szCs w:val="32"/>
                          </w:rPr>
                          <w:t>手卫生</w:t>
                        </w:r>
                        <w:proofErr w:type="gramEnd"/>
                        <w:r>
                          <w:rPr>
                            <w:rFonts w:ascii="微软雅黑" w:eastAsia="微软雅黑" w:hAnsi="微软雅黑" w:cs="微软雅黑" w:hint="eastAsia"/>
                            <w:color w:val="000000" w:themeColor="text1"/>
                            <w:kern w:val="24"/>
                            <w:szCs w:val="32"/>
                          </w:rPr>
                          <w:t>与个人防护知识宣教</w:t>
                        </w:r>
                      </w:p>
                    </w:txbxContent>
                  </v:textbox>
                </v:roundrect>
                <v:shape id="下箭头 819" o:spid="_x0000_s1310" type="#_x0000_t67" style="position:absolute;left:2720;top:4700;width:516;height: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" adj="10800" fillcolor="#9cc2e5 [1940]" stroked="f" strokeweight="1pt"/>
                <v:shape id="下箭头 820" o:spid="_x0000_s1311" type="#_x0000_t67" style="position:absolute;left:2684;top:6198;width:531;height: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" adj="10800" fillcolor="#9cc2e5 [1940]" stroked="f" strokeweight="1pt"/>
                <v:shape id="下箭头 821" o:spid="_x0000_s1312" type="#_x0000_t67" style="position:absolute;left:2684;top:7664;width:517;height: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" adj="10800" fillcolor="#9cc2e5 [1940]" stroked="f" strokeweight="1pt"/>
                <v:shape id="下箭头 822" o:spid="_x0000_s1313" type="#_x0000_t67" style="position:absolute;left:2654;top:8675;width:516;height: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" adj="10800" fillcolor="#9cc2e5 [1940]" stroked="f" strokeweight="1pt"/>
                <v:shape id="下箭头 823" o:spid="_x0000_s1314" type="#_x0000_t67" style="position:absolute;left:1340;top:10665;width:477;height:4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" adj="11087" fillcolor="#9cc2e5 [1940]" stroked="f" strokeweight="1pt"/>
                <v:shape id="下箭头 824" o:spid="_x0000_s1315" type="#_x0000_t67" style="position:absolute;left:3958;top:10665;width:516;height: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" adj="10800" fillcolor="#9cc2e5 [1940]" stroked="f" strokeweight="1pt"/>
                <v:shape id="下箭头 825" o:spid="_x0000_s1316" type="#_x0000_t67" style="position:absolute;left:9728;top:10172;width:585;height: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" adj="10800" fillcolor="#9cc2e5 [1940]" stroked="f" strokeweight="1pt"/>
                <w10:wrap anchorx="margin"/>
              </v:group>
            </w:pict>
          </mc:Fallback>
        </mc:AlternateContent>
      </w:r>
      <w:r>
        <w:rPr>
          <w:rFonts w:ascii="微软雅黑" w:eastAsia="微软雅黑" w:hAnsi="微软雅黑" w:cs="微软雅黑"/>
          <w:sz w:val="24"/>
          <w:szCs w:val="24"/>
        </w:rPr>
        <w:t xml:space="preserve"> </w:t>
      </w:r>
      <w:r>
        <w:rPr>
          <w:rFonts w:ascii="微软雅黑" w:eastAsia="微软雅黑" w:hAnsi="微软雅黑" w:cs="微软雅黑"/>
          <w:sz w:val="24"/>
          <w:szCs w:val="24"/>
        </w:rPr>
        <w:br w:type="page"/>
      </w:r>
    </w:p>
    <w:p w14:paraId="26638A0A" w14:textId="41344C57" w:rsidR="00A92365" w:rsidRDefault="00BD3F81">
      <w:pPr>
        <w:pStyle w:val="ListParagraph"/>
        <w:widowControl/>
        <w:numPr>
          <w:ilvl w:val="0"/>
          <w:numId w:val="22"/>
        </w:numPr>
        <w:tabs>
          <w:tab w:val="left" w:pos="567"/>
          <w:tab w:val="left" w:pos="851"/>
        </w:tabs>
        <w:spacing w:line="360" w:lineRule="auto"/>
        <w:ind w:firstLineChars="0"/>
        <w:outlineLvl w:val="0"/>
        <w:rPr>
          <w:rFonts w:ascii="宋体" w:hAnsi="宋体"/>
          <w:b/>
          <w:sz w:val="28"/>
          <w:szCs w:val="21"/>
        </w:rPr>
      </w:pPr>
      <w:bookmarkStart w:id="43" w:name="_Toc33305832"/>
      <w:r>
        <w:rPr>
          <w:rFonts w:ascii="宋体" w:hAnsi="宋体" w:hint="eastAsia"/>
          <w:b/>
          <w:sz w:val="28"/>
          <w:szCs w:val="21"/>
        </w:rPr>
        <w:lastRenderedPageBreak/>
        <w:t>医学影像（DR/CT）检查感染防控流程</w:t>
      </w:r>
      <w:bookmarkEnd w:id="43"/>
    </w:p>
    <w:p w14:paraId="26638A0B" w14:textId="77777777" w:rsidR="00A92365" w:rsidRDefault="00BD3F81">
      <w:pPr>
        <w:rPr>
          <w:rFonts w:ascii="微软雅黑" w:eastAsia="微软雅黑" w:hAnsi="微软雅黑" w:cs="微软雅黑"/>
          <w:sz w:val="24"/>
          <w:szCs w:val="24"/>
        </w:rPr>
      </w:pPr>
      <w:r>
        <w:rPr>
          <w:rFonts w:ascii="微软雅黑" w:eastAsia="微软雅黑" w:hAnsi="微软雅黑" w:cs="微软雅黑"/>
          <w:noProof/>
          <w:sz w:val="24"/>
          <w:szCs w:val="24"/>
        </w:rPr>
        <mc:AlternateContent>
          <mc:Choice Requires="wps">
            <w:drawing>
              <wp:anchor distT="0" distB="0" distL="114300" distR="114300" simplePos="0" relativeHeight="252210176" behindDoc="0" locked="0" layoutInCell="1" allowOverlap="1" wp14:anchorId="26638DA4" wp14:editId="26638DA5">
                <wp:simplePos x="0" y="0"/>
                <wp:positionH relativeFrom="column">
                  <wp:posOffset>0</wp:posOffset>
                </wp:positionH>
                <wp:positionV relativeFrom="paragraph">
                  <wp:posOffset>-635</wp:posOffset>
                </wp:positionV>
                <wp:extent cx="5760000" cy="521970"/>
                <wp:effectExtent l="0" t="0" r="0" b="0"/>
                <wp:wrapNone/>
                <wp:docPr id="827" name="文本框 3"/>
                <wp:cNvGraphicFramePr/>
                <a:graphic xmlns:a="http://schemas.openxmlformats.org/drawingml/2006/main">
                  <a:graphicData uri="http://schemas.microsoft.com/office/word/2010/wordprocessingShape">
                    <wps:wsp>
                      <wps:cNvSpPr txBox="1"/>
                      <wps:spPr>
                        <a:xfrm>
                          <a:off x="0" y="0"/>
                          <a:ext cx="5760000" cy="521970"/>
                        </a:xfrm>
                        <a:prstGeom prst="rect">
                          <a:avLst/>
                        </a:prstGeom>
                        <a:noFill/>
                      </wps:spPr>
                      <wps:txbx>
                        <w:txbxContent>
                          <w:p w14:paraId="26638F1C" w14:textId="77777777" w:rsidR="00BD3F81" w:rsidRDefault="00BD3F81">
                            <w:pPr>
                              <w:jc w:val="center"/>
                              <w:rPr>
                                <w:rFonts w:ascii="微软雅黑" w:eastAsia="微软雅黑" w:hAnsi="微软雅黑" w:cstheme="minorBidi"/>
                                <w:color w:val="1F3864" w:themeColor="accent5" w:themeShade="80"/>
                                <w:kern w:val="24"/>
                                <w:sz w:val="36"/>
                                <w:szCs w:val="56"/>
                              </w:rPr>
                            </w:pPr>
                            <w:r>
                              <w:rPr>
                                <w:rFonts w:ascii="微软雅黑" w:eastAsia="微软雅黑" w:hAnsi="微软雅黑" w:cstheme="minorBidi" w:hint="eastAsia"/>
                                <w:color w:val="1F3864" w:themeColor="accent5" w:themeShade="80"/>
                                <w:kern w:val="24"/>
                                <w:sz w:val="36"/>
                                <w:szCs w:val="56"/>
                              </w:rPr>
                              <w:t>医学影像（DR/CT）检查感染防控流程</w:t>
                            </w:r>
                          </w:p>
                        </w:txbxContent>
                      </wps:txbx>
                      <wps:bodyPr wrap="square" rtlCol="0">
                        <a:spAutoFit/>
                      </wps:bodyPr>
                    </wps:wsp>
                  </a:graphicData>
                </a:graphic>
                <wp14:sizeRelH relativeFrom="margin">
                  <wp14:pctWidth>0</wp14:pctWidth>
                </wp14:sizeRelH>
              </wp:anchor>
            </w:drawing>
          </mc:Choice>
          <mc:Fallback>
            <w:pict>
              <v:shape w14:anchorId="26638DA4" id="_x0000_s1317" type="#_x0000_t202" style="position:absolute;left:0;text-align:left;margin-left:0;margin-top:-.05pt;width:453.55pt;height:41.1pt;z-index:252210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" filled="f" stroked="f">
                <v:textbox style="mso-fit-shape-to-text:t">
                  <w:txbxContent>
                    <w:p w14:paraId="26638F1C" w14:textId="77777777" w:rsidR="00BD3F81" w:rsidRDefault="00BD3F81">
                      <w:pPr>
                        <w:jc w:val="center"/>
                        <w:rPr>
                          <w:rFonts w:ascii="微软雅黑" w:eastAsia="微软雅黑" w:hAnsi="微软雅黑" w:cstheme="minorBidi"/>
                          <w:color w:val="1F3864" w:themeColor="accent5" w:themeShade="80"/>
                          <w:kern w:val="24"/>
                          <w:sz w:val="36"/>
                          <w:szCs w:val="56"/>
                        </w:rPr>
                      </w:pPr>
                      <w:r>
                        <w:rPr>
                          <w:rFonts w:ascii="微软雅黑" w:eastAsia="微软雅黑" w:hAnsi="微软雅黑" w:cstheme="minorBidi" w:hint="eastAsia"/>
                          <w:color w:val="1F3864" w:themeColor="accent5" w:themeShade="80"/>
                          <w:kern w:val="24"/>
                          <w:sz w:val="36"/>
                          <w:szCs w:val="56"/>
                        </w:rPr>
                        <w:t>医学影像（DR/CT）检查感染防控流程</w:t>
                      </w:r>
                    </w:p>
                  </w:txbxContent>
                </v:textbox>
              </v:shape>
            </w:pict>
          </mc:Fallback>
        </mc:AlternateContent>
      </w:r>
    </w:p>
    <w:p w14:paraId="26638A0C" w14:textId="77777777" w:rsidR="00A92365" w:rsidRDefault="00BD3F81">
      <w:pPr>
        <w:rPr>
          <w:rFonts w:ascii="微软雅黑" w:eastAsia="微软雅黑" w:hAnsi="微软雅黑" w:cs="微软雅黑"/>
          <w:sz w:val="24"/>
          <w:szCs w:val="24"/>
        </w:rPr>
      </w:pPr>
      <w:r>
        <w:rPr>
          <w:rFonts w:ascii="微软雅黑" w:eastAsia="微软雅黑" w:hAnsi="微软雅黑" w:cs="微软雅黑"/>
          <w:noProof/>
          <w:sz w:val="24"/>
          <w:szCs w:val="24"/>
        </w:rPr>
        <mc:AlternateContent>
          <mc:Choice Requires="wpg">
            <w:drawing>
              <wp:anchor distT="0" distB="0" distL="114300" distR="114300" simplePos="0" relativeHeight="252209152" behindDoc="0" locked="0" layoutInCell="1" allowOverlap="1" wp14:anchorId="26638DA6" wp14:editId="26638DA7">
                <wp:simplePos x="0" y="0"/>
                <wp:positionH relativeFrom="margin">
                  <wp:posOffset>246321</wp:posOffset>
                </wp:positionH>
                <wp:positionV relativeFrom="paragraph">
                  <wp:posOffset>160683</wp:posOffset>
                </wp:positionV>
                <wp:extent cx="5538304" cy="7656600"/>
                <wp:effectExtent l="0" t="0" r="12065" b="14605"/>
                <wp:wrapNone/>
                <wp:docPr id="196" name="组合 2"/>
                <wp:cNvGraphicFramePr/>
                <a:graphic xmlns:a="http://schemas.openxmlformats.org/drawingml/2006/main">
                  <a:graphicData uri="http://schemas.microsoft.com/office/word/2010/wordprocessingGroup">
                    <wpg:wgp>
                      <wpg:cNvGrpSpPr/>
                      <wpg:grpSpPr>
                        <a:xfrm>
                          <a:off x="0" y="0"/>
                          <a:ext cx="5538304" cy="7656600"/>
                          <a:chOff x="505" y="281"/>
                          <a:chExt cx="10919" cy="14224"/>
                        </a:xfrm>
                      </wpg:grpSpPr>
                      <wps:wsp>
                        <wps:cNvPr id="197" name="圆角矩形 197"/>
                        <wps:cNvSpPr/>
                        <wps:spPr>
                          <a:xfrm>
                            <a:off x="730" y="281"/>
                            <a:ext cx="10388" cy="935"/>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638F1D" w14:textId="77777777" w:rsidR="00BD3F81" w:rsidRDefault="00BD3F81">
                              <w:pPr>
                                <w:pStyle w:val="NormalWeb"/>
                                <w:adjustRightInd w:val="0"/>
                                <w:snapToGrid w:val="0"/>
                                <w:spacing w:before="0" w:beforeAutospacing="0" w:after="0" w:afterAutospacing="0"/>
                                <w:jc w:val="center"/>
                                <w:rPr>
                                  <w:rFonts w:ascii="微软雅黑" w:eastAsia="微软雅黑" w:hAnsi="微软雅黑" w:cstheme="minorBidi"/>
                                  <w:color w:val="000000" w:themeColor="text1"/>
                                  <w:kern w:val="24"/>
                                  <w:sz w:val="28"/>
                                  <w:szCs w:val="36"/>
                                </w:rPr>
                              </w:pPr>
                              <w:r>
                                <w:rPr>
                                  <w:rFonts w:ascii="微软雅黑" w:eastAsia="微软雅黑" w:hAnsi="微软雅黑" w:cstheme="minorBidi" w:hint="eastAsia"/>
                                  <w:color w:val="000000" w:themeColor="text1"/>
                                  <w:kern w:val="24"/>
                                  <w:sz w:val="28"/>
                                  <w:szCs w:val="36"/>
                                </w:rPr>
                                <w:t>分诊处工作人员接到有疑似患者检查通知，登记并通知技师</w:t>
                              </w:r>
                            </w:p>
                          </w:txbxContent>
                        </wps:txbx>
                        <wps:bodyPr rtlCol="0" anchor="ctr"/>
                      </wps:wsp>
                      <wps:wsp>
                        <wps:cNvPr id="198" name="下箭头 198"/>
                        <wps:cNvSpPr/>
                        <wps:spPr>
                          <a:xfrm>
                            <a:off x="3302" y="1313"/>
                            <a:ext cx="585" cy="334"/>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9" name="圆角矩形 199"/>
                        <wps:cNvSpPr/>
                        <wps:spPr>
                          <a:xfrm>
                            <a:off x="7153" y="1758"/>
                            <a:ext cx="4074" cy="1338"/>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638F1E" w14:textId="77777777" w:rsidR="00BD3F81" w:rsidRDefault="00BD3F81">
                              <w:pPr>
                                <w:pStyle w:val="NormalWeb"/>
                                <w:adjustRightInd w:val="0"/>
                                <w:snapToGrid w:val="0"/>
                                <w:spacing w:before="0" w:beforeAutospacing="0" w:after="0" w:afterAutospacing="0"/>
                                <w:jc w:val="center"/>
                                <w:rPr>
                                  <w:rFonts w:ascii="微软雅黑" w:eastAsia="微软雅黑" w:hAnsi="微软雅黑" w:cstheme="minorBidi"/>
                                  <w:color w:val="000000" w:themeColor="text1"/>
                                  <w:kern w:val="24"/>
                                  <w:sz w:val="28"/>
                                  <w:szCs w:val="36"/>
                                </w:rPr>
                              </w:pPr>
                              <w:r>
                                <w:rPr>
                                  <w:rFonts w:ascii="微软雅黑" w:eastAsia="微软雅黑" w:hAnsi="微软雅黑" w:cstheme="minorBidi" w:hint="eastAsia"/>
                                  <w:color w:val="000000" w:themeColor="text1"/>
                                  <w:kern w:val="24"/>
                                  <w:sz w:val="28"/>
                                  <w:szCs w:val="36"/>
                                </w:rPr>
                                <w:t>由指定工作人员引导患者至专用房间检查</w:t>
                              </w:r>
                            </w:p>
                          </w:txbxContent>
                        </wps:txbx>
                        <wps:bodyPr rtlCol="0" anchor="ctr"/>
                      </wps:wsp>
                      <wps:wsp>
                        <wps:cNvPr id="200" name="圆角矩形 200"/>
                        <wps:cNvSpPr/>
                        <wps:spPr>
                          <a:xfrm>
                            <a:off x="695" y="1758"/>
                            <a:ext cx="5804" cy="1338"/>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638F1F" w14:textId="77777777" w:rsidR="00BD3F81" w:rsidRDefault="00BD3F81">
                              <w:pPr>
                                <w:pStyle w:val="NormalWeb"/>
                                <w:adjustRightInd w:val="0"/>
                                <w:snapToGrid w:val="0"/>
                                <w:spacing w:before="0" w:beforeAutospacing="0" w:after="0" w:afterAutospacing="0"/>
                                <w:jc w:val="center"/>
                                <w:rPr>
                                  <w:sz w:val="20"/>
                                  <w:szCs w:val="22"/>
                                </w:rPr>
                              </w:pPr>
                              <w:r>
                                <w:rPr>
                                  <w:rFonts w:ascii="微软雅黑" w:eastAsia="微软雅黑" w:hAnsi="微软雅黑" w:cstheme="minorBidi" w:hint="eastAsia"/>
                                  <w:color w:val="000000" w:themeColor="text1"/>
                                  <w:kern w:val="24"/>
                                  <w:szCs w:val="32"/>
                                </w:rPr>
                                <w:t>技师规范穿戴二级防护用品</w:t>
                              </w:r>
                            </w:p>
                            <w:p w14:paraId="26638F20" w14:textId="77777777" w:rsidR="00BD3F81" w:rsidRDefault="00BD3F81">
                              <w:pPr>
                                <w:pStyle w:val="NormalWeb"/>
                                <w:adjustRightInd w:val="0"/>
                                <w:snapToGrid w:val="0"/>
                                <w:spacing w:before="0" w:beforeAutospacing="0" w:after="0" w:afterAutospacing="0"/>
                                <w:jc w:val="center"/>
                                <w:rPr>
                                  <w:sz w:val="20"/>
                                  <w:szCs w:val="22"/>
                                </w:rPr>
                              </w:pPr>
                              <w:r>
                                <w:rPr>
                                  <w:rFonts w:ascii="微软雅黑" w:eastAsia="微软雅黑" w:hAnsi="微软雅黑" w:cstheme="minorBidi" w:hint="eastAsia"/>
                                  <w:color w:val="000000" w:themeColor="text1"/>
                                  <w:kern w:val="24"/>
                                  <w:szCs w:val="32"/>
                                </w:rPr>
                                <w:t>铺一次性中</w:t>
                              </w:r>
                              <w:proofErr w:type="gramStart"/>
                              <w:r>
                                <w:rPr>
                                  <w:rFonts w:ascii="微软雅黑" w:eastAsia="微软雅黑" w:hAnsi="微软雅黑" w:cstheme="minorBidi" w:hint="eastAsia"/>
                                  <w:color w:val="000000" w:themeColor="text1"/>
                                  <w:kern w:val="24"/>
                                  <w:szCs w:val="32"/>
                                </w:rPr>
                                <w:t>单完全</w:t>
                              </w:r>
                              <w:proofErr w:type="gramEnd"/>
                              <w:r>
                                <w:rPr>
                                  <w:rFonts w:ascii="微软雅黑" w:eastAsia="微软雅黑" w:hAnsi="微软雅黑" w:cstheme="minorBidi" w:hint="eastAsia"/>
                                  <w:color w:val="000000" w:themeColor="text1"/>
                                  <w:kern w:val="24"/>
                                  <w:szCs w:val="32"/>
                                </w:rPr>
                                <w:t>覆盖检查台面</w:t>
                              </w:r>
                            </w:p>
                          </w:txbxContent>
                        </wps:txbx>
                        <wps:bodyPr rtlCol="0" anchor="ctr"/>
                      </wps:wsp>
                      <wps:wsp>
                        <wps:cNvPr id="201" name="圆角矩形 201"/>
                        <wps:cNvSpPr/>
                        <wps:spPr>
                          <a:xfrm>
                            <a:off x="791" y="3531"/>
                            <a:ext cx="10468" cy="708"/>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638F21"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theme="minorBidi" w:hint="eastAsia"/>
                                  <w:color w:val="000000" w:themeColor="text1"/>
                                  <w:kern w:val="24"/>
                                  <w:sz w:val="28"/>
                                  <w:szCs w:val="36"/>
                                </w:rPr>
                                <w:t>技师检查患者医用外科口罩佩戴是否规范</w:t>
                              </w:r>
                            </w:p>
                          </w:txbxContent>
                        </wps:txbx>
                        <wps:bodyPr rtlCol="0" anchor="ctr"/>
                      </wps:wsp>
                      <wps:wsp>
                        <wps:cNvPr id="202" name="圆角矩形 202"/>
                        <wps:cNvSpPr/>
                        <wps:spPr>
                          <a:xfrm>
                            <a:off x="730" y="4776"/>
                            <a:ext cx="10560" cy="689"/>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638F22"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theme="minorBidi" w:hint="eastAsia"/>
                                  <w:color w:val="000000" w:themeColor="text1"/>
                                  <w:kern w:val="24"/>
                                  <w:sz w:val="28"/>
                                  <w:szCs w:val="36"/>
                                </w:rPr>
                                <w:t>指导患者到指定设备区域接受检查</w:t>
                              </w:r>
                            </w:p>
                          </w:txbxContent>
                        </wps:txbx>
                        <wps:bodyPr rtlCol="0" anchor="ctr"/>
                      </wps:wsp>
                      <wps:wsp>
                        <wps:cNvPr id="203" name="圆角矩形 203"/>
                        <wps:cNvSpPr/>
                        <wps:spPr>
                          <a:xfrm>
                            <a:off x="730" y="5997"/>
                            <a:ext cx="10592" cy="694"/>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638F23"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theme="minorBidi" w:hint="eastAsia"/>
                                  <w:color w:val="000000" w:themeColor="text1"/>
                                  <w:kern w:val="24"/>
                                  <w:sz w:val="28"/>
                                  <w:szCs w:val="36"/>
                                </w:rPr>
                                <w:t>检查结束</w:t>
                              </w:r>
                            </w:p>
                          </w:txbxContent>
                        </wps:txbx>
                        <wps:bodyPr rtlCol="0" anchor="ctr"/>
                      </wps:wsp>
                      <wps:wsp>
                        <wps:cNvPr id="204" name="圆角矩形 204"/>
                        <wps:cNvSpPr/>
                        <wps:spPr>
                          <a:xfrm>
                            <a:off x="646" y="7168"/>
                            <a:ext cx="4389" cy="1714"/>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638F24" w14:textId="77777777" w:rsidR="00BD3F81" w:rsidRDefault="00BD3F81">
                              <w:pPr>
                                <w:pStyle w:val="NormalWeb"/>
                                <w:adjustRightInd w:val="0"/>
                                <w:snapToGrid w:val="0"/>
                                <w:spacing w:before="0" w:beforeAutospacing="0" w:after="0" w:afterAutospacing="0"/>
                                <w:jc w:val="center"/>
                              </w:pPr>
                              <w:r>
                                <w:rPr>
                                  <w:rFonts w:ascii="微软雅黑" w:eastAsia="微软雅黑" w:hAnsi="微软雅黑" w:cstheme="minorBidi" w:hint="eastAsia"/>
                                  <w:color w:val="000000" w:themeColor="text1"/>
                                  <w:kern w:val="24"/>
                                </w:rPr>
                                <w:t>技师脱乳胶手套</w:t>
                              </w:r>
                            </w:p>
                            <w:p w14:paraId="26638F25" w14:textId="77777777" w:rsidR="00BD3F81" w:rsidRDefault="00BD3F81">
                              <w:pPr>
                                <w:pStyle w:val="NormalWeb"/>
                                <w:adjustRightInd w:val="0"/>
                                <w:snapToGrid w:val="0"/>
                                <w:spacing w:before="0" w:beforeAutospacing="0" w:after="0" w:afterAutospacing="0"/>
                                <w:jc w:val="center"/>
                              </w:pPr>
                              <w:r>
                                <w:rPr>
                                  <w:rFonts w:ascii="微软雅黑" w:eastAsia="微软雅黑" w:hAnsi="微软雅黑" w:cstheme="minorBidi" w:hint="eastAsia"/>
                                  <w:color w:val="000000" w:themeColor="text1"/>
                                  <w:kern w:val="24"/>
                                </w:rPr>
                                <w:t>弃置于医疗废物装放容器内</w:t>
                              </w:r>
                            </w:p>
                            <w:p w14:paraId="26638F26" w14:textId="77777777" w:rsidR="00BD3F81" w:rsidRDefault="00BD3F81">
                              <w:pPr>
                                <w:pStyle w:val="NormalWeb"/>
                                <w:adjustRightInd w:val="0"/>
                                <w:snapToGrid w:val="0"/>
                                <w:spacing w:before="0" w:beforeAutospacing="0" w:after="0" w:afterAutospacing="0"/>
                                <w:jc w:val="center"/>
                              </w:pPr>
                              <w:r>
                                <w:rPr>
                                  <w:rFonts w:ascii="微软雅黑" w:eastAsia="微软雅黑" w:hAnsi="微软雅黑" w:cstheme="minorBidi" w:hint="eastAsia"/>
                                  <w:color w:val="000000" w:themeColor="text1"/>
                                  <w:kern w:val="24"/>
                                </w:rPr>
                                <w:t>实施手卫生</w:t>
                              </w:r>
                            </w:p>
                          </w:txbxContent>
                        </wps:txbx>
                        <wps:bodyPr rtlCol="0" anchor="t"/>
                      </wps:wsp>
                      <wps:wsp>
                        <wps:cNvPr id="205" name="圆角矩形 205"/>
                        <wps:cNvSpPr/>
                        <wps:spPr>
                          <a:xfrm>
                            <a:off x="5479" y="7050"/>
                            <a:ext cx="5895" cy="1256"/>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638F27" w14:textId="77777777" w:rsidR="00BD3F81" w:rsidRDefault="00BD3F81">
                              <w:pPr>
                                <w:pStyle w:val="NormalWeb"/>
                                <w:adjustRightInd w:val="0"/>
                                <w:snapToGrid w:val="0"/>
                                <w:spacing w:before="0" w:beforeAutospacing="0" w:after="0" w:afterAutospacing="0"/>
                                <w:jc w:val="center"/>
                                <w:rPr>
                                  <w:sz w:val="20"/>
                                </w:rPr>
                              </w:pPr>
                              <w:r>
                                <w:rPr>
                                  <w:rFonts w:ascii="微软雅黑" w:eastAsia="微软雅黑" w:hAnsi="微软雅黑" w:cstheme="minorBidi" w:hint="eastAsia"/>
                                  <w:color w:val="000000" w:themeColor="text1"/>
                                  <w:kern w:val="24"/>
                                  <w:szCs w:val="36"/>
                                </w:rPr>
                                <w:t>由指定工作人员协助患者去除辐射防护用品，引导患者返回</w:t>
                              </w:r>
                            </w:p>
                          </w:txbxContent>
                        </wps:txbx>
                        <wps:bodyPr rtlCol="0" anchor="ctr"/>
                      </wps:wsp>
                      <wps:wsp>
                        <wps:cNvPr id="206" name="圆角矩形 206"/>
                        <wps:cNvSpPr/>
                        <wps:spPr>
                          <a:xfrm>
                            <a:off x="574" y="9397"/>
                            <a:ext cx="4445" cy="1723"/>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638F28" w14:textId="77777777" w:rsidR="00BD3F81" w:rsidRDefault="00BD3F81">
                              <w:pPr>
                                <w:pStyle w:val="NormalWeb"/>
                                <w:spacing w:before="0" w:beforeAutospacing="0" w:after="0" w:afterAutospacing="0"/>
                                <w:jc w:val="center"/>
                                <w:rPr>
                                  <w:sz w:val="20"/>
                                </w:rPr>
                              </w:pPr>
                              <w:r>
                                <w:rPr>
                                  <w:rFonts w:ascii="微软雅黑" w:eastAsia="微软雅黑" w:hAnsi="微软雅黑" w:cs="微软雅黑" w:hint="eastAsia"/>
                                  <w:color w:val="000000" w:themeColor="text1"/>
                                  <w:kern w:val="24"/>
                                  <w:szCs w:val="36"/>
                                </w:rPr>
                                <w:t>将图像传输至PACS网络</w:t>
                              </w:r>
                            </w:p>
                            <w:p w14:paraId="26638F29" w14:textId="77777777" w:rsidR="00BD3F81" w:rsidRDefault="00BD3F81">
                              <w:pPr>
                                <w:pStyle w:val="NormalWeb"/>
                                <w:spacing w:before="0" w:beforeAutospacing="0" w:after="0" w:afterAutospacing="0"/>
                                <w:jc w:val="center"/>
                                <w:rPr>
                                  <w:sz w:val="20"/>
                                </w:rPr>
                              </w:pPr>
                              <w:r>
                                <w:rPr>
                                  <w:rFonts w:ascii="微软雅黑" w:eastAsia="微软雅黑" w:hAnsi="微软雅黑" w:cs="微软雅黑" w:hint="eastAsia"/>
                                  <w:color w:val="000000" w:themeColor="text1"/>
                                  <w:kern w:val="24"/>
                                  <w:szCs w:val="36"/>
                                </w:rPr>
                                <w:t>通知诊断医师</w:t>
                              </w:r>
                            </w:p>
                          </w:txbxContent>
                        </wps:txbx>
                        <wps:bodyPr rtlCol="0" anchor="ctr"/>
                      </wps:wsp>
                      <wps:wsp>
                        <wps:cNvPr id="207" name="圆角矩形 207"/>
                        <wps:cNvSpPr/>
                        <wps:spPr>
                          <a:xfrm>
                            <a:off x="505" y="11602"/>
                            <a:ext cx="4514" cy="1766"/>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638F2A" w14:textId="77777777" w:rsidR="00BD3F81" w:rsidRDefault="00BD3F81">
                              <w:pPr>
                                <w:pStyle w:val="NormalWeb"/>
                                <w:spacing w:before="0" w:beforeAutospacing="0" w:after="0" w:afterAutospacing="0"/>
                                <w:jc w:val="center"/>
                                <w:rPr>
                                  <w:sz w:val="20"/>
                                </w:rPr>
                              </w:pPr>
                              <w:r>
                                <w:rPr>
                                  <w:rFonts w:ascii="微软雅黑" w:eastAsia="微软雅黑" w:hAnsi="微软雅黑" w:cs="微软雅黑" w:hint="eastAsia"/>
                                  <w:color w:val="000000" w:themeColor="text1"/>
                                  <w:kern w:val="24"/>
                                  <w:szCs w:val="36"/>
                                </w:rPr>
                                <w:t>诊断医师对影像检查疑似阳性病例电话告知主管医师</w:t>
                              </w:r>
                            </w:p>
                            <w:p w14:paraId="26638F2B" w14:textId="77777777" w:rsidR="00BD3F81" w:rsidRDefault="00BD3F81">
                              <w:pPr>
                                <w:pStyle w:val="NormalWeb"/>
                                <w:spacing w:before="0" w:beforeAutospacing="0" w:after="0" w:afterAutospacing="0"/>
                                <w:jc w:val="center"/>
                                <w:rPr>
                                  <w:sz w:val="20"/>
                                </w:rPr>
                              </w:pPr>
                              <w:r>
                                <w:rPr>
                                  <w:rFonts w:ascii="微软雅黑" w:eastAsia="微软雅黑" w:hAnsi="微软雅黑" w:cs="微软雅黑" w:hint="eastAsia"/>
                                  <w:color w:val="000000" w:themeColor="text1"/>
                                  <w:kern w:val="24"/>
                                  <w:szCs w:val="36"/>
                                </w:rPr>
                                <w:t>30分钟内出具诊断报告</w:t>
                              </w:r>
                            </w:p>
                          </w:txbxContent>
                        </wps:txbx>
                        <wps:bodyPr rtlCol="0" anchor="ctr"/>
                      </wps:wsp>
                      <wps:wsp>
                        <wps:cNvPr id="208" name="圆角矩形 208"/>
                        <wps:cNvSpPr/>
                        <wps:spPr>
                          <a:xfrm>
                            <a:off x="5479" y="8711"/>
                            <a:ext cx="5945" cy="1733"/>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638F2C" w14:textId="77777777" w:rsidR="00BD3F81" w:rsidRDefault="00BD3F81">
                              <w:pPr>
                                <w:pStyle w:val="NormalWeb"/>
                                <w:adjustRightInd w:val="0"/>
                                <w:snapToGrid w:val="0"/>
                                <w:spacing w:before="0" w:beforeAutospacing="0" w:after="0" w:afterAutospacing="0"/>
                                <w:jc w:val="center"/>
                                <w:rPr>
                                  <w:sz w:val="20"/>
                                </w:rPr>
                              </w:pPr>
                              <w:r>
                                <w:rPr>
                                  <w:rFonts w:ascii="微软雅黑" w:eastAsia="微软雅黑" w:hAnsi="微软雅黑" w:cs="微软雅黑" w:hint="eastAsia"/>
                                  <w:color w:val="000000" w:themeColor="text1"/>
                                  <w:kern w:val="24"/>
                                  <w:szCs w:val="36"/>
                                </w:rPr>
                                <w:t>工人二级防护后对检查室物体表面擦拭消毒，室内空气采用空气消毒器或紫外线，时间≥30分钟</w:t>
                              </w:r>
                            </w:p>
                          </w:txbxContent>
                        </wps:txbx>
                        <wps:bodyPr rtlCol="0" anchor="ctr"/>
                      </wps:wsp>
                      <wps:wsp>
                        <wps:cNvPr id="209" name="圆角矩形 209"/>
                        <wps:cNvSpPr/>
                        <wps:spPr>
                          <a:xfrm>
                            <a:off x="5425" y="10910"/>
                            <a:ext cx="5929" cy="1335"/>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638F2D" w14:textId="77777777" w:rsidR="00BD3F81" w:rsidRDefault="00BD3F81">
                              <w:pPr>
                                <w:pStyle w:val="NormalWeb"/>
                                <w:adjustRightInd w:val="0"/>
                                <w:snapToGrid w:val="0"/>
                                <w:spacing w:before="0" w:beforeAutospacing="0" w:after="0" w:afterAutospacing="0"/>
                                <w:jc w:val="center"/>
                                <w:rPr>
                                  <w:sz w:val="20"/>
                                </w:rPr>
                              </w:pPr>
                              <w:r>
                                <w:rPr>
                                  <w:rFonts w:ascii="微软雅黑" w:eastAsia="微软雅黑" w:hAnsi="微软雅黑" w:cstheme="minorBidi" w:hint="eastAsia"/>
                                  <w:color w:val="000000" w:themeColor="text1"/>
                                  <w:kern w:val="24"/>
                                  <w:szCs w:val="36"/>
                                </w:rPr>
                                <w:t>规范摘脱防护用品</w:t>
                              </w:r>
                            </w:p>
                            <w:p w14:paraId="26638F2E" w14:textId="77777777" w:rsidR="00BD3F81" w:rsidRDefault="00BD3F81">
                              <w:pPr>
                                <w:pStyle w:val="NormalWeb"/>
                                <w:adjustRightInd w:val="0"/>
                                <w:snapToGrid w:val="0"/>
                                <w:spacing w:before="0" w:beforeAutospacing="0" w:after="0" w:afterAutospacing="0"/>
                                <w:jc w:val="center"/>
                                <w:rPr>
                                  <w:sz w:val="20"/>
                                </w:rPr>
                              </w:pPr>
                              <w:r>
                                <w:rPr>
                                  <w:rFonts w:ascii="微软雅黑" w:eastAsia="微软雅黑" w:hAnsi="微软雅黑" w:cstheme="minorBidi" w:hint="eastAsia"/>
                                  <w:color w:val="000000" w:themeColor="text1"/>
                                  <w:kern w:val="24"/>
                                  <w:szCs w:val="36"/>
                                </w:rPr>
                                <w:t>弃置于医疗废物包装袋内</w:t>
                              </w:r>
                            </w:p>
                          </w:txbxContent>
                        </wps:txbx>
                        <wps:bodyPr rtlCol="0" anchor="ctr"/>
                      </wps:wsp>
                      <wps:wsp>
                        <wps:cNvPr id="210" name="圆角矩形 210"/>
                        <wps:cNvSpPr/>
                        <wps:spPr>
                          <a:xfrm>
                            <a:off x="6516" y="12676"/>
                            <a:ext cx="3719" cy="630"/>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638F2F" w14:textId="77777777" w:rsidR="00BD3F81" w:rsidRDefault="00BD3F81">
                              <w:pPr>
                                <w:pStyle w:val="NormalWeb"/>
                                <w:adjustRightInd w:val="0"/>
                                <w:snapToGrid w:val="0"/>
                                <w:spacing w:before="0" w:beforeAutospacing="0" w:after="0" w:afterAutospacing="0"/>
                                <w:jc w:val="center"/>
                                <w:rPr>
                                  <w:sz w:val="20"/>
                                </w:rPr>
                              </w:pPr>
                              <w:r>
                                <w:rPr>
                                  <w:rFonts w:ascii="微软雅黑" w:eastAsia="微软雅黑" w:hAnsi="微软雅黑" w:cstheme="minorBidi" w:hint="eastAsia"/>
                                  <w:color w:val="000000" w:themeColor="text1"/>
                                  <w:kern w:val="24"/>
                                  <w:szCs w:val="36"/>
                                </w:rPr>
                                <w:t>实施手卫生，登记</w:t>
                              </w:r>
                            </w:p>
                          </w:txbxContent>
                        </wps:txbx>
                        <wps:bodyPr rtlCol="0" anchor="ctr"/>
                      </wps:wsp>
                      <wps:wsp>
                        <wps:cNvPr id="211" name="圆角矩形 211"/>
                        <wps:cNvSpPr/>
                        <wps:spPr>
                          <a:xfrm>
                            <a:off x="6292" y="13770"/>
                            <a:ext cx="4425" cy="735"/>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638F30" w14:textId="77777777" w:rsidR="00BD3F81" w:rsidRDefault="00BD3F81">
                              <w:pPr>
                                <w:pStyle w:val="NormalWeb"/>
                                <w:adjustRightInd w:val="0"/>
                                <w:snapToGrid w:val="0"/>
                                <w:spacing w:before="0" w:beforeAutospacing="0" w:after="0" w:afterAutospacing="0"/>
                                <w:jc w:val="center"/>
                                <w:rPr>
                                  <w:sz w:val="20"/>
                                </w:rPr>
                              </w:pPr>
                              <w:r>
                                <w:rPr>
                                  <w:rFonts w:ascii="微软雅黑" w:eastAsia="微软雅黑" w:hAnsi="微软雅黑" w:cstheme="minorBidi" w:hint="eastAsia"/>
                                  <w:color w:val="000000" w:themeColor="text1"/>
                                  <w:kern w:val="24"/>
                                  <w:szCs w:val="36"/>
                                </w:rPr>
                                <w:t>实施手卫生，结束工作</w:t>
                              </w:r>
                            </w:p>
                          </w:txbxContent>
                        </wps:txbx>
                        <wps:bodyPr rtlCol="0" anchor="ctr"/>
                      </wps:wsp>
                      <wps:wsp>
                        <wps:cNvPr id="212" name="下箭头 212"/>
                        <wps:cNvSpPr/>
                        <wps:spPr>
                          <a:xfrm>
                            <a:off x="3264" y="3096"/>
                            <a:ext cx="585" cy="405"/>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3" name="下箭头 213"/>
                        <wps:cNvSpPr/>
                        <wps:spPr>
                          <a:xfrm>
                            <a:off x="9031" y="3096"/>
                            <a:ext cx="585" cy="405"/>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4" name="下箭头 214"/>
                        <wps:cNvSpPr/>
                        <wps:spPr>
                          <a:xfrm>
                            <a:off x="5738" y="4269"/>
                            <a:ext cx="585" cy="468"/>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5" name="下箭头 215"/>
                        <wps:cNvSpPr/>
                        <wps:spPr>
                          <a:xfrm>
                            <a:off x="5676" y="5512"/>
                            <a:ext cx="585" cy="468"/>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6" name="下箭头 216"/>
                        <wps:cNvSpPr/>
                        <wps:spPr>
                          <a:xfrm>
                            <a:off x="2507" y="6720"/>
                            <a:ext cx="585" cy="405"/>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7" name="下箭头 217"/>
                        <wps:cNvSpPr/>
                        <wps:spPr>
                          <a:xfrm>
                            <a:off x="2476" y="8882"/>
                            <a:ext cx="585" cy="487"/>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8" name="下箭头 218"/>
                        <wps:cNvSpPr/>
                        <wps:spPr>
                          <a:xfrm>
                            <a:off x="2445" y="11150"/>
                            <a:ext cx="585" cy="405"/>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9" name="下箭头 219"/>
                        <wps:cNvSpPr/>
                        <wps:spPr>
                          <a:xfrm>
                            <a:off x="8103" y="6720"/>
                            <a:ext cx="585" cy="405"/>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0" name="下箭头 220"/>
                        <wps:cNvSpPr/>
                        <wps:spPr>
                          <a:xfrm>
                            <a:off x="8087" y="8306"/>
                            <a:ext cx="585" cy="405"/>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1" name="下箭头 221"/>
                        <wps:cNvSpPr/>
                        <wps:spPr>
                          <a:xfrm>
                            <a:off x="8087" y="10475"/>
                            <a:ext cx="585" cy="405"/>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2" name="下箭头 222"/>
                        <wps:cNvSpPr/>
                        <wps:spPr>
                          <a:xfrm>
                            <a:off x="8103" y="12245"/>
                            <a:ext cx="585" cy="405"/>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3" name="下箭头 223"/>
                        <wps:cNvSpPr/>
                        <wps:spPr>
                          <a:xfrm>
                            <a:off x="8122" y="13365"/>
                            <a:ext cx="585" cy="405"/>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4" name="下箭头 224"/>
                        <wps:cNvSpPr/>
                        <wps:spPr>
                          <a:xfrm>
                            <a:off x="9029" y="1313"/>
                            <a:ext cx="585" cy="445"/>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26638DA6" id="组合 2" o:spid="_x0000_s1318" style="position:absolute;left:0;text-align:left;margin-left:19.4pt;margin-top:12.65pt;width:436.1pt;height:602.9pt;z-index:252209152;mso-position-horizontal-relative:margin;mso-width-relative:margin;mso-height-relative:margin" coordorigin="505,281" coordsize="10919,14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">
                <v:roundrect id="圆角矩形 197" o:spid="_x0000_s1319" style="position:absolute;left:730;top:281;width:10388;height:9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" filled="f" strokecolor="#2e74b5 [2404]" strokeweight="1pt">
                  <v:stroke joinstyle="miter"/>
                  <v:textbox>
                    <w:txbxContent>
                      <w:p w14:paraId="26638F1D" w14:textId="77777777" w:rsidR="00BD3F81" w:rsidRDefault="00BD3F81">
                        <w:pPr>
                          <w:pStyle w:val="NormalWeb"/>
                          <w:adjustRightInd w:val="0"/>
                          <w:snapToGrid w:val="0"/>
                          <w:spacing w:before="0" w:beforeAutospacing="0" w:after="0" w:afterAutospacing="0"/>
                          <w:jc w:val="center"/>
                          <w:rPr>
                            <w:rFonts w:ascii="微软雅黑" w:eastAsia="微软雅黑" w:hAnsi="微软雅黑" w:cstheme="minorBidi"/>
                            <w:color w:val="000000" w:themeColor="text1"/>
                            <w:kern w:val="24"/>
                            <w:sz w:val="28"/>
                            <w:szCs w:val="36"/>
                          </w:rPr>
                        </w:pPr>
                        <w:r>
                          <w:rPr>
                            <w:rFonts w:ascii="微软雅黑" w:eastAsia="微软雅黑" w:hAnsi="微软雅黑" w:cstheme="minorBidi" w:hint="eastAsia"/>
                            <w:color w:val="000000" w:themeColor="text1"/>
                            <w:kern w:val="24"/>
                            <w:sz w:val="28"/>
                            <w:szCs w:val="36"/>
                          </w:rPr>
                          <w:t>分诊处工作人员接到有疑似患者检查通知，登记并通知技师</w:t>
                        </w:r>
                      </w:p>
                    </w:txbxContent>
                  </v:textbox>
                </v:roundrect>
                <v:shape id="下箭头 198" o:spid="_x0000_s1320" type="#_x0000_t67" style="position:absolute;left:3302;top:1313;width:585;height: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" adj="10800" fillcolor="#9cc2e5 [1940]" stroked="f" strokeweight="1pt"/>
                <v:roundrect id="圆角矩形 199" o:spid="_x0000_s1321" style="position:absolute;left:7153;top:1758;width:4074;height:13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" filled="f" strokecolor="#2e74b5 [2404]" strokeweight="1pt">
                  <v:stroke joinstyle="miter"/>
                  <v:textbox>
                    <w:txbxContent>
                      <w:p w14:paraId="26638F1E" w14:textId="77777777" w:rsidR="00BD3F81" w:rsidRDefault="00BD3F81">
                        <w:pPr>
                          <w:pStyle w:val="NormalWeb"/>
                          <w:adjustRightInd w:val="0"/>
                          <w:snapToGrid w:val="0"/>
                          <w:spacing w:before="0" w:beforeAutospacing="0" w:after="0" w:afterAutospacing="0"/>
                          <w:jc w:val="center"/>
                          <w:rPr>
                            <w:rFonts w:ascii="微软雅黑" w:eastAsia="微软雅黑" w:hAnsi="微软雅黑" w:cstheme="minorBidi"/>
                            <w:color w:val="000000" w:themeColor="text1"/>
                            <w:kern w:val="24"/>
                            <w:sz w:val="28"/>
                            <w:szCs w:val="36"/>
                          </w:rPr>
                        </w:pPr>
                        <w:r>
                          <w:rPr>
                            <w:rFonts w:ascii="微软雅黑" w:eastAsia="微软雅黑" w:hAnsi="微软雅黑" w:cstheme="minorBidi" w:hint="eastAsia"/>
                            <w:color w:val="000000" w:themeColor="text1"/>
                            <w:kern w:val="24"/>
                            <w:sz w:val="28"/>
                            <w:szCs w:val="36"/>
                          </w:rPr>
                          <w:t>由指定工作人员引导患者至专用房间检查</w:t>
                        </w:r>
                      </w:p>
                    </w:txbxContent>
                  </v:textbox>
                </v:roundrect>
                <v:roundrect id="圆角矩形 200" o:spid="_x0000_s1322" style="position:absolute;left:695;top:1758;width:5804;height:13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" filled="f" strokecolor="#2e74b5 [2404]" strokeweight="1pt">
                  <v:stroke joinstyle="miter"/>
                  <v:textbox>
                    <w:txbxContent>
                      <w:p w14:paraId="26638F1F" w14:textId="77777777" w:rsidR="00BD3F81" w:rsidRDefault="00BD3F81">
                        <w:pPr>
                          <w:pStyle w:val="NormalWeb"/>
                          <w:adjustRightInd w:val="0"/>
                          <w:snapToGrid w:val="0"/>
                          <w:spacing w:before="0" w:beforeAutospacing="0" w:after="0" w:afterAutospacing="0"/>
                          <w:jc w:val="center"/>
                          <w:rPr>
                            <w:sz w:val="20"/>
                            <w:szCs w:val="22"/>
                          </w:rPr>
                        </w:pPr>
                        <w:r>
                          <w:rPr>
                            <w:rFonts w:ascii="微软雅黑" w:eastAsia="微软雅黑" w:hAnsi="微软雅黑" w:cstheme="minorBidi" w:hint="eastAsia"/>
                            <w:color w:val="000000" w:themeColor="text1"/>
                            <w:kern w:val="24"/>
                            <w:szCs w:val="32"/>
                          </w:rPr>
                          <w:t>技师规范穿戴二级防护用品</w:t>
                        </w:r>
                      </w:p>
                      <w:p w14:paraId="26638F20" w14:textId="77777777" w:rsidR="00BD3F81" w:rsidRDefault="00BD3F81">
                        <w:pPr>
                          <w:pStyle w:val="NormalWeb"/>
                          <w:adjustRightInd w:val="0"/>
                          <w:snapToGrid w:val="0"/>
                          <w:spacing w:before="0" w:beforeAutospacing="0" w:after="0" w:afterAutospacing="0"/>
                          <w:jc w:val="center"/>
                          <w:rPr>
                            <w:sz w:val="20"/>
                            <w:szCs w:val="22"/>
                          </w:rPr>
                        </w:pPr>
                        <w:r>
                          <w:rPr>
                            <w:rFonts w:ascii="微软雅黑" w:eastAsia="微软雅黑" w:hAnsi="微软雅黑" w:cstheme="minorBidi" w:hint="eastAsia"/>
                            <w:color w:val="000000" w:themeColor="text1"/>
                            <w:kern w:val="24"/>
                            <w:szCs w:val="32"/>
                          </w:rPr>
                          <w:t>铺一次性中</w:t>
                        </w:r>
                        <w:proofErr w:type="gramStart"/>
                        <w:r>
                          <w:rPr>
                            <w:rFonts w:ascii="微软雅黑" w:eastAsia="微软雅黑" w:hAnsi="微软雅黑" w:cstheme="minorBidi" w:hint="eastAsia"/>
                            <w:color w:val="000000" w:themeColor="text1"/>
                            <w:kern w:val="24"/>
                            <w:szCs w:val="32"/>
                          </w:rPr>
                          <w:t>单完全</w:t>
                        </w:r>
                        <w:proofErr w:type="gramEnd"/>
                        <w:r>
                          <w:rPr>
                            <w:rFonts w:ascii="微软雅黑" w:eastAsia="微软雅黑" w:hAnsi="微软雅黑" w:cstheme="minorBidi" w:hint="eastAsia"/>
                            <w:color w:val="000000" w:themeColor="text1"/>
                            <w:kern w:val="24"/>
                            <w:szCs w:val="32"/>
                          </w:rPr>
                          <w:t>覆盖检查台面</w:t>
                        </w:r>
                      </w:p>
                    </w:txbxContent>
                  </v:textbox>
                </v:roundrect>
                <v:roundrect id="圆角矩形 201" o:spid="_x0000_s1323" style="position:absolute;left:791;top:3531;width:10468;height:70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" filled="f" strokecolor="#2e74b5 [2404]" strokeweight="1pt">
                  <v:stroke joinstyle="miter"/>
                  <v:textbox>
                    <w:txbxContent>
                      <w:p w14:paraId="26638F21"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theme="minorBidi" w:hint="eastAsia"/>
                            <w:color w:val="000000" w:themeColor="text1"/>
                            <w:kern w:val="24"/>
                            <w:sz w:val="28"/>
                            <w:szCs w:val="36"/>
                          </w:rPr>
                          <w:t>技师检查患者医用外科口罩佩戴是否规范</w:t>
                        </w:r>
                      </w:p>
                    </w:txbxContent>
                  </v:textbox>
                </v:roundrect>
                <v:roundrect id="圆角矩形 202" o:spid="_x0000_s1324" style="position:absolute;left:730;top:4776;width:10560;height:6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" filled="f" strokecolor="#2e74b5 [2404]" strokeweight="1pt">
                  <v:stroke joinstyle="miter"/>
                  <v:textbox>
                    <w:txbxContent>
                      <w:p w14:paraId="26638F22"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theme="minorBidi" w:hint="eastAsia"/>
                            <w:color w:val="000000" w:themeColor="text1"/>
                            <w:kern w:val="24"/>
                            <w:sz w:val="28"/>
                            <w:szCs w:val="36"/>
                          </w:rPr>
                          <w:t>指导患者到指定设备区域接受检查</w:t>
                        </w:r>
                      </w:p>
                    </w:txbxContent>
                  </v:textbox>
                </v:roundrect>
                <v:roundrect id="圆角矩形 203" o:spid="_x0000_s1325" style="position:absolute;left:730;top:5997;width:10592;height:6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" filled="f" strokecolor="#2e74b5 [2404]" strokeweight="1pt">
                  <v:stroke joinstyle="miter"/>
                  <v:textbox>
                    <w:txbxContent>
                      <w:p w14:paraId="26638F23"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theme="minorBidi" w:hint="eastAsia"/>
                            <w:color w:val="000000" w:themeColor="text1"/>
                            <w:kern w:val="24"/>
                            <w:sz w:val="28"/>
                            <w:szCs w:val="36"/>
                          </w:rPr>
                          <w:t>检查结束</w:t>
                        </w:r>
                      </w:p>
                    </w:txbxContent>
                  </v:textbox>
                </v:roundrect>
                <v:roundrect id="圆角矩形 204" o:spid="_x0000_s1326" style="position:absolute;left:646;top:7168;width:4389;height:171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" filled="f" strokecolor="#2e74b5 [2404]" strokeweight="1pt">
                  <v:stroke joinstyle="miter"/>
                  <v:textbox>
                    <w:txbxContent>
                      <w:p w14:paraId="26638F24" w14:textId="77777777" w:rsidR="00BD3F81" w:rsidRDefault="00BD3F81">
                        <w:pPr>
                          <w:pStyle w:val="NormalWeb"/>
                          <w:adjustRightInd w:val="0"/>
                          <w:snapToGrid w:val="0"/>
                          <w:spacing w:before="0" w:beforeAutospacing="0" w:after="0" w:afterAutospacing="0"/>
                          <w:jc w:val="center"/>
                        </w:pPr>
                        <w:r>
                          <w:rPr>
                            <w:rFonts w:ascii="微软雅黑" w:eastAsia="微软雅黑" w:hAnsi="微软雅黑" w:cstheme="minorBidi" w:hint="eastAsia"/>
                            <w:color w:val="000000" w:themeColor="text1"/>
                            <w:kern w:val="24"/>
                          </w:rPr>
                          <w:t>技师脱乳胶手套</w:t>
                        </w:r>
                      </w:p>
                      <w:p w14:paraId="26638F25" w14:textId="77777777" w:rsidR="00BD3F81" w:rsidRDefault="00BD3F81">
                        <w:pPr>
                          <w:pStyle w:val="NormalWeb"/>
                          <w:adjustRightInd w:val="0"/>
                          <w:snapToGrid w:val="0"/>
                          <w:spacing w:before="0" w:beforeAutospacing="0" w:after="0" w:afterAutospacing="0"/>
                          <w:jc w:val="center"/>
                        </w:pPr>
                        <w:r>
                          <w:rPr>
                            <w:rFonts w:ascii="微软雅黑" w:eastAsia="微软雅黑" w:hAnsi="微软雅黑" w:cstheme="minorBidi" w:hint="eastAsia"/>
                            <w:color w:val="000000" w:themeColor="text1"/>
                            <w:kern w:val="24"/>
                          </w:rPr>
                          <w:t>弃置于医疗废物装放容器内</w:t>
                        </w:r>
                      </w:p>
                      <w:p w14:paraId="26638F26" w14:textId="77777777" w:rsidR="00BD3F81" w:rsidRDefault="00BD3F81">
                        <w:pPr>
                          <w:pStyle w:val="NormalWeb"/>
                          <w:adjustRightInd w:val="0"/>
                          <w:snapToGrid w:val="0"/>
                          <w:spacing w:before="0" w:beforeAutospacing="0" w:after="0" w:afterAutospacing="0"/>
                          <w:jc w:val="center"/>
                        </w:pPr>
                        <w:r>
                          <w:rPr>
                            <w:rFonts w:ascii="微软雅黑" w:eastAsia="微软雅黑" w:hAnsi="微软雅黑" w:cstheme="minorBidi" w:hint="eastAsia"/>
                            <w:color w:val="000000" w:themeColor="text1"/>
                            <w:kern w:val="24"/>
                          </w:rPr>
                          <w:t>实施手卫生</w:t>
                        </w:r>
                      </w:p>
                    </w:txbxContent>
                  </v:textbox>
                </v:roundrect>
                <v:roundrect id="圆角矩形 205" o:spid="_x0000_s1327" style="position:absolute;left:5479;top:7050;width:5895;height:12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" filled="f" strokecolor="#2e74b5 [2404]" strokeweight="1pt">
                  <v:stroke joinstyle="miter"/>
                  <v:textbox>
                    <w:txbxContent>
                      <w:p w14:paraId="26638F27" w14:textId="77777777" w:rsidR="00BD3F81" w:rsidRDefault="00BD3F81">
                        <w:pPr>
                          <w:pStyle w:val="NormalWeb"/>
                          <w:adjustRightInd w:val="0"/>
                          <w:snapToGrid w:val="0"/>
                          <w:spacing w:before="0" w:beforeAutospacing="0" w:after="0" w:afterAutospacing="0"/>
                          <w:jc w:val="center"/>
                          <w:rPr>
                            <w:sz w:val="20"/>
                          </w:rPr>
                        </w:pPr>
                        <w:r>
                          <w:rPr>
                            <w:rFonts w:ascii="微软雅黑" w:eastAsia="微软雅黑" w:hAnsi="微软雅黑" w:cstheme="minorBidi" w:hint="eastAsia"/>
                            <w:color w:val="000000" w:themeColor="text1"/>
                            <w:kern w:val="24"/>
                            <w:szCs w:val="36"/>
                          </w:rPr>
                          <w:t>由指定工作人员协助患者去除辐射防护用品，引导患者返回</w:t>
                        </w:r>
                      </w:p>
                    </w:txbxContent>
                  </v:textbox>
                </v:roundrect>
                <v:roundrect id="圆角矩形 206" o:spid="_x0000_s1328" style="position:absolute;left:574;top:9397;width:4445;height:172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" filled="f" strokecolor="#2e74b5 [2404]" strokeweight="1pt">
                  <v:stroke joinstyle="miter"/>
                  <v:textbox>
                    <w:txbxContent>
                      <w:p w14:paraId="26638F28" w14:textId="77777777" w:rsidR="00BD3F81" w:rsidRDefault="00BD3F81">
                        <w:pPr>
                          <w:pStyle w:val="NormalWeb"/>
                          <w:spacing w:before="0" w:beforeAutospacing="0" w:after="0" w:afterAutospacing="0"/>
                          <w:jc w:val="center"/>
                          <w:rPr>
                            <w:sz w:val="20"/>
                          </w:rPr>
                        </w:pPr>
                        <w:r>
                          <w:rPr>
                            <w:rFonts w:ascii="微软雅黑" w:eastAsia="微软雅黑" w:hAnsi="微软雅黑" w:cs="微软雅黑" w:hint="eastAsia"/>
                            <w:color w:val="000000" w:themeColor="text1"/>
                            <w:kern w:val="24"/>
                            <w:szCs w:val="36"/>
                          </w:rPr>
                          <w:t>将图像传输至PACS网络</w:t>
                        </w:r>
                      </w:p>
                      <w:p w14:paraId="26638F29" w14:textId="77777777" w:rsidR="00BD3F81" w:rsidRDefault="00BD3F81">
                        <w:pPr>
                          <w:pStyle w:val="NormalWeb"/>
                          <w:spacing w:before="0" w:beforeAutospacing="0" w:after="0" w:afterAutospacing="0"/>
                          <w:jc w:val="center"/>
                          <w:rPr>
                            <w:sz w:val="20"/>
                          </w:rPr>
                        </w:pPr>
                        <w:r>
                          <w:rPr>
                            <w:rFonts w:ascii="微软雅黑" w:eastAsia="微软雅黑" w:hAnsi="微软雅黑" w:cs="微软雅黑" w:hint="eastAsia"/>
                            <w:color w:val="000000" w:themeColor="text1"/>
                            <w:kern w:val="24"/>
                            <w:szCs w:val="36"/>
                          </w:rPr>
                          <w:t>通知诊断医师</w:t>
                        </w:r>
                      </w:p>
                    </w:txbxContent>
                  </v:textbox>
                </v:roundrect>
                <v:roundrect id="圆角矩形 207" o:spid="_x0000_s1329" style="position:absolute;left:505;top:11602;width:4514;height:17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" filled="f" strokecolor="#2e74b5 [2404]" strokeweight="1pt">
                  <v:stroke joinstyle="miter"/>
                  <v:textbox>
                    <w:txbxContent>
                      <w:p w14:paraId="26638F2A" w14:textId="77777777" w:rsidR="00BD3F81" w:rsidRDefault="00BD3F81">
                        <w:pPr>
                          <w:pStyle w:val="NormalWeb"/>
                          <w:spacing w:before="0" w:beforeAutospacing="0" w:after="0" w:afterAutospacing="0"/>
                          <w:jc w:val="center"/>
                          <w:rPr>
                            <w:sz w:val="20"/>
                          </w:rPr>
                        </w:pPr>
                        <w:r>
                          <w:rPr>
                            <w:rFonts w:ascii="微软雅黑" w:eastAsia="微软雅黑" w:hAnsi="微软雅黑" w:cs="微软雅黑" w:hint="eastAsia"/>
                            <w:color w:val="000000" w:themeColor="text1"/>
                            <w:kern w:val="24"/>
                            <w:szCs w:val="36"/>
                          </w:rPr>
                          <w:t>诊断医师对影像检查疑似阳性病例电话告知主管医师</w:t>
                        </w:r>
                      </w:p>
                      <w:p w14:paraId="26638F2B" w14:textId="77777777" w:rsidR="00BD3F81" w:rsidRDefault="00BD3F81">
                        <w:pPr>
                          <w:pStyle w:val="NormalWeb"/>
                          <w:spacing w:before="0" w:beforeAutospacing="0" w:after="0" w:afterAutospacing="0"/>
                          <w:jc w:val="center"/>
                          <w:rPr>
                            <w:sz w:val="20"/>
                          </w:rPr>
                        </w:pPr>
                        <w:r>
                          <w:rPr>
                            <w:rFonts w:ascii="微软雅黑" w:eastAsia="微软雅黑" w:hAnsi="微软雅黑" w:cs="微软雅黑" w:hint="eastAsia"/>
                            <w:color w:val="000000" w:themeColor="text1"/>
                            <w:kern w:val="24"/>
                            <w:szCs w:val="36"/>
                          </w:rPr>
                          <w:t>30分钟内出具诊断报告</w:t>
                        </w:r>
                      </w:p>
                    </w:txbxContent>
                  </v:textbox>
                </v:roundrect>
                <v:roundrect id="圆角矩形 208" o:spid="_x0000_s1330" style="position:absolute;left:5479;top:8711;width:5945;height:17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" filled="f" strokecolor="#2e74b5 [2404]" strokeweight="1pt">
                  <v:stroke joinstyle="miter"/>
                  <v:textbox>
                    <w:txbxContent>
                      <w:p w14:paraId="26638F2C" w14:textId="77777777" w:rsidR="00BD3F81" w:rsidRDefault="00BD3F81">
                        <w:pPr>
                          <w:pStyle w:val="NormalWeb"/>
                          <w:adjustRightInd w:val="0"/>
                          <w:snapToGrid w:val="0"/>
                          <w:spacing w:before="0" w:beforeAutospacing="0" w:after="0" w:afterAutospacing="0"/>
                          <w:jc w:val="center"/>
                          <w:rPr>
                            <w:sz w:val="20"/>
                          </w:rPr>
                        </w:pPr>
                        <w:r>
                          <w:rPr>
                            <w:rFonts w:ascii="微软雅黑" w:eastAsia="微软雅黑" w:hAnsi="微软雅黑" w:cs="微软雅黑" w:hint="eastAsia"/>
                            <w:color w:val="000000" w:themeColor="text1"/>
                            <w:kern w:val="24"/>
                            <w:szCs w:val="36"/>
                          </w:rPr>
                          <w:t>工人二级防护后对检查室物体表面擦拭消毒，室内空气采用空气消毒器或紫外线，时间≥30分钟</w:t>
                        </w:r>
                      </w:p>
                    </w:txbxContent>
                  </v:textbox>
                </v:roundrect>
                <v:roundrect id="圆角矩形 209" o:spid="_x0000_s1331" style="position:absolute;left:5425;top:10910;width:5929;height:13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" filled="f" strokecolor="#2e74b5 [2404]" strokeweight="1pt">
                  <v:stroke joinstyle="miter"/>
                  <v:textbox>
                    <w:txbxContent>
                      <w:p w14:paraId="26638F2D" w14:textId="77777777" w:rsidR="00BD3F81" w:rsidRDefault="00BD3F81">
                        <w:pPr>
                          <w:pStyle w:val="NormalWeb"/>
                          <w:adjustRightInd w:val="0"/>
                          <w:snapToGrid w:val="0"/>
                          <w:spacing w:before="0" w:beforeAutospacing="0" w:after="0" w:afterAutospacing="0"/>
                          <w:jc w:val="center"/>
                          <w:rPr>
                            <w:sz w:val="20"/>
                          </w:rPr>
                        </w:pPr>
                        <w:r>
                          <w:rPr>
                            <w:rFonts w:ascii="微软雅黑" w:eastAsia="微软雅黑" w:hAnsi="微软雅黑" w:cstheme="minorBidi" w:hint="eastAsia"/>
                            <w:color w:val="000000" w:themeColor="text1"/>
                            <w:kern w:val="24"/>
                            <w:szCs w:val="36"/>
                          </w:rPr>
                          <w:t>规范摘脱防护用品</w:t>
                        </w:r>
                      </w:p>
                      <w:p w14:paraId="26638F2E" w14:textId="77777777" w:rsidR="00BD3F81" w:rsidRDefault="00BD3F81">
                        <w:pPr>
                          <w:pStyle w:val="NormalWeb"/>
                          <w:adjustRightInd w:val="0"/>
                          <w:snapToGrid w:val="0"/>
                          <w:spacing w:before="0" w:beforeAutospacing="0" w:after="0" w:afterAutospacing="0"/>
                          <w:jc w:val="center"/>
                          <w:rPr>
                            <w:sz w:val="20"/>
                          </w:rPr>
                        </w:pPr>
                        <w:r>
                          <w:rPr>
                            <w:rFonts w:ascii="微软雅黑" w:eastAsia="微软雅黑" w:hAnsi="微软雅黑" w:cstheme="minorBidi" w:hint="eastAsia"/>
                            <w:color w:val="000000" w:themeColor="text1"/>
                            <w:kern w:val="24"/>
                            <w:szCs w:val="36"/>
                          </w:rPr>
                          <w:t>弃置于医疗废物包装袋内</w:t>
                        </w:r>
                      </w:p>
                    </w:txbxContent>
                  </v:textbox>
                </v:roundrect>
                <v:roundrect id="圆角矩形 210" o:spid="_x0000_s1332" style="position:absolute;left:6516;top:12676;width:3719;height:6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" filled="f" strokecolor="#2e74b5 [2404]" strokeweight="1pt">
                  <v:stroke joinstyle="miter"/>
                  <v:textbox>
                    <w:txbxContent>
                      <w:p w14:paraId="26638F2F" w14:textId="77777777" w:rsidR="00BD3F81" w:rsidRDefault="00BD3F81">
                        <w:pPr>
                          <w:pStyle w:val="NormalWeb"/>
                          <w:adjustRightInd w:val="0"/>
                          <w:snapToGrid w:val="0"/>
                          <w:spacing w:before="0" w:beforeAutospacing="0" w:after="0" w:afterAutospacing="0"/>
                          <w:jc w:val="center"/>
                          <w:rPr>
                            <w:sz w:val="20"/>
                          </w:rPr>
                        </w:pPr>
                        <w:r>
                          <w:rPr>
                            <w:rFonts w:ascii="微软雅黑" w:eastAsia="微软雅黑" w:hAnsi="微软雅黑" w:cstheme="minorBidi" w:hint="eastAsia"/>
                            <w:color w:val="000000" w:themeColor="text1"/>
                            <w:kern w:val="24"/>
                            <w:szCs w:val="36"/>
                          </w:rPr>
                          <w:t>实施手卫生，登记</w:t>
                        </w:r>
                      </w:p>
                    </w:txbxContent>
                  </v:textbox>
                </v:roundrect>
                <v:roundrect id="圆角矩形 211" o:spid="_x0000_s1333" style="position:absolute;left:6292;top:13770;width:4425;height:7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" filled="f" strokecolor="#2e74b5 [2404]" strokeweight="1pt">
                  <v:stroke joinstyle="miter"/>
                  <v:textbox>
                    <w:txbxContent>
                      <w:p w14:paraId="26638F30" w14:textId="77777777" w:rsidR="00BD3F81" w:rsidRDefault="00BD3F81">
                        <w:pPr>
                          <w:pStyle w:val="NormalWeb"/>
                          <w:adjustRightInd w:val="0"/>
                          <w:snapToGrid w:val="0"/>
                          <w:spacing w:before="0" w:beforeAutospacing="0" w:after="0" w:afterAutospacing="0"/>
                          <w:jc w:val="center"/>
                          <w:rPr>
                            <w:sz w:val="20"/>
                          </w:rPr>
                        </w:pPr>
                        <w:r>
                          <w:rPr>
                            <w:rFonts w:ascii="微软雅黑" w:eastAsia="微软雅黑" w:hAnsi="微软雅黑" w:cstheme="minorBidi" w:hint="eastAsia"/>
                            <w:color w:val="000000" w:themeColor="text1"/>
                            <w:kern w:val="24"/>
                            <w:szCs w:val="36"/>
                          </w:rPr>
                          <w:t>实施手卫生，结束工作</w:t>
                        </w:r>
                      </w:p>
                    </w:txbxContent>
                  </v:textbox>
                </v:roundrect>
                <v:shape id="下箭头 212" o:spid="_x0000_s1334" type="#_x0000_t67" style="position:absolute;left:3264;top:3096;width:585;height: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" adj="10800" fillcolor="#9cc2e5 [1940]" stroked="f" strokeweight="1pt"/>
                <v:shape id="下箭头 213" o:spid="_x0000_s1335" type="#_x0000_t67" style="position:absolute;left:9031;top:3096;width:585;height: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" adj="10800" fillcolor="#9cc2e5 [1940]" stroked="f" strokeweight="1pt"/>
                <v:shape id="下箭头 214" o:spid="_x0000_s1336" type="#_x0000_t67" style="position:absolute;left:5738;top:4269;width:585;height:4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" adj="10800" fillcolor="#9cc2e5 [1940]" stroked="f" strokeweight="1pt"/>
                <v:shape id="下箭头 215" o:spid="_x0000_s1337" type="#_x0000_t67" style="position:absolute;left:5676;top:5512;width:585;height:4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" adj="10800" fillcolor="#9cc2e5 [1940]" stroked="f" strokeweight="1pt"/>
                <v:shape id="下箭头 216" o:spid="_x0000_s1338" type="#_x0000_t67" style="position:absolute;left:2507;top:6720;width:585;height: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" adj="10800" fillcolor="#9cc2e5 [1940]" stroked="f" strokeweight="1pt"/>
                <v:shape id="下箭头 217" o:spid="_x0000_s1339" type="#_x0000_t67" style="position:absolute;left:2476;top:8882;width:585;height: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" adj="10800" fillcolor="#9cc2e5 [1940]" stroked="f" strokeweight="1pt"/>
                <v:shape id="下箭头 218" o:spid="_x0000_s1340" type="#_x0000_t67" style="position:absolute;left:2445;top:11150;width:585;height: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" adj="10800" fillcolor="#9cc2e5 [1940]" stroked="f" strokeweight="1pt"/>
                <v:shape id="下箭头 219" o:spid="_x0000_s1341" type="#_x0000_t67" style="position:absolute;left:8103;top:6720;width:585;height: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" adj="10800" fillcolor="#9cc2e5 [1940]" stroked="f" strokeweight="1pt"/>
                <v:shape id="下箭头 220" o:spid="_x0000_s1342" type="#_x0000_t67" style="position:absolute;left:8087;top:8306;width:585;height: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" adj="10800" fillcolor="#9cc2e5 [1940]" stroked="f" strokeweight="1pt"/>
                <v:shape id="下箭头 221" o:spid="_x0000_s1343" type="#_x0000_t67" style="position:absolute;left:8087;top:10475;width:585;height: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" adj="10800" fillcolor="#9cc2e5 [1940]" stroked="f" strokeweight="1pt"/>
                <v:shape id="下箭头 222" o:spid="_x0000_s1344" type="#_x0000_t67" style="position:absolute;left:8103;top:12245;width:585;height: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" adj="10800" fillcolor="#9cc2e5 [1940]" stroked="f" strokeweight="1pt"/>
                <v:shape id="下箭头 223" o:spid="_x0000_s1345" type="#_x0000_t67" style="position:absolute;left:8122;top:13365;width:585;height: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" adj="10800" fillcolor="#9cc2e5 [1940]" stroked="f" strokeweight="1pt"/>
                <v:shape id="下箭头 224" o:spid="_x0000_s1346" type="#_x0000_t67" style="position:absolute;left:9029;top:1313;width:585;height: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" adj="10800" fillcolor="#9cc2e5 [1940]" stroked="f" strokeweight="1pt"/>
                <w10:wrap anchorx="margin"/>
              </v:group>
            </w:pict>
          </mc:Fallback>
        </mc:AlternateContent>
      </w:r>
      <w:r>
        <w:rPr>
          <w:rFonts w:ascii="微软雅黑" w:eastAsia="微软雅黑" w:hAnsi="微软雅黑" w:cs="微软雅黑"/>
          <w:sz w:val="24"/>
          <w:szCs w:val="24"/>
        </w:rPr>
        <w:t xml:space="preserve"> </w:t>
      </w:r>
      <w:r>
        <w:rPr>
          <w:rFonts w:ascii="微软雅黑" w:eastAsia="微软雅黑" w:hAnsi="微软雅黑" w:cs="微软雅黑"/>
          <w:sz w:val="24"/>
          <w:szCs w:val="24"/>
        </w:rPr>
        <w:br w:type="page"/>
      </w:r>
    </w:p>
    <w:p w14:paraId="26638A0D" w14:textId="0B49F874" w:rsidR="00A92365" w:rsidRDefault="00BD3F81">
      <w:pPr>
        <w:pStyle w:val="ListParagraph"/>
        <w:widowControl/>
        <w:numPr>
          <w:ilvl w:val="0"/>
          <w:numId w:val="22"/>
        </w:numPr>
        <w:tabs>
          <w:tab w:val="left" w:pos="567"/>
          <w:tab w:val="left" w:pos="851"/>
        </w:tabs>
        <w:spacing w:line="360" w:lineRule="auto"/>
        <w:ind w:firstLineChars="0"/>
        <w:outlineLvl w:val="0"/>
        <w:rPr>
          <w:rFonts w:ascii="宋体" w:hAnsi="宋体"/>
          <w:b/>
          <w:sz w:val="28"/>
          <w:szCs w:val="21"/>
        </w:rPr>
      </w:pPr>
      <w:bookmarkStart w:id="44" w:name="_Toc33305833"/>
      <w:r>
        <w:rPr>
          <w:rFonts w:ascii="宋体" w:hAnsi="宋体" w:hint="eastAsia"/>
          <w:b/>
          <w:sz w:val="28"/>
          <w:szCs w:val="21"/>
        </w:rPr>
        <w:lastRenderedPageBreak/>
        <w:t>消毒供应中心感染防控</w:t>
      </w:r>
      <w:bookmarkEnd w:id="44"/>
    </w:p>
    <w:p w14:paraId="26638A0E" w14:textId="7E432333" w:rsidR="00A92365" w:rsidRDefault="00BD3F81">
      <w:pPr>
        <w:pStyle w:val="ListParagraph"/>
        <w:numPr>
          <w:ilvl w:val="0"/>
          <w:numId w:val="29"/>
        </w:numPr>
        <w:ind w:firstLineChars="0"/>
        <w:outlineLvl w:val="1"/>
        <w:rPr>
          <w:rFonts w:asciiTheme="minorEastAsia" w:eastAsiaTheme="minorEastAsia" w:hAnsiTheme="minorEastAsia" w:cs="微软雅黑"/>
          <w:sz w:val="24"/>
        </w:rPr>
      </w:pPr>
      <w:bookmarkStart w:id="45" w:name="_Toc33305834"/>
      <w:r>
        <w:rPr>
          <w:rFonts w:asciiTheme="minorEastAsia" w:eastAsiaTheme="minorEastAsia" w:hAnsiTheme="minorEastAsia" w:cs="微软雅黑" w:hint="eastAsia"/>
          <w:sz w:val="24"/>
          <w:szCs w:val="24"/>
        </w:rPr>
        <w:t>新冠肺炎患者复用诊疗器械、器具使用部门预处理流程</w:t>
      </w:r>
      <w:bookmarkEnd w:id="45"/>
    </w:p>
    <w:p w14:paraId="26638A0F" w14:textId="77777777" w:rsidR="00A92365" w:rsidRDefault="00BD3F81">
      <w:pPr>
        <w:rPr>
          <w:rFonts w:ascii="微软雅黑" w:eastAsia="微软雅黑" w:hAnsi="微软雅黑" w:cs="微软雅黑"/>
          <w:sz w:val="24"/>
          <w:szCs w:val="24"/>
        </w:rPr>
      </w:pPr>
      <w:r>
        <w:rPr>
          <w:rFonts w:ascii="微软雅黑" w:eastAsia="微软雅黑" w:hAnsi="微软雅黑" w:cs="微软雅黑"/>
          <w:noProof/>
          <w:sz w:val="24"/>
          <w:szCs w:val="24"/>
        </w:rPr>
        <mc:AlternateContent>
          <mc:Choice Requires="wps">
            <w:drawing>
              <wp:anchor distT="0" distB="0" distL="114300" distR="114300" simplePos="0" relativeHeight="252736512" behindDoc="0" locked="0" layoutInCell="1" allowOverlap="1" wp14:anchorId="26638DA8" wp14:editId="26638DA9">
                <wp:simplePos x="0" y="0"/>
                <wp:positionH relativeFrom="margin">
                  <wp:align>left</wp:align>
                </wp:positionH>
                <wp:positionV relativeFrom="paragraph">
                  <wp:posOffset>133212</wp:posOffset>
                </wp:positionV>
                <wp:extent cx="5760000" cy="521970"/>
                <wp:effectExtent l="0" t="0" r="0" b="0"/>
                <wp:wrapNone/>
                <wp:docPr id="266" name="文本框 3"/>
                <wp:cNvGraphicFramePr/>
                <a:graphic xmlns:a="http://schemas.openxmlformats.org/drawingml/2006/main">
                  <a:graphicData uri="http://schemas.microsoft.com/office/word/2010/wordprocessingShape">
                    <wps:wsp>
                      <wps:cNvSpPr txBox="1"/>
                      <wps:spPr>
                        <a:xfrm>
                          <a:off x="0" y="0"/>
                          <a:ext cx="5760000" cy="521970"/>
                        </a:xfrm>
                        <a:prstGeom prst="rect">
                          <a:avLst/>
                        </a:prstGeom>
                        <a:noFill/>
                      </wps:spPr>
                      <wps:txbx>
                        <w:txbxContent>
                          <w:p w14:paraId="26638F31" w14:textId="77777777" w:rsidR="00BD3F81" w:rsidRDefault="00BD3F81">
                            <w:pPr>
                              <w:jc w:val="center"/>
                              <w:rPr>
                                <w:rFonts w:ascii="微软雅黑" w:eastAsia="微软雅黑" w:hAnsi="微软雅黑" w:cstheme="minorBidi"/>
                                <w:color w:val="1F3864" w:themeColor="accent5" w:themeShade="80"/>
                                <w:kern w:val="24"/>
                                <w:sz w:val="36"/>
                                <w:szCs w:val="56"/>
                              </w:rPr>
                            </w:pPr>
                            <w:r>
                              <w:rPr>
                                <w:rFonts w:ascii="微软雅黑" w:eastAsia="微软雅黑" w:hAnsi="微软雅黑" w:cstheme="minorBidi" w:hint="eastAsia"/>
                                <w:color w:val="1F3864" w:themeColor="accent5" w:themeShade="80"/>
                                <w:kern w:val="24"/>
                                <w:sz w:val="36"/>
                                <w:szCs w:val="56"/>
                              </w:rPr>
                              <w:t>新冠肺炎患者复用诊疗器械、器具使用部门预处理流程</w:t>
                            </w:r>
                          </w:p>
                        </w:txbxContent>
                      </wps:txbx>
                      <wps:bodyPr wrap="square" rtlCol="0">
                        <a:spAutoFit/>
                      </wps:bodyPr>
                    </wps:wsp>
                  </a:graphicData>
                </a:graphic>
                <wp14:sizeRelH relativeFrom="margin">
                  <wp14:pctWidth>0</wp14:pctWidth>
                </wp14:sizeRelH>
              </wp:anchor>
            </w:drawing>
          </mc:Choice>
          <mc:Fallback>
            <w:pict>
              <v:shape w14:anchorId="26638DA8" id="_x0000_s1347" type="#_x0000_t202" style="position:absolute;left:0;text-align:left;margin-left:0;margin-top:10.5pt;width:453.55pt;height:41.1pt;z-index:25273651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" filled="f" stroked="f">
                <v:textbox style="mso-fit-shape-to-text:t">
                  <w:txbxContent>
                    <w:p w14:paraId="26638F31" w14:textId="77777777" w:rsidR="00BD3F81" w:rsidRDefault="00BD3F81">
                      <w:pPr>
                        <w:jc w:val="center"/>
                        <w:rPr>
                          <w:rFonts w:ascii="微软雅黑" w:eastAsia="微软雅黑" w:hAnsi="微软雅黑" w:cstheme="minorBidi"/>
                          <w:color w:val="1F3864" w:themeColor="accent5" w:themeShade="80"/>
                          <w:kern w:val="24"/>
                          <w:sz w:val="36"/>
                          <w:szCs w:val="56"/>
                        </w:rPr>
                      </w:pPr>
                      <w:r>
                        <w:rPr>
                          <w:rFonts w:ascii="微软雅黑" w:eastAsia="微软雅黑" w:hAnsi="微软雅黑" w:cstheme="minorBidi" w:hint="eastAsia"/>
                          <w:color w:val="1F3864" w:themeColor="accent5" w:themeShade="80"/>
                          <w:kern w:val="24"/>
                          <w:sz w:val="36"/>
                          <w:szCs w:val="56"/>
                        </w:rPr>
                        <w:t>新冠肺炎患者复用诊疗器械、器具使用部门预处理流程</w:t>
                      </w:r>
                    </w:p>
                  </w:txbxContent>
                </v:textbox>
                <w10:wrap anchorx="margin"/>
              </v:shape>
            </w:pict>
          </mc:Fallback>
        </mc:AlternateContent>
      </w:r>
    </w:p>
    <w:p w14:paraId="26638A10" w14:textId="77777777" w:rsidR="00A92365" w:rsidRPr="00FC5710" w:rsidRDefault="00A92365">
      <w:pPr>
        <w:rPr>
          <w:rFonts w:ascii="微软雅黑" w:eastAsia="微软雅黑" w:hAnsi="微软雅黑" w:cs="微软雅黑"/>
          <w:sz w:val="24"/>
          <w:szCs w:val="24"/>
        </w:rPr>
      </w:pPr>
    </w:p>
    <w:p w14:paraId="26638A11" w14:textId="77777777" w:rsidR="00A92365" w:rsidRDefault="00BD3F81">
      <w:pPr>
        <w:rPr>
          <w:rFonts w:ascii="微软雅黑" w:eastAsia="微软雅黑" w:hAnsi="微软雅黑" w:cs="微软雅黑"/>
          <w:sz w:val="24"/>
        </w:rPr>
      </w:pPr>
      <w:r>
        <w:rPr>
          <w:rFonts w:ascii="微软雅黑" w:eastAsia="微软雅黑" w:hAnsi="微软雅黑" w:cs="微软雅黑"/>
          <w:noProof/>
          <w:sz w:val="24"/>
          <w:szCs w:val="24"/>
        </w:rPr>
        <w:drawing>
          <wp:inline distT="0" distB="0" distL="0" distR="0" wp14:anchorId="26638DAA" wp14:editId="2CECC7A9">
            <wp:extent cx="5760000" cy="7200000"/>
            <wp:effectExtent l="0" t="0" r="0" b="20320"/>
            <wp:docPr id="264" name="图示 264">
              <a:extLst xmlns:a="http://schemas.openxmlformats.org/drawingml/2006/main">
                <a:ext uri="{FF2B5EF4-FFF2-40B4-BE49-F238E27FC236}">
                  <a16:creationId xmlns:a16="http://schemas.microsoft.com/office/drawing/2014/main" id="{A8C1D31A-798D-4575-920F-781C089A34D9}"/>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2" r:lo="rId93" r:qs="rId94" r:cs="rId95"/>
              </a:graphicData>
            </a:graphic>
          </wp:inline>
        </w:drawing>
      </w:r>
      <w:r>
        <w:rPr>
          <w:rFonts w:ascii="微软雅黑" w:eastAsia="微软雅黑" w:hAnsi="微软雅黑" w:cs="微软雅黑"/>
          <w:sz w:val="24"/>
        </w:rPr>
        <w:br w:type="page"/>
      </w:r>
    </w:p>
    <w:p w14:paraId="26638A12" w14:textId="24C945A2" w:rsidR="00A92365" w:rsidRDefault="00BD3F81">
      <w:pPr>
        <w:pStyle w:val="ListParagraph"/>
        <w:numPr>
          <w:ilvl w:val="0"/>
          <w:numId w:val="29"/>
        </w:numPr>
        <w:ind w:firstLineChars="0"/>
        <w:outlineLvl w:val="1"/>
        <w:rPr>
          <w:rFonts w:asciiTheme="minorEastAsia" w:eastAsiaTheme="minorEastAsia" w:hAnsiTheme="minorEastAsia" w:cs="微软雅黑"/>
          <w:sz w:val="24"/>
          <w:szCs w:val="24"/>
        </w:rPr>
      </w:pPr>
      <w:bookmarkStart w:id="46" w:name="_Toc33305835"/>
      <w:r>
        <w:rPr>
          <w:rFonts w:asciiTheme="minorEastAsia" w:eastAsiaTheme="minorEastAsia" w:hAnsiTheme="minorEastAsia" w:cs="微软雅黑" w:hint="eastAsia"/>
          <w:sz w:val="24"/>
          <w:szCs w:val="24"/>
        </w:rPr>
        <w:lastRenderedPageBreak/>
        <w:t>专用车辆、盛放容器清洗消毒流程</w:t>
      </w:r>
      <w:bookmarkEnd w:id="46"/>
    </w:p>
    <w:p w14:paraId="26638A13" w14:textId="77777777" w:rsidR="00A92365" w:rsidRDefault="00A92365">
      <w:pPr>
        <w:pStyle w:val="ListParagraph"/>
        <w:ind w:left="420" w:firstLineChars="0" w:firstLine="0"/>
        <w:rPr>
          <w:rFonts w:asciiTheme="minorEastAsia" w:eastAsiaTheme="minorEastAsia" w:hAnsiTheme="minorEastAsia" w:cs="微软雅黑"/>
          <w:sz w:val="24"/>
          <w:szCs w:val="24"/>
        </w:rPr>
      </w:pPr>
    </w:p>
    <w:p w14:paraId="26638A14" w14:textId="77777777" w:rsidR="00A92365" w:rsidRDefault="00BD3F81">
      <w:pPr>
        <w:rPr>
          <w:rFonts w:ascii="微软雅黑" w:eastAsia="微软雅黑" w:hAnsi="微软雅黑" w:cs="微软雅黑"/>
          <w:sz w:val="24"/>
          <w:szCs w:val="24"/>
        </w:rPr>
      </w:pPr>
      <w:r>
        <w:rPr>
          <w:rFonts w:ascii="微软雅黑" w:eastAsia="微软雅黑" w:hAnsi="微软雅黑" w:cs="微软雅黑"/>
          <w:noProof/>
          <w:sz w:val="24"/>
          <w:szCs w:val="24"/>
        </w:rPr>
        <mc:AlternateContent>
          <mc:Choice Requires="wps">
            <w:drawing>
              <wp:anchor distT="0" distB="0" distL="114300" distR="114300" simplePos="0" relativeHeight="252738560" behindDoc="0" locked="0" layoutInCell="1" allowOverlap="1" wp14:anchorId="26638DAC" wp14:editId="26638DAD">
                <wp:simplePos x="0" y="0"/>
                <wp:positionH relativeFrom="column">
                  <wp:posOffset>4199200</wp:posOffset>
                </wp:positionH>
                <wp:positionV relativeFrom="paragraph">
                  <wp:posOffset>1777310</wp:posOffset>
                </wp:positionV>
                <wp:extent cx="576000" cy="504000"/>
                <wp:effectExtent l="0" t="0" r="0" b="0"/>
                <wp:wrapNone/>
                <wp:docPr id="284" name="下箭头 37"/>
                <wp:cNvGraphicFramePr/>
                <a:graphic xmlns:a="http://schemas.openxmlformats.org/drawingml/2006/main">
                  <a:graphicData uri="http://schemas.microsoft.com/office/word/2010/wordprocessingShape">
                    <wps:wsp>
                      <wps:cNvSpPr/>
                      <wps:spPr>
                        <a:xfrm>
                          <a:off x="0" y="0"/>
                          <a:ext cx="576000" cy="504000"/>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729E5ABE" id="下箭头 37" o:spid="_x0000_s1026" type="#_x0000_t67" style="position:absolute;left:0;text-align:left;margin-left:330.65pt;margin-top:139.95pt;width:45.35pt;height:39.7pt;z-index:25273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" adj="10800" fillcolor="#9cc2e5 [1940]" stroked="f" strokeweight="1pt"/>
            </w:pict>
          </mc:Fallback>
        </mc:AlternateContent>
      </w:r>
      <w:r>
        <w:rPr>
          <w:rFonts w:ascii="微软雅黑" w:eastAsia="微软雅黑" w:hAnsi="微软雅黑" w:cs="微软雅黑"/>
          <w:noProof/>
          <w:sz w:val="24"/>
          <w:szCs w:val="24"/>
        </w:rPr>
        <w:drawing>
          <wp:inline distT="0" distB="0" distL="0" distR="0" wp14:anchorId="26638DAE" wp14:editId="26638DAF">
            <wp:extent cx="5760000" cy="7516495"/>
            <wp:effectExtent l="38100" t="0" r="12700" b="0"/>
            <wp:docPr id="753" name="图示 753">
              <a:extLst xmlns:a="http://schemas.openxmlformats.org/drawingml/2006/main">
                <a:ext uri="{FF2B5EF4-FFF2-40B4-BE49-F238E27FC236}">
                  <a16:creationId xmlns:a16="http://schemas.microsoft.com/office/drawing/2014/main" id="{A8C1D31A-798D-4575-920F-781C089A34D9}"/>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7" r:lo="rId98" r:qs="rId99" r:cs="rId100"/>
              </a:graphicData>
            </a:graphic>
          </wp:inline>
        </w:drawing>
      </w:r>
      <w:r>
        <w:rPr>
          <w:rFonts w:ascii="微软雅黑" w:eastAsia="微软雅黑" w:hAnsi="微软雅黑" w:cs="微软雅黑"/>
          <w:sz w:val="24"/>
          <w:szCs w:val="24"/>
        </w:rPr>
        <w:br w:type="page"/>
      </w:r>
    </w:p>
    <w:p w14:paraId="26638A15" w14:textId="7DF9E840" w:rsidR="00A92365" w:rsidRDefault="00BD3F81">
      <w:pPr>
        <w:pStyle w:val="ListParagraph"/>
        <w:widowControl/>
        <w:numPr>
          <w:ilvl w:val="0"/>
          <w:numId w:val="22"/>
        </w:numPr>
        <w:tabs>
          <w:tab w:val="left" w:pos="567"/>
          <w:tab w:val="left" w:pos="851"/>
        </w:tabs>
        <w:spacing w:line="360" w:lineRule="auto"/>
        <w:ind w:firstLineChars="0"/>
        <w:outlineLvl w:val="0"/>
        <w:rPr>
          <w:rFonts w:ascii="宋体" w:hAnsi="宋体"/>
          <w:b/>
          <w:sz w:val="28"/>
          <w:szCs w:val="21"/>
        </w:rPr>
      </w:pPr>
      <w:bookmarkStart w:id="47" w:name="_Toc33305836"/>
      <w:r>
        <w:rPr>
          <w:rFonts w:ascii="宋体" w:hAnsi="宋体" w:hint="eastAsia"/>
          <w:b/>
          <w:sz w:val="28"/>
          <w:szCs w:val="21"/>
        </w:rPr>
        <w:lastRenderedPageBreak/>
        <w:t>检验标本采集及微生物实验室感染防控</w:t>
      </w:r>
      <w:bookmarkEnd w:id="47"/>
    </w:p>
    <w:p w14:paraId="26638A16" w14:textId="51DA0216" w:rsidR="00A92365" w:rsidRDefault="00BD3F81">
      <w:pPr>
        <w:pStyle w:val="ListParagraph"/>
        <w:numPr>
          <w:ilvl w:val="0"/>
          <w:numId w:val="28"/>
        </w:numPr>
        <w:tabs>
          <w:tab w:val="left" w:pos="567"/>
        </w:tabs>
        <w:ind w:firstLineChars="0"/>
        <w:outlineLvl w:val="1"/>
        <w:rPr>
          <w:rFonts w:ascii="宋体" w:hAnsi="宋体" w:cs="微软雅黑"/>
          <w:sz w:val="24"/>
          <w:szCs w:val="24"/>
        </w:rPr>
      </w:pPr>
      <w:bookmarkStart w:id="48" w:name="_Toc33305837"/>
      <w:r>
        <w:rPr>
          <w:rFonts w:ascii="宋体" w:hAnsi="宋体" w:cs="微软雅黑" w:hint="eastAsia"/>
          <w:sz w:val="24"/>
          <w:szCs w:val="24"/>
        </w:rPr>
        <w:t>血标本采集感染防控流程</w:t>
      </w:r>
      <w:bookmarkEnd w:id="48"/>
    </w:p>
    <w:p w14:paraId="26638A17" w14:textId="77777777" w:rsidR="00A92365" w:rsidRDefault="00BD3F81">
      <w:pPr>
        <w:rPr>
          <w:rFonts w:ascii="微软雅黑" w:eastAsia="微软雅黑" w:hAnsi="微软雅黑" w:cs="微软雅黑"/>
          <w:sz w:val="24"/>
          <w:szCs w:val="24"/>
        </w:rPr>
      </w:pPr>
      <w:r>
        <w:rPr>
          <w:rFonts w:ascii="微软雅黑" w:eastAsia="微软雅黑" w:hAnsi="微软雅黑" w:cs="微软雅黑"/>
          <w:noProof/>
          <w:sz w:val="24"/>
          <w:szCs w:val="24"/>
        </w:rPr>
        <mc:AlternateContent>
          <mc:Choice Requires="wps">
            <w:drawing>
              <wp:anchor distT="0" distB="0" distL="114300" distR="114300" simplePos="0" relativeHeight="252740608" behindDoc="0" locked="0" layoutInCell="1" allowOverlap="1" wp14:anchorId="26638DB0" wp14:editId="26638DB1">
                <wp:simplePos x="0" y="0"/>
                <wp:positionH relativeFrom="margin">
                  <wp:align>right</wp:align>
                </wp:positionH>
                <wp:positionV relativeFrom="paragraph">
                  <wp:posOffset>165045</wp:posOffset>
                </wp:positionV>
                <wp:extent cx="5270500" cy="521970"/>
                <wp:effectExtent l="0" t="0" r="0" b="0"/>
                <wp:wrapNone/>
                <wp:docPr id="288" name="文本框 3"/>
                <wp:cNvGraphicFramePr/>
                <a:graphic xmlns:a="http://schemas.openxmlformats.org/drawingml/2006/main">
                  <a:graphicData uri="http://schemas.microsoft.com/office/word/2010/wordprocessingShape">
                    <wps:wsp>
                      <wps:cNvSpPr txBox="1"/>
                      <wps:spPr>
                        <a:xfrm>
                          <a:off x="0" y="0"/>
                          <a:ext cx="5270500" cy="521970"/>
                        </a:xfrm>
                        <a:prstGeom prst="rect">
                          <a:avLst/>
                        </a:prstGeom>
                        <a:noFill/>
                      </wps:spPr>
                      <wps:txbx>
                        <w:txbxContent>
                          <w:p w14:paraId="26638F32" w14:textId="77777777" w:rsidR="00BD3F81" w:rsidRDefault="00BD3F81">
                            <w:pPr>
                              <w:jc w:val="center"/>
                              <w:rPr>
                                <w:rFonts w:ascii="微软雅黑" w:eastAsia="微软雅黑" w:hAnsi="微软雅黑" w:cstheme="minorBidi"/>
                                <w:color w:val="1F3864" w:themeColor="accent5" w:themeShade="80"/>
                                <w:kern w:val="24"/>
                                <w:sz w:val="36"/>
                                <w:szCs w:val="56"/>
                              </w:rPr>
                            </w:pPr>
                            <w:r>
                              <w:rPr>
                                <w:rFonts w:ascii="微软雅黑" w:eastAsia="微软雅黑" w:hAnsi="微软雅黑" w:cstheme="minorBidi" w:hint="eastAsia"/>
                                <w:color w:val="1F3864" w:themeColor="accent5" w:themeShade="80"/>
                                <w:kern w:val="24"/>
                                <w:sz w:val="36"/>
                                <w:szCs w:val="56"/>
                              </w:rPr>
                              <w:t>血标本采集感染防控流程</w:t>
                            </w:r>
                          </w:p>
                        </w:txbxContent>
                      </wps:txbx>
                      <wps:bodyPr wrap="square" rtlCol="0">
                        <a:spAutoFit/>
                      </wps:bodyPr>
                    </wps:wsp>
                  </a:graphicData>
                </a:graphic>
                <wp14:sizeRelH relativeFrom="margin">
                  <wp14:pctWidth>0</wp14:pctWidth>
                </wp14:sizeRelH>
              </wp:anchor>
            </w:drawing>
          </mc:Choice>
          <mc:Fallback>
            <w:pict>
              <v:shape w14:anchorId="26638DB0" id="_x0000_s1348" type="#_x0000_t202" style="position:absolute;left:0;text-align:left;margin-left:363.8pt;margin-top:13pt;width:415pt;height:41.1pt;z-index:25274060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" filled="f" stroked="f">
                <v:textbox style="mso-fit-shape-to-text:t">
                  <w:txbxContent>
                    <w:p w14:paraId="26638F32" w14:textId="77777777" w:rsidR="00BD3F81" w:rsidRDefault="00BD3F81">
                      <w:pPr>
                        <w:jc w:val="center"/>
                        <w:rPr>
                          <w:rFonts w:ascii="微软雅黑" w:eastAsia="微软雅黑" w:hAnsi="微软雅黑" w:cstheme="minorBidi"/>
                          <w:color w:val="1F3864" w:themeColor="accent5" w:themeShade="80"/>
                          <w:kern w:val="24"/>
                          <w:sz w:val="36"/>
                          <w:szCs w:val="56"/>
                        </w:rPr>
                      </w:pPr>
                      <w:r>
                        <w:rPr>
                          <w:rFonts w:ascii="微软雅黑" w:eastAsia="微软雅黑" w:hAnsi="微软雅黑" w:cstheme="minorBidi" w:hint="eastAsia"/>
                          <w:color w:val="1F3864" w:themeColor="accent5" w:themeShade="80"/>
                          <w:kern w:val="24"/>
                          <w:sz w:val="36"/>
                          <w:szCs w:val="56"/>
                        </w:rPr>
                        <w:t>血标本采集感染防控流程</w:t>
                      </w:r>
                    </w:p>
                  </w:txbxContent>
                </v:textbox>
                <w10:wrap anchorx="margin"/>
              </v:shape>
            </w:pict>
          </mc:Fallback>
        </mc:AlternateContent>
      </w:r>
    </w:p>
    <w:p w14:paraId="26638A18" w14:textId="77777777" w:rsidR="00A92365" w:rsidRDefault="00A92365">
      <w:pPr>
        <w:rPr>
          <w:rFonts w:ascii="微软雅黑" w:eastAsia="微软雅黑" w:hAnsi="微软雅黑" w:cs="微软雅黑"/>
          <w:sz w:val="24"/>
          <w:szCs w:val="24"/>
        </w:rPr>
      </w:pPr>
    </w:p>
    <w:p w14:paraId="26638A19" w14:textId="77777777" w:rsidR="00A92365" w:rsidRDefault="00BD3F81">
      <w:pPr>
        <w:rPr>
          <w:rFonts w:ascii="微软雅黑" w:eastAsia="微软雅黑" w:hAnsi="微软雅黑" w:cs="微软雅黑"/>
          <w:sz w:val="24"/>
          <w:szCs w:val="24"/>
        </w:rPr>
      </w:pPr>
      <w:r>
        <w:rPr>
          <w:rFonts w:ascii="微软雅黑" w:eastAsia="微软雅黑" w:hAnsi="微软雅黑" w:cs="微软雅黑"/>
          <w:noProof/>
          <w:sz w:val="24"/>
          <w:szCs w:val="24"/>
        </w:rPr>
        <w:drawing>
          <wp:inline distT="0" distB="0" distL="0" distR="0" wp14:anchorId="26638DB2" wp14:editId="26638DB3">
            <wp:extent cx="5400000" cy="6588416"/>
            <wp:effectExtent l="38100" t="38100" r="48895" b="22225"/>
            <wp:docPr id="285" name="图示 285">
              <a:extLst xmlns:a="http://schemas.openxmlformats.org/drawingml/2006/main">
                <a:ext uri="{FF2B5EF4-FFF2-40B4-BE49-F238E27FC236}">
                  <a16:creationId xmlns:a16="http://schemas.microsoft.com/office/drawing/2014/main" id="{A8C1D31A-798D-4575-920F-781C089A34D9}"/>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2" r:lo="rId103" r:qs="rId104" r:cs="rId105"/>
              </a:graphicData>
            </a:graphic>
          </wp:inline>
        </w:drawing>
      </w:r>
      <w:r>
        <w:rPr>
          <w:rFonts w:ascii="微软雅黑" w:eastAsia="微软雅黑" w:hAnsi="微软雅黑" w:cs="微软雅黑"/>
          <w:sz w:val="24"/>
          <w:szCs w:val="24"/>
        </w:rPr>
        <w:br w:type="page"/>
      </w:r>
    </w:p>
    <w:p w14:paraId="26638A1A" w14:textId="70277EC4" w:rsidR="00A92365" w:rsidRDefault="00BD3F81">
      <w:pPr>
        <w:pStyle w:val="ListParagraph"/>
        <w:numPr>
          <w:ilvl w:val="0"/>
          <w:numId w:val="28"/>
        </w:numPr>
        <w:tabs>
          <w:tab w:val="left" w:pos="567"/>
        </w:tabs>
        <w:ind w:firstLineChars="0"/>
        <w:outlineLvl w:val="1"/>
        <w:rPr>
          <w:rFonts w:ascii="宋体" w:hAnsi="宋体" w:cs="微软雅黑"/>
          <w:sz w:val="24"/>
          <w:szCs w:val="24"/>
        </w:rPr>
      </w:pPr>
      <w:bookmarkStart w:id="49" w:name="_Toc33305838"/>
      <w:r>
        <w:rPr>
          <w:rFonts w:ascii="宋体" w:hAnsi="宋体" w:cs="微软雅黑" w:hint="eastAsia"/>
          <w:sz w:val="24"/>
          <w:szCs w:val="24"/>
        </w:rPr>
        <w:lastRenderedPageBreak/>
        <w:t>上呼吸道标本采集感染防控流程</w:t>
      </w:r>
      <w:bookmarkEnd w:id="49"/>
    </w:p>
    <w:p w14:paraId="26638A1B" w14:textId="77777777" w:rsidR="00A92365" w:rsidRDefault="00BD3F81">
      <w:pPr>
        <w:rPr>
          <w:rFonts w:ascii="微软雅黑" w:eastAsia="微软雅黑" w:hAnsi="微软雅黑" w:cs="微软雅黑"/>
          <w:sz w:val="24"/>
          <w:szCs w:val="24"/>
        </w:rPr>
      </w:pPr>
      <w:r>
        <w:rPr>
          <w:rFonts w:ascii="微软雅黑" w:eastAsia="微软雅黑" w:hAnsi="微软雅黑" w:cs="微软雅黑"/>
          <w:noProof/>
          <w:sz w:val="24"/>
          <w:szCs w:val="24"/>
        </w:rPr>
        <mc:AlternateContent>
          <mc:Choice Requires="wps">
            <w:drawing>
              <wp:anchor distT="0" distB="0" distL="114300" distR="114300" simplePos="0" relativeHeight="252742656" behindDoc="0" locked="0" layoutInCell="1" allowOverlap="1" wp14:anchorId="26638DB4" wp14:editId="26638DB5">
                <wp:simplePos x="0" y="0"/>
                <wp:positionH relativeFrom="margin">
                  <wp:align>right</wp:align>
                </wp:positionH>
                <wp:positionV relativeFrom="paragraph">
                  <wp:posOffset>157066</wp:posOffset>
                </wp:positionV>
                <wp:extent cx="5270500" cy="521970"/>
                <wp:effectExtent l="0" t="0" r="0" b="0"/>
                <wp:wrapNone/>
                <wp:docPr id="289" name="文本框 3"/>
                <wp:cNvGraphicFramePr/>
                <a:graphic xmlns:a="http://schemas.openxmlformats.org/drawingml/2006/main">
                  <a:graphicData uri="http://schemas.microsoft.com/office/word/2010/wordprocessingShape">
                    <wps:wsp>
                      <wps:cNvSpPr txBox="1"/>
                      <wps:spPr>
                        <a:xfrm>
                          <a:off x="0" y="0"/>
                          <a:ext cx="5270500" cy="521970"/>
                        </a:xfrm>
                        <a:prstGeom prst="rect">
                          <a:avLst/>
                        </a:prstGeom>
                        <a:noFill/>
                      </wps:spPr>
                      <wps:txbx>
                        <w:txbxContent>
                          <w:p w14:paraId="26638F33" w14:textId="77777777" w:rsidR="00BD3F81" w:rsidRDefault="00BD3F81">
                            <w:pPr>
                              <w:jc w:val="center"/>
                              <w:rPr>
                                <w:rFonts w:ascii="微软雅黑" w:eastAsia="微软雅黑" w:hAnsi="微软雅黑" w:cstheme="minorBidi"/>
                                <w:color w:val="1F3864" w:themeColor="accent5" w:themeShade="80"/>
                                <w:kern w:val="24"/>
                                <w:sz w:val="36"/>
                                <w:szCs w:val="56"/>
                              </w:rPr>
                            </w:pPr>
                            <w:r>
                              <w:rPr>
                                <w:rFonts w:ascii="微软雅黑" w:eastAsia="微软雅黑" w:hAnsi="微软雅黑" w:cstheme="minorBidi"/>
                                <w:color w:val="1F3864" w:themeColor="accent5" w:themeShade="80"/>
                                <w:kern w:val="24"/>
                                <w:sz w:val="36"/>
                                <w:szCs w:val="56"/>
                              </w:rPr>
                              <w:t>上呼吸道</w:t>
                            </w:r>
                            <w:r>
                              <w:rPr>
                                <w:rFonts w:ascii="微软雅黑" w:eastAsia="微软雅黑" w:hAnsi="微软雅黑" w:cstheme="minorBidi" w:hint="eastAsia"/>
                                <w:color w:val="1F3864" w:themeColor="accent5" w:themeShade="80"/>
                                <w:kern w:val="24"/>
                                <w:sz w:val="36"/>
                                <w:szCs w:val="56"/>
                              </w:rPr>
                              <w:t>标本采集感染防控流程</w:t>
                            </w:r>
                          </w:p>
                        </w:txbxContent>
                      </wps:txbx>
                      <wps:bodyPr wrap="square" rtlCol="0">
                        <a:spAutoFit/>
                      </wps:bodyPr>
                    </wps:wsp>
                  </a:graphicData>
                </a:graphic>
                <wp14:sizeRelH relativeFrom="margin">
                  <wp14:pctWidth>0</wp14:pctWidth>
                </wp14:sizeRelH>
              </wp:anchor>
            </w:drawing>
          </mc:Choice>
          <mc:Fallback>
            <w:pict>
              <v:shape w14:anchorId="26638DB4" id="_x0000_s1349" type="#_x0000_t202" style="position:absolute;left:0;text-align:left;margin-left:363.8pt;margin-top:12.35pt;width:415pt;height:41.1pt;z-index:25274265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" filled="f" stroked="f">
                <v:textbox style="mso-fit-shape-to-text:t">
                  <w:txbxContent>
                    <w:p w14:paraId="26638F33" w14:textId="77777777" w:rsidR="00BD3F81" w:rsidRDefault="00BD3F81">
                      <w:pPr>
                        <w:jc w:val="center"/>
                        <w:rPr>
                          <w:rFonts w:ascii="微软雅黑" w:eastAsia="微软雅黑" w:hAnsi="微软雅黑" w:cstheme="minorBidi"/>
                          <w:color w:val="1F3864" w:themeColor="accent5" w:themeShade="80"/>
                          <w:kern w:val="24"/>
                          <w:sz w:val="36"/>
                          <w:szCs w:val="56"/>
                        </w:rPr>
                      </w:pPr>
                      <w:r>
                        <w:rPr>
                          <w:rFonts w:ascii="微软雅黑" w:eastAsia="微软雅黑" w:hAnsi="微软雅黑" w:cstheme="minorBidi"/>
                          <w:color w:val="1F3864" w:themeColor="accent5" w:themeShade="80"/>
                          <w:kern w:val="24"/>
                          <w:sz w:val="36"/>
                          <w:szCs w:val="56"/>
                        </w:rPr>
                        <w:t>上呼吸道</w:t>
                      </w:r>
                      <w:r>
                        <w:rPr>
                          <w:rFonts w:ascii="微软雅黑" w:eastAsia="微软雅黑" w:hAnsi="微软雅黑" w:cstheme="minorBidi" w:hint="eastAsia"/>
                          <w:color w:val="1F3864" w:themeColor="accent5" w:themeShade="80"/>
                          <w:kern w:val="24"/>
                          <w:sz w:val="36"/>
                          <w:szCs w:val="56"/>
                        </w:rPr>
                        <w:t>标本采集感染防控流程</w:t>
                      </w:r>
                    </w:p>
                  </w:txbxContent>
                </v:textbox>
                <w10:wrap anchorx="margin"/>
              </v:shape>
            </w:pict>
          </mc:Fallback>
        </mc:AlternateContent>
      </w:r>
    </w:p>
    <w:p w14:paraId="26638A1C" w14:textId="77777777" w:rsidR="00A92365" w:rsidRDefault="00A92365">
      <w:pPr>
        <w:rPr>
          <w:rFonts w:ascii="微软雅黑" w:eastAsia="微软雅黑" w:hAnsi="微软雅黑" w:cs="微软雅黑"/>
          <w:sz w:val="24"/>
          <w:szCs w:val="24"/>
        </w:rPr>
      </w:pPr>
    </w:p>
    <w:p w14:paraId="26638A1D" w14:textId="77777777" w:rsidR="00A92365" w:rsidRDefault="00BD3F81">
      <w:pPr>
        <w:rPr>
          <w:rFonts w:ascii="微软雅黑" w:eastAsia="微软雅黑" w:hAnsi="微软雅黑" w:cs="微软雅黑"/>
          <w:sz w:val="24"/>
          <w:szCs w:val="24"/>
        </w:rPr>
      </w:pPr>
      <w:r>
        <w:rPr>
          <w:rFonts w:ascii="微软雅黑" w:eastAsia="微软雅黑" w:hAnsi="微软雅黑" w:cs="微软雅黑"/>
          <w:noProof/>
          <w:sz w:val="24"/>
          <w:szCs w:val="24"/>
        </w:rPr>
        <w:drawing>
          <wp:inline distT="0" distB="0" distL="0" distR="0" wp14:anchorId="26638DB6" wp14:editId="26638DB7">
            <wp:extent cx="5400000" cy="6588416"/>
            <wp:effectExtent l="0" t="38100" r="10795" b="22225"/>
            <wp:docPr id="286" name="图示 286">
              <a:extLst xmlns:a="http://schemas.openxmlformats.org/drawingml/2006/main">
                <a:ext uri="{FF2B5EF4-FFF2-40B4-BE49-F238E27FC236}">
                  <a16:creationId xmlns:a16="http://schemas.microsoft.com/office/drawing/2014/main" id="{A8C1D31A-798D-4575-920F-781C089A34D9}"/>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7" r:lo="rId108" r:qs="rId109" r:cs="rId110"/>
              </a:graphicData>
            </a:graphic>
          </wp:inline>
        </w:drawing>
      </w:r>
      <w:r>
        <w:rPr>
          <w:rFonts w:ascii="微软雅黑" w:eastAsia="微软雅黑" w:hAnsi="微软雅黑" w:cs="微软雅黑"/>
          <w:sz w:val="24"/>
          <w:szCs w:val="24"/>
        </w:rPr>
        <w:br w:type="page"/>
      </w:r>
    </w:p>
    <w:p w14:paraId="26638A1E" w14:textId="3650485A" w:rsidR="00A92365" w:rsidRDefault="00BD3F81">
      <w:pPr>
        <w:pStyle w:val="ListParagraph"/>
        <w:numPr>
          <w:ilvl w:val="0"/>
          <w:numId w:val="28"/>
        </w:numPr>
        <w:tabs>
          <w:tab w:val="left" w:pos="567"/>
        </w:tabs>
        <w:ind w:firstLineChars="0"/>
        <w:outlineLvl w:val="1"/>
        <w:rPr>
          <w:rFonts w:ascii="宋体" w:hAnsi="宋体" w:cs="微软雅黑"/>
          <w:sz w:val="24"/>
          <w:szCs w:val="24"/>
        </w:rPr>
      </w:pPr>
      <w:bookmarkStart w:id="50" w:name="_Toc33305839"/>
      <w:r>
        <w:rPr>
          <w:rFonts w:ascii="宋体" w:hAnsi="宋体" w:cs="微软雅黑" w:hint="eastAsia"/>
          <w:sz w:val="24"/>
          <w:szCs w:val="24"/>
        </w:rPr>
        <w:lastRenderedPageBreak/>
        <w:t>下呼吸道标本采集感染防控流程</w:t>
      </w:r>
      <w:bookmarkEnd w:id="50"/>
    </w:p>
    <w:p w14:paraId="26638A1F" w14:textId="77777777" w:rsidR="00A92365" w:rsidRDefault="00BD3F81">
      <w:pPr>
        <w:rPr>
          <w:rFonts w:ascii="微软雅黑" w:eastAsia="微软雅黑" w:hAnsi="微软雅黑" w:cs="微软雅黑"/>
          <w:sz w:val="24"/>
          <w:szCs w:val="24"/>
        </w:rPr>
      </w:pPr>
      <w:r>
        <w:rPr>
          <w:rFonts w:ascii="微软雅黑" w:eastAsia="微软雅黑" w:hAnsi="微软雅黑" w:cs="微软雅黑"/>
          <w:noProof/>
          <w:sz w:val="24"/>
          <w:szCs w:val="24"/>
        </w:rPr>
        <mc:AlternateContent>
          <mc:Choice Requires="wps">
            <w:drawing>
              <wp:anchor distT="0" distB="0" distL="114300" distR="114300" simplePos="0" relativeHeight="252744704" behindDoc="0" locked="0" layoutInCell="1" allowOverlap="1" wp14:anchorId="26638DB8" wp14:editId="26638DB9">
                <wp:simplePos x="0" y="0"/>
                <wp:positionH relativeFrom="margin">
                  <wp:align>right</wp:align>
                </wp:positionH>
                <wp:positionV relativeFrom="paragraph">
                  <wp:posOffset>93456</wp:posOffset>
                </wp:positionV>
                <wp:extent cx="5270500" cy="521970"/>
                <wp:effectExtent l="0" t="0" r="0" b="0"/>
                <wp:wrapNone/>
                <wp:docPr id="314" name="文本框 3"/>
                <wp:cNvGraphicFramePr/>
                <a:graphic xmlns:a="http://schemas.openxmlformats.org/drawingml/2006/main">
                  <a:graphicData uri="http://schemas.microsoft.com/office/word/2010/wordprocessingShape">
                    <wps:wsp>
                      <wps:cNvSpPr txBox="1"/>
                      <wps:spPr>
                        <a:xfrm>
                          <a:off x="0" y="0"/>
                          <a:ext cx="5270500" cy="521970"/>
                        </a:xfrm>
                        <a:prstGeom prst="rect">
                          <a:avLst/>
                        </a:prstGeom>
                        <a:noFill/>
                      </wps:spPr>
                      <wps:txbx>
                        <w:txbxContent>
                          <w:p w14:paraId="26638F34" w14:textId="77777777" w:rsidR="00BD3F81" w:rsidRDefault="00BD3F81">
                            <w:pPr>
                              <w:jc w:val="center"/>
                              <w:rPr>
                                <w:rFonts w:ascii="微软雅黑" w:eastAsia="微软雅黑" w:hAnsi="微软雅黑" w:cstheme="minorBidi"/>
                                <w:color w:val="1F3864" w:themeColor="accent5" w:themeShade="80"/>
                                <w:kern w:val="24"/>
                                <w:sz w:val="36"/>
                                <w:szCs w:val="56"/>
                              </w:rPr>
                            </w:pPr>
                            <w:r>
                              <w:rPr>
                                <w:rFonts w:ascii="微软雅黑" w:eastAsia="微软雅黑" w:hAnsi="微软雅黑" w:cstheme="minorBidi" w:hint="eastAsia"/>
                                <w:color w:val="1F3864" w:themeColor="accent5" w:themeShade="80"/>
                                <w:kern w:val="24"/>
                                <w:sz w:val="36"/>
                                <w:szCs w:val="56"/>
                              </w:rPr>
                              <w:t>下</w:t>
                            </w:r>
                            <w:r>
                              <w:rPr>
                                <w:rFonts w:ascii="微软雅黑" w:eastAsia="微软雅黑" w:hAnsi="微软雅黑" w:cstheme="minorBidi"/>
                                <w:color w:val="1F3864" w:themeColor="accent5" w:themeShade="80"/>
                                <w:kern w:val="24"/>
                                <w:sz w:val="36"/>
                                <w:szCs w:val="56"/>
                              </w:rPr>
                              <w:t>呼吸道</w:t>
                            </w:r>
                            <w:r>
                              <w:rPr>
                                <w:rFonts w:ascii="微软雅黑" w:eastAsia="微软雅黑" w:hAnsi="微软雅黑" w:cstheme="minorBidi" w:hint="eastAsia"/>
                                <w:color w:val="1F3864" w:themeColor="accent5" w:themeShade="80"/>
                                <w:kern w:val="24"/>
                                <w:sz w:val="36"/>
                                <w:szCs w:val="56"/>
                              </w:rPr>
                              <w:t>标本采集感染防控流程</w:t>
                            </w:r>
                          </w:p>
                        </w:txbxContent>
                      </wps:txbx>
                      <wps:bodyPr wrap="square" rtlCol="0">
                        <a:spAutoFit/>
                      </wps:bodyPr>
                    </wps:wsp>
                  </a:graphicData>
                </a:graphic>
                <wp14:sizeRelH relativeFrom="margin">
                  <wp14:pctWidth>0</wp14:pctWidth>
                </wp14:sizeRelH>
              </wp:anchor>
            </w:drawing>
          </mc:Choice>
          <mc:Fallback>
            <w:pict>
              <v:shape w14:anchorId="26638DB8" id="_x0000_s1350" type="#_x0000_t202" style="position:absolute;left:0;text-align:left;margin-left:363.8pt;margin-top:7.35pt;width:415pt;height:41.1pt;z-index:25274470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" filled="f" stroked="f">
                <v:textbox style="mso-fit-shape-to-text:t">
                  <w:txbxContent>
                    <w:p w14:paraId="26638F34" w14:textId="77777777" w:rsidR="00BD3F81" w:rsidRDefault="00BD3F81">
                      <w:pPr>
                        <w:jc w:val="center"/>
                        <w:rPr>
                          <w:rFonts w:ascii="微软雅黑" w:eastAsia="微软雅黑" w:hAnsi="微软雅黑" w:cstheme="minorBidi"/>
                          <w:color w:val="1F3864" w:themeColor="accent5" w:themeShade="80"/>
                          <w:kern w:val="24"/>
                          <w:sz w:val="36"/>
                          <w:szCs w:val="56"/>
                        </w:rPr>
                      </w:pPr>
                      <w:r>
                        <w:rPr>
                          <w:rFonts w:ascii="微软雅黑" w:eastAsia="微软雅黑" w:hAnsi="微软雅黑" w:cstheme="minorBidi" w:hint="eastAsia"/>
                          <w:color w:val="1F3864" w:themeColor="accent5" w:themeShade="80"/>
                          <w:kern w:val="24"/>
                          <w:sz w:val="36"/>
                          <w:szCs w:val="56"/>
                        </w:rPr>
                        <w:t>下</w:t>
                      </w:r>
                      <w:r>
                        <w:rPr>
                          <w:rFonts w:ascii="微软雅黑" w:eastAsia="微软雅黑" w:hAnsi="微软雅黑" w:cstheme="minorBidi"/>
                          <w:color w:val="1F3864" w:themeColor="accent5" w:themeShade="80"/>
                          <w:kern w:val="24"/>
                          <w:sz w:val="36"/>
                          <w:szCs w:val="56"/>
                        </w:rPr>
                        <w:t>呼吸道</w:t>
                      </w:r>
                      <w:r>
                        <w:rPr>
                          <w:rFonts w:ascii="微软雅黑" w:eastAsia="微软雅黑" w:hAnsi="微软雅黑" w:cstheme="minorBidi" w:hint="eastAsia"/>
                          <w:color w:val="1F3864" w:themeColor="accent5" w:themeShade="80"/>
                          <w:kern w:val="24"/>
                          <w:sz w:val="36"/>
                          <w:szCs w:val="56"/>
                        </w:rPr>
                        <w:t>标本采集感染防控流程</w:t>
                      </w:r>
                    </w:p>
                  </w:txbxContent>
                </v:textbox>
                <w10:wrap anchorx="margin"/>
              </v:shape>
            </w:pict>
          </mc:Fallback>
        </mc:AlternateContent>
      </w:r>
    </w:p>
    <w:p w14:paraId="26638A20" w14:textId="77777777" w:rsidR="00A92365" w:rsidRDefault="00A92365">
      <w:pPr>
        <w:rPr>
          <w:rFonts w:ascii="微软雅黑" w:eastAsia="微软雅黑" w:hAnsi="微软雅黑" w:cs="微软雅黑"/>
          <w:sz w:val="24"/>
          <w:szCs w:val="24"/>
        </w:rPr>
      </w:pPr>
    </w:p>
    <w:p w14:paraId="26638A21" w14:textId="77777777" w:rsidR="00A92365" w:rsidRDefault="00BD3F81">
      <w:pPr>
        <w:rPr>
          <w:rFonts w:ascii="微软雅黑" w:eastAsia="微软雅黑" w:hAnsi="微软雅黑" w:cs="微软雅黑"/>
          <w:sz w:val="24"/>
          <w:szCs w:val="24"/>
        </w:rPr>
      </w:pPr>
      <w:r>
        <w:rPr>
          <w:rFonts w:ascii="微软雅黑" w:eastAsia="微软雅黑" w:hAnsi="微软雅黑" w:cs="微软雅黑"/>
          <w:noProof/>
          <w:sz w:val="24"/>
          <w:szCs w:val="24"/>
        </w:rPr>
        <w:drawing>
          <wp:inline distT="0" distB="0" distL="0" distR="0" wp14:anchorId="26638DBA" wp14:editId="26638DBB">
            <wp:extent cx="5400000" cy="6588416"/>
            <wp:effectExtent l="0" t="38100" r="10795" b="3175"/>
            <wp:docPr id="287" name="图示 287">
              <a:extLst xmlns:a="http://schemas.openxmlformats.org/drawingml/2006/main">
                <a:ext uri="{FF2B5EF4-FFF2-40B4-BE49-F238E27FC236}">
                  <a16:creationId xmlns:a16="http://schemas.microsoft.com/office/drawing/2014/main" id="{A8C1D31A-798D-4575-920F-781C089A34D9}"/>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2" r:lo="rId113" r:qs="rId114" r:cs="rId115"/>
              </a:graphicData>
            </a:graphic>
          </wp:inline>
        </w:drawing>
      </w:r>
      <w:r>
        <w:rPr>
          <w:rFonts w:ascii="微软雅黑" w:eastAsia="微软雅黑" w:hAnsi="微软雅黑" w:cs="微软雅黑"/>
          <w:sz w:val="24"/>
          <w:szCs w:val="24"/>
        </w:rPr>
        <w:br w:type="page"/>
      </w:r>
    </w:p>
    <w:p w14:paraId="26638A22" w14:textId="4825BBD2" w:rsidR="00A92365" w:rsidRDefault="00BD3F81">
      <w:pPr>
        <w:pStyle w:val="ListParagraph"/>
        <w:numPr>
          <w:ilvl w:val="0"/>
          <w:numId w:val="28"/>
        </w:numPr>
        <w:tabs>
          <w:tab w:val="left" w:pos="567"/>
        </w:tabs>
        <w:ind w:firstLineChars="0"/>
        <w:outlineLvl w:val="1"/>
        <w:rPr>
          <w:rFonts w:ascii="宋体" w:hAnsi="宋体" w:cs="微软雅黑"/>
          <w:sz w:val="24"/>
          <w:szCs w:val="24"/>
        </w:rPr>
      </w:pPr>
      <w:bookmarkStart w:id="51" w:name="_Toc33305840"/>
      <w:r>
        <w:rPr>
          <w:rFonts w:ascii="宋体" w:hAnsi="宋体" w:cs="微软雅黑" w:hint="eastAsia"/>
          <w:sz w:val="24"/>
          <w:szCs w:val="24"/>
        </w:rPr>
        <w:lastRenderedPageBreak/>
        <w:t>眼结膜拭子标本采集感染防控流程</w:t>
      </w:r>
      <w:bookmarkEnd w:id="51"/>
    </w:p>
    <w:p w14:paraId="26638A23" w14:textId="77777777" w:rsidR="00A92365" w:rsidRDefault="00A92365">
      <w:pPr>
        <w:pStyle w:val="ListParagraph"/>
        <w:ind w:left="420" w:firstLineChars="0" w:firstLine="0"/>
        <w:rPr>
          <w:rFonts w:ascii="宋体" w:hAnsi="宋体" w:cs="微软雅黑"/>
          <w:sz w:val="24"/>
          <w:szCs w:val="24"/>
        </w:rPr>
      </w:pPr>
    </w:p>
    <w:p w14:paraId="26638A24" w14:textId="77777777" w:rsidR="00A92365" w:rsidRDefault="00BD3F81">
      <w:pPr>
        <w:rPr>
          <w:rFonts w:ascii="微软雅黑" w:eastAsia="微软雅黑" w:hAnsi="微软雅黑" w:cs="微软雅黑"/>
          <w:sz w:val="24"/>
          <w:szCs w:val="24"/>
        </w:rPr>
      </w:pPr>
      <w:r>
        <w:rPr>
          <w:rFonts w:ascii="微软雅黑" w:eastAsia="微软雅黑" w:hAnsi="微软雅黑" w:cs="微软雅黑"/>
          <w:noProof/>
          <w:sz w:val="24"/>
          <w:szCs w:val="24"/>
        </w:rPr>
        <mc:AlternateContent>
          <mc:Choice Requires="wpg">
            <w:drawing>
              <wp:anchor distT="0" distB="0" distL="114300" distR="114300" simplePos="0" relativeHeight="251994112" behindDoc="0" locked="0" layoutInCell="1" allowOverlap="1" wp14:anchorId="26638DBC" wp14:editId="26638DBD">
                <wp:simplePos x="0" y="0"/>
                <wp:positionH relativeFrom="margin">
                  <wp:align>left</wp:align>
                </wp:positionH>
                <wp:positionV relativeFrom="paragraph">
                  <wp:posOffset>84151</wp:posOffset>
                </wp:positionV>
                <wp:extent cx="5759448" cy="8626834"/>
                <wp:effectExtent l="0" t="0" r="13335" b="22225"/>
                <wp:wrapNone/>
                <wp:docPr id="637" name="组合 27"/>
                <wp:cNvGraphicFramePr/>
                <a:graphic xmlns:a="http://schemas.openxmlformats.org/drawingml/2006/main">
                  <a:graphicData uri="http://schemas.microsoft.com/office/word/2010/wordprocessingGroup">
                    <wpg:wgp>
                      <wpg:cNvGrpSpPr/>
                      <wpg:grpSpPr>
                        <a:xfrm>
                          <a:off x="0" y="0"/>
                          <a:ext cx="5759448" cy="8626834"/>
                          <a:chOff x="2" y="76880"/>
                          <a:chExt cx="6225507" cy="8341514"/>
                        </a:xfrm>
                      </wpg:grpSpPr>
                      <wpg:grpSp>
                        <wpg:cNvPr id="638" name="组合 638"/>
                        <wpg:cNvGrpSpPr/>
                        <wpg:grpSpPr>
                          <a:xfrm>
                            <a:off x="2" y="76880"/>
                            <a:ext cx="6225507" cy="7611443"/>
                            <a:chOff x="2" y="84388"/>
                            <a:chExt cx="6120000" cy="8354787"/>
                          </a:xfrm>
                        </wpg:grpSpPr>
                        <wpg:grpSp>
                          <wpg:cNvPr id="639" name="组合 639"/>
                          <wpg:cNvGrpSpPr/>
                          <wpg:grpSpPr>
                            <a:xfrm>
                              <a:off x="2" y="84388"/>
                              <a:ext cx="6120000" cy="8354787"/>
                              <a:chOff x="2" y="84388"/>
                              <a:chExt cx="6120000" cy="8354787"/>
                            </a:xfrm>
                          </wpg:grpSpPr>
                          <wps:wsp>
                            <wps:cNvPr id="640" name="任意多边形 640"/>
                            <wps:cNvSpPr/>
                            <wps:spPr>
                              <a:xfrm>
                                <a:off x="354863" y="84388"/>
                                <a:ext cx="5355002" cy="732525"/>
                              </a:xfrm>
                              <a:custGeom>
                                <a:avLst/>
                                <a:gdLst>
                                  <a:gd name="connsiteX0" fmla="*/ 0 w 6120000"/>
                                  <a:gd name="connsiteY0" fmla="*/ 78329 h 783287"/>
                                  <a:gd name="connsiteX1" fmla="*/ 78329 w 6120000"/>
                                  <a:gd name="connsiteY1" fmla="*/ 0 h 783287"/>
                                  <a:gd name="connsiteX2" fmla="*/ 6041671 w 6120000"/>
                                  <a:gd name="connsiteY2" fmla="*/ 0 h 783287"/>
                                  <a:gd name="connsiteX3" fmla="*/ 6120000 w 6120000"/>
                                  <a:gd name="connsiteY3" fmla="*/ 78329 h 783287"/>
                                  <a:gd name="connsiteX4" fmla="*/ 6120000 w 6120000"/>
                                  <a:gd name="connsiteY4" fmla="*/ 704958 h 783287"/>
                                  <a:gd name="connsiteX5" fmla="*/ 6041671 w 6120000"/>
                                  <a:gd name="connsiteY5" fmla="*/ 783287 h 783287"/>
                                  <a:gd name="connsiteX6" fmla="*/ 78329 w 6120000"/>
                                  <a:gd name="connsiteY6" fmla="*/ 783287 h 783287"/>
                                  <a:gd name="connsiteX7" fmla="*/ 0 w 6120000"/>
                                  <a:gd name="connsiteY7" fmla="*/ 704958 h 783287"/>
                                  <a:gd name="connsiteX8" fmla="*/ 0 w 6120000"/>
                                  <a:gd name="connsiteY8" fmla="*/ 78329 h 783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120000" h="783287">
                                    <a:moveTo>
                                      <a:pt x="0" y="78329"/>
                                    </a:moveTo>
                                    <a:cubicBezTo>
                                      <a:pt x="0" y="35069"/>
                                      <a:pt x="35069" y="0"/>
                                      <a:pt x="78329" y="0"/>
                                    </a:cubicBezTo>
                                    <a:lnTo>
                                      <a:pt x="6041671" y="0"/>
                                    </a:lnTo>
                                    <a:cubicBezTo>
                                      <a:pt x="6084931" y="0"/>
                                      <a:pt x="6120000" y="35069"/>
                                      <a:pt x="6120000" y="78329"/>
                                    </a:cubicBezTo>
                                    <a:lnTo>
                                      <a:pt x="6120000" y="704958"/>
                                    </a:lnTo>
                                    <a:cubicBezTo>
                                      <a:pt x="6120000" y="748218"/>
                                      <a:pt x="6084931" y="783287"/>
                                      <a:pt x="6041671" y="783287"/>
                                    </a:cubicBezTo>
                                    <a:lnTo>
                                      <a:pt x="78329" y="783287"/>
                                    </a:lnTo>
                                    <a:cubicBezTo>
                                      <a:pt x="35069" y="783287"/>
                                      <a:pt x="0" y="748218"/>
                                      <a:pt x="0" y="704958"/>
                                    </a:cubicBezTo>
                                    <a:lnTo>
                                      <a:pt x="0" y="78329"/>
                                    </a:lnTo>
                                    <a:close/>
                                  </a:path>
                                </a:pathLst>
                              </a:custGeom>
                            </wps:spPr>
                            <wps:style>
                              <a:lnRef idx="2">
                                <a:schemeClr val="accent1">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26638F35" w14:textId="77777777" w:rsidR="00BD3F81" w:rsidRDefault="00BD3F81">
                                  <w:pPr>
                                    <w:pStyle w:val="NormalWeb"/>
                                    <w:adjustRightInd w:val="0"/>
                                    <w:snapToGrid w:val="0"/>
                                    <w:spacing w:before="0" w:beforeAutospacing="0" w:after="151" w:afterAutospacing="0" w:line="216" w:lineRule="auto"/>
                                    <w:jc w:val="center"/>
                                    <w:rPr>
                                      <w:sz w:val="21"/>
                                    </w:rPr>
                                  </w:pPr>
                                  <w:r>
                                    <w:rPr>
                                      <w:rFonts w:ascii="微软雅黑" w:eastAsia="微软雅黑" w:hAnsi="微软雅黑" w:cstheme="minorBidi" w:hint="eastAsia"/>
                                      <w:color w:val="000000" w:themeColor="dark1"/>
                                      <w:kern w:val="24"/>
                                      <w:sz w:val="28"/>
                                      <w:szCs w:val="36"/>
                                      <w14:textFill>
                                        <w14:solidFill>
                                          <w14:schemeClr w14:val="dk1">
                                            <w14:satOff w14:val="0"/>
                                            <w14:lumOff w14:val="0"/>
                                          </w14:schemeClr>
                                        </w14:solidFill>
                                      </w14:textFill>
                                    </w:rPr>
                                    <w:t>采集人员按照《上海市新型冠状病毒标本采集和实验室检测技术（第四版）》要求，进行眼结膜拭子标本采集</w:t>
                                  </w:r>
                                </w:p>
                              </w:txbxContent>
                            </wps:txbx>
                            <wps:bodyPr spcFirstLastPara="0" vert="horz" wrap="square" lIns="91522" tIns="91522" rIns="91522" bIns="91522" numCol="1" spcCol="1270" anchor="ctr" anchorCtr="0">
                              <a:noAutofit/>
                            </wps:bodyPr>
                          </wps:wsp>
                          <wps:wsp>
                            <wps:cNvPr id="641" name="任意多边形 641"/>
                            <wps:cNvSpPr/>
                            <wps:spPr>
                              <a:xfrm>
                                <a:off x="2877256" y="834048"/>
                                <a:ext cx="365491" cy="304576"/>
                              </a:xfrm>
                              <a:custGeom>
                                <a:avLst/>
                                <a:gdLst>
                                  <a:gd name="connsiteX0" fmla="*/ 0 w 304575"/>
                                  <a:gd name="connsiteY0" fmla="*/ 73098 h 365490"/>
                                  <a:gd name="connsiteX1" fmla="*/ 152288 w 304575"/>
                                  <a:gd name="connsiteY1" fmla="*/ 73098 h 365490"/>
                                  <a:gd name="connsiteX2" fmla="*/ 152288 w 304575"/>
                                  <a:gd name="connsiteY2" fmla="*/ 0 h 365490"/>
                                  <a:gd name="connsiteX3" fmla="*/ 304575 w 304575"/>
                                  <a:gd name="connsiteY3" fmla="*/ 182745 h 365490"/>
                                  <a:gd name="connsiteX4" fmla="*/ 152288 w 304575"/>
                                  <a:gd name="connsiteY4" fmla="*/ 365490 h 365490"/>
                                  <a:gd name="connsiteX5" fmla="*/ 152288 w 304575"/>
                                  <a:gd name="connsiteY5" fmla="*/ 292392 h 365490"/>
                                  <a:gd name="connsiteX6" fmla="*/ 0 w 304575"/>
                                  <a:gd name="connsiteY6" fmla="*/ 292392 h 365490"/>
                                  <a:gd name="connsiteX7" fmla="*/ 0 w 304575"/>
                                  <a:gd name="connsiteY7" fmla="*/ 73098 h 3654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04575" h="365490">
                                    <a:moveTo>
                                      <a:pt x="243660" y="1"/>
                                    </a:moveTo>
                                    <a:lnTo>
                                      <a:pt x="243660" y="182746"/>
                                    </a:lnTo>
                                    <a:lnTo>
                                      <a:pt x="304575" y="182746"/>
                                    </a:lnTo>
                                    <a:lnTo>
                                      <a:pt x="152288" y="365489"/>
                                    </a:lnTo>
                                    <a:lnTo>
                                      <a:pt x="0" y="182746"/>
                                    </a:lnTo>
                                    <a:lnTo>
                                      <a:pt x="60915" y="182746"/>
                                    </a:lnTo>
                                    <a:lnTo>
                                      <a:pt x="60915" y="1"/>
                                    </a:lnTo>
                                    <a:lnTo>
                                      <a:pt x="243660" y="1"/>
                                    </a:lnTo>
                                    <a:close/>
                                  </a:path>
                                </a:pathLst>
                              </a:custGeom>
                              <a:solidFill>
                                <a:schemeClr val="accent1">
                                  <a:lumMod val="60000"/>
                                  <a:lumOff val="40000"/>
                                </a:schemeClr>
                              </a:solidFill>
                            </wps:spPr>
                            <wps:style>
                              <a:lnRef idx="0">
                                <a:schemeClr val="accent1">
                                  <a:tint val="60000"/>
                                  <a:hueOff val="0"/>
                                  <a:satOff val="0"/>
                                  <a:lumOff val="0"/>
                                  <a:alphaOff val="0"/>
                                </a:schemeClr>
                              </a:lnRef>
                              <a:fillRef idx="1">
                                <a:schemeClr val="accent1">
                                  <a:tint val="60000"/>
                                  <a:hueOff val="0"/>
                                  <a:satOff val="0"/>
                                  <a:lumOff val="0"/>
                                  <a:alphaOff val="0"/>
                                </a:schemeClr>
                              </a:fillRef>
                              <a:effectRef idx="0">
                                <a:schemeClr val="accent1">
                                  <a:tint val="60000"/>
                                  <a:hueOff val="0"/>
                                  <a:satOff val="0"/>
                                  <a:lumOff val="0"/>
                                  <a:alphaOff val="0"/>
                                </a:schemeClr>
                              </a:effectRef>
                              <a:fontRef idx="minor">
                                <a:schemeClr val="dk1">
                                  <a:hueOff val="0"/>
                                  <a:satOff val="0"/>
                                  <a:lumOff val="0"/>
                                  <a:alphaOff val="0"/>
                                </a:schemeClr>
                              </a:fontRef>
                            </wps:style>
                            <wps:bodyPr spcFirstLastPara="0" vert="horz" wrap="square" lIns="73099" tIns="0" rIns="73098" bIns="91373" numCol="1" spcCol="1270" anchor="ctr" anchorCtr="0">
                              <a:noAutofit/>
                            </wps:bodyPr>
                          </wps:wsp>
                          <wps:wsp>
                            <wps:cNvPr id="642" name="任意多边形 642"/>
                            <wps:cNvSpPr/>
                            <wps:spPr>
                              <a:xfrm>
                                <a:off x="354863" y="1164070"/>
                                <a:ext cx="5355513" cy="464688"/>
                              </a:xfrm>
                              <a:custGeom>
                                <a:avLst/>
                                <a:gdLst>
                                  <a:gd name="connsiteX0" fmla="*/ 0 w 6120000"/>
                                  <a:gd name="connsiteY0" fmla="*/ 75710 h 757101"/>
                                  <a:gd name="connsiteX1" fmla="*/ 75710 w 6120000"/>
                                  <a:gd name="connsiteY1" fmla="*/ 0 h 757101"/>
                                  <a:gd name="connsiteX2" fmla="*/ 6044290 w 6120000"/>
                                  <a:gd name="connsiteY2" fmla="*/ 0 h 757101"/>
                                  <a:gd name="connsiteX3" fmla="*/ 6120000 w 6120000"/>
                                  <a:gd name="connsiteY3" fmla="*/ 75710 h 757101"/>
                                  <a:gd name="connsiteX4" fmla="*/ 6120000 w 6120000"/>
                                  <a:gd name="connsiteY4" fmla="*/ 681391 h 757101"/>
                                  <a:gd name="connsiteX5" fmla="*/ 6044290 w 6120000"/>
                                  <a:gd name="connsiteY5" fmla="*/ 757101 h 757101"/>
                                  <a:gd name="connsiteX6" fmla="*/ 75710 w 6120000"/>
                                  <a:gd name="connsiteY6" fmla="*/ 757101 h 757101"/>
                                  <a:gd name="connsiteX7" fmla="*/ 0 w 6120000"/>
                                  <a:gd name="connsiteY7" fmla="*/ 681391 h 757101"/>
                                  <a:gd name="connsiteX8" fmla="*/ 0 w 6120000"/>
                                  <a:gd name="connsiteY8" fmla="*/ 75710 h 7571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120000" h="757101">
                                    <a:moveTo>
                                      <a:pt x="0" y="75710"/>
                                    </a:moveTo>
                                    <a:cubicBezTo>
                                      <a:pt x="0" y="33897"/>
                                      <a:pt x="33897" y="0"/>
                                      <a:pt x="75710" y="0"/>
                                    </a:cubicBezTo>
                                    <a:lnTo>
                                      <a:pt x="6044290" y="0"/>
                                    </a:lnTo>
                                    <a:cubicBezTo>
                                      <a:pt x="6086103" y="0"/>
                                      <a:pt x="6120000" y="33897"/>
                                      <a:pt x="6120000" y="75710"/>
                                    </a:cubicBezTo>
                                    <a:lnTo>
                                      <a:pt x="6120000" y="681391"/>
                                    </a:lnTo>
                                    <a:cubicBezTo>
                                      <a:pt x="6120000" y="723204"/>
                                      <a:pt x="6086103" y="757101"/>
                                      <a:pt x="6044290" y="757101"/>
                                    </a:cubicBezTo>
                                    <a:lnTo>
                                      <a:pt x="75710" y="757101"/>
                                    </a:lnTo>
                                    <a:cubicBezTo>
                                      <a:pt x="33897" y="757101"/>
                                      <a:pt x="0" y="723204"/>
                                      <a:pt x="0" y="681391"/>
                                    </a:cubicBezTo>
                                    <a:lnTo>
                                      <a:pt x="0" y="75710"/>
                                    </a:lnTo>
                                    <a:close/>
                                  </a:path>
                                </a:pathLst>
                              </a:custGeom>
                            </wps:spPr>
                            <wps:style>
                              <a:lnRef idx="2">
                                <a:schemeClr val="accent1">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26638F36" w14:textId="77777777" w:rsidR="00BD3F81" w:rsidRDefault="00BD3F81">
                                  <w:pPr>
                                    <w:pStyle w:val="NormalWeb"/>
                                    <w:adjustRightInd w:val="0"/>
                                    <w:snapToGrid w:val="0"/>
                                    <w:spacing w:before="0" w:beforeAutospacing="0" w:after="151" w:afterAutospacing="0" w:line="216" w:lineRule="auto"/>
                                    <w:jc w:val="center"/>
                                    <w:rPr>
                                      <w:sz w:val="21"/>
                                    </w:rPr>
                                  </w:pPr>
                                  <w:r>
                                    <w:rPr>
                                      <w:rFonts w:ascii="微软雅黑" w:eastAsia="微软雅黑" w:hAnsi="微软雅黑" w:cstheme="minorBidi" w:hint="eastAsia"/>
                                      <w:color w:val="000000" w:themeColor="dark1"/>
                                      <w:kern w:val="24"/>
                                      <w:sz w:val="28"/>
                                      <w:szCs w:val="36"/>
                                      <w14:textFill>
                                        <w14:solidFill>
                                          <w14:schemeClr w14:val="dk1">
                                            <w14:satOff w14:val="0"/>
                                            <w14:lumOff w14:val="0"/>
                                          </w14:schemeClr>
                                        </w14:solidFill>
                                      </w14:textFill>
                                    </w:rPr>
                                    <w:t>采集人员根据医师开具的检验项目医嘱</w:t>
                                  </w:r>
                                </w:p>
                              </w:txbxContent>
                            </wps:txbx>
                            <wps:bodyPr spcFirstLastPara="0" vert="horz" wrap="square" lIns="90755" tIns="90755" rIns="90755" bIns="90755" numCol="1" spcCol="1270" anchor="ctr" anchorCtr="0">
                              <a:noAutofit/>
                            </wps:bodyPr>
                          </wps:wsp>
                          <wps:wsp>
                            <wps:cNvPr id="643" name="任意多边形 643"/>
                            <wps:cNvSpPr/>
                            <wps:spPr>
                              <a:xfrm>
                                <a:off x="1326437" y="1657614"/>
                                <a:ext cx="365491" cy="304576"/>
                              </a:xfrm>
                              <a:custGeom>
                                <a:avLst/>
                                <a:gdLst>
                                  <a:gd name="connsiteX0" fmla="*/ 0 w 304575"/>
                                  <a:gd name="connsiteY0" fmla="*/ 73098 h 365490"/>
                                  <a:gd name="connsiteX1" fmla="*/ 152288 w 304575"/>
                                  <a:gd name="connsiteY1" fmla="*/ 73098 h 365490"/>
                                  <a:gd name="connsiteX2" fmla="*/ 152288 w 304575"/>
                                  <a:gd name="connsiteY2" fmla="*/ 0 h 365490"/>
                                  <a:gd name="connsiteX3" fmla="*/ 304575 w 304575"/>
                                  <a:gd name="connsiteY3" fmla="*/ 182745 h 365490"/>
                                  <a:gd name="connsiteX4" fmla="*/ 152288 w 304575"/>
                                  <a:gd name="connsiteY4" fmla="*/ 365490 h 365490"/>
                                  <a:gd name="connsiteX5" fmla="*/ 152288 w 304575"/>
                                  <a:gd name="connsiteY5" fmla="*/ 292392 h 365490"/>
                                  <a:gd name="connsiteX6" fmla="*/ 0 w 304575"/>
                                  <a:gd name="connsiteY6" fmla="*/ 292392 h 365490"/>
                                  <a:gd name="connsiteX7" fmla="*/ 0 w 304575"/>
                                  <a:gd name="connsiteY7" fmla="*/ 73098 h 3654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04575" h="365490">
                                    <a:moveTo>
                                      <a:pt x="243660" y="1"/>
                                    </a:moveTo>
                                    <a:lnTo>
                                      <a:pt x="243660" y="182746"/>
                                    </a:lnTo>
                                    <a:lnTo>
                                      <a:pt x="304575" y="182746"/>
                                    </a:lnTo>
                                    <a:lnTo>
                                      <a:pt x="152288" y="365489"/>
                                    </a:lnTo>
                                    <a:lnTo>
                                      <a:pt x="0" y="182746"/>
                                    </a:lnTo>
                                    <a:lnTo>
                                      <a:pt x="60915" y="182746"/>
                                    </a:lnTo>
                                    <a:lnTo>
                                      <a:pt x="60915" y="1"/>
                                    </a:lnTo>
                                    <a:lnTo>
                                      <a:pt x="243660" y="1"/>
                                    </a:lnTo>
                                    <a:close/>
                                  </a:path>
                                </a:pathLst>
                              </a:custGeom>
                              <a:solidFill>
                                <a:schemeClr val="accent1">
                                  <a:lumMod val="60000"/>
                                  <a:lumOff val="40000"/>
                                </a:schemeClr>
                              </a:solidFill>
                            </wps:spPr>
                            <wps:style>
                              <a:lnRef idx="0">
                                <a:schemeClr val="accent1">
                                  <a:tint val="60000"/>
                                  <a:hueOff val="0"/>
                                  <a:satOff val="0"/>
                                  <a:lumOff val="0"/>
                                  <a:alphaOff val="0"/>
                                </a:schemeClr>
                              </a:lnRef>
                              <a:fillRef idx="1">
                                <a:schemeClr val="accent1">
                                  <a:tint val="60000"/>
                                  <a:hueOff val="0"/>
                                  <a:satOff val="0"/>
                                  <a:lumOff val="0"/>
                                  <a:alphaOff val="0"/>
                                </a:schemeClr>
                              </a:fillRef>
                              <a:effectRef idx="0">
                                <a:schemeClr val="accent1">
                                  <a:tint val="60000"/>
                                  <a:hueOff val="0"/>
                                  <a:satOff val="0"/>
                                  <a:lumOff val="0"/>
                                  <a:alphaOff val="0"/>
                                </a:schemeClr>
                              </a:effectRef>
                              <a:fontRef idx="minor">
                                <a:schemeClr val="dk1">
                                  <a:hueOff val="0"/>
                                  <a:satOff val="0"/>
                                  <a:lumOff val="0"/>
                                  <a:alphaOff val="0"/>
                                </a:schemeClr>
                              </a:fontRef>
                            </wps:style>
                            <wps:bodyPr spcFirstLastPara="0" vert="horz" wrap="square" lIns="73099" tIns="0" rIns="73098" bIns="91373" numCol="1" spcCol="1270" anchor="ctr" anchorCtr="0">
                              <a:noAutofit/>
                            </wps:bodyPr>
                          </wps:wsp>
                          <wps:wsp>
                            <wps:cNvPr id="644" name="任意多边形 644"/>
                            <wps:cNvSpPr/>
                            <wps:spPr>
                              <a:xfrm>
                                <a:off x="295717" y="1986498"/>
                                <a:ext cx="2357235" cy="799310"/>
                              </a:xfrm>
                              <a:custGeom>
                                <a:avLst/>
                                <a:gdLst>
                                  <a:gd name="connsiteX0" fmla="*/ 0 w 6120000"/>
                                  <a:gd name="connsiteY0" fmla="*/ 75187 h 751871"/>
                                  <a:gd name="connsiteX1" fmla="*/ 75187 w 6120000"/>
                                  <a:gd name="connsiteY1" fmla="*/ 0 h 751871"/>
                                  <a:gd name="connsiteX2" fmla="*/ 6044813 w 6120000"/>
                                  <a:gd name="connsiteY2" fmla="*/ 0 h 751871"/>
                                  <a:gd name="connsiteX3" fmla="*/ 6120000 w 6120000"/>
                                  <a:gd name="connsiteY3" fmla="*/ 75187 h 751871"/>
                                  <a:gd name="connsiteX4" fmla="*/ 6120000 w 6120000"/>
                                  <a:gd name="connsiteY4" fmla="*/ 676684 h 751871"/>
                                  <a:gd name="connsiteX5" fmla="*/ 6044813 w 6120000"/>
                                  <a:gd name="connsiteY5" fmla="*/ 751871 h 751871"/>
                                  <a:gd name="connsiteX6" fmla="*/ 75187 w 6120000"/>
                                  <a:gd name="connsiteY6" fmla="*/ 751871 h 751871"/>
                                  <a:gd name="connsiteX7" fmla="*/ 0 w 6120000"/>
                                  <a:gd name="connsiteY7" fmla="*/ 676684 h 751871"/>
                                  <a:gd name="connsiteX8" fmla="*/ 0 w 6120000"/>
                                  <a:gd name="connsiteY8" fmla="*/ 75187 h 7518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120000" h="751871">
                                    <a:moveTo>
                                      <a:pt x="0" y="75187"/>
                                    </a:moveTo>
                                    <a:cubicBezTo>
                                      <a:pt x="0" y="33662"/>
                                      <a:pt x="33662" y="0"/>
                                      <a:pt x="75187" y="0"/>
                                    </a:cubicBezTo>
                                    <a:lnTo>
                                      <a:pt x="6044813" y="0"/>
                                    </a:lnTo>
                                    <a:cubicBezTo>
                                      <a:pt x="6086338" y="0"/>
                                      <a:pt x="6120000" y="33662"/>
                                      <a:pt x="6120000" y="75187"/>
                                    </a:cubicBezTo>
                                    <a:lnTo>
                                      <a:pt x="6120000" y="676684"/>
                                    </a:lnTo>
                                    <a:cubicBezTo>
                                      <a:pt x="6120000" y="718209"/>
                                      <a:pt x="6086338" y="751871"/>
                                      <a:pt x="6044813" y="751871"/>
                                    </a:cubicBezTo>
                                    <a:lnTo>
                                      <a:pt x="75187" y="751871"/>
                                    </a:lnTo>
                                    <a:cubicBezTo>
                                      <a:pt x="33662" y="751871"/>
                                      <a:pt x="0" y="718209"/>
                                      <a:pt x="0" y="676684"/>
                                    </a:cubicBezTo>
                                    <a:lnTo>
                                      <a:pt x="0" y="75187"/>
                                    </a:lnTo>
                                    <a:close/>
                                  </a:path>
                                </a:pathLst>
                              </a:custGeom>
                            </wps:spPr>
                            <wps:style>
                              <a:lnRef idx="2">
                                <a:schemeClr val="accent1">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26638F37"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theme="minorBidi" w:hint="eastAsia"/>
                                      <w:color w:val="000000" w:themeColor="dark1"/>
                                      <w:kern w:val="24"/>
                                      <w:sz w:val="28"/>
                                      <w:szCs w:val="36"/>
                                      <w14:textFill>
                                        <w14:solidFill>
                                          <w14:schemeClr w14:val="dk1">
                                            <w14:satOff w14:val="0"/>
                                            <w14:lumOff w14:val="0"/>
                                          </w14:schemeClr>
                                        </w14:solidFill>
                                      </w14:textFill>
                                    </w:rPr>
                                    <w:t>在标本采集单上填写眼结膜拭子标本</w:t>
                                  </w:r>
                                </w:p>
                              </w:txbxContent>
                            </wps:txbx>
                            <wps:bodyPr spcFirstLastPara="0" vert="horz" wrap="square" lIns="90602" tIns="90602" rIns="90602" bIns="90602" numCol="1" spcCol="1270" anchor="ctr" anchorCtr="0">
                              <a:noAutofit/>
                            </wps:bodyPr>
                          </wps:wsp>
                          <wps:wsp>
                            <wps:cNvPr id="645" name="任意多边形 645"/>
                            <wps:cNvSpPr/>
                            <wps:spPr>
                              <a:xfrm>
                                <a:off x="1282050" y="2801158"/>
                                <a:ext cx="365491" cy="304576"/>
                              </a:xfrm>
                              <a:custGeom>
                                <a:avLst/>
                                <a:gdLst>
                                  <a:gd name="connsiteX0" fmla="*/ 0 w 304575"/>
                                  <a:gd name="connsiteY0" fmla="*/ 73098 h 365490"/>
                                  <a:gd name="connsiteX1" fmla="*/ 152288 w 304575"/>
                                  <a:gd name="connsiteY1" fmla="*/ 73098 h 365490"/>
                                  <a:gd name="connsiteX2" fmla="*/ 152288 w 304575"/>
                                  <a:gd name="connsiteY2" fmla="*/ 0 h 365490"/>
                                  <a:gd name="connsiteX3" fmla="*/ 304575 w 304575"/>
                                  <a:gd name="connsiteY3" fmla="*/ 182745 h 365490"/>
                                  <a:gd name="connsiteX4" fmla="*/ 152288 w 304575"/>
                                  <a:gd name="connsiteY4" fmla="*/ 365490 h 365490"/>
                                  <a:gd name="connsiteX5" fmla="*/ 152288 w 304575"/>
                                  <a:gd name="connsiteY5" fmla="*/ 292392 h 365490"/>
                                  <a:gd name="connsiteX6" fmla="*/ 0 w 304575"/>
                                  <a:gd name="connsiteY6" fmla="*/ 292392 h 365490"/>
                                  <a:gd name="connsiteX7" fmla="*/ 0 w 304575"/>
                                  <a:gd name="connsiteY7" fmla="*/ 73098 h 3654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04575" h="365490">
                                    <a:moveTo>
                                      <a:pt x="243660" y="1"/>
                                    </a:moveTo>
                                    <a:lnTo>
                                      <a:pt x="243660" y="182746"/>
                                    </a:lnTo>
                                    <a:lnTo>
                                      <a:pt x="304575" y="182746"/>
                                    </a:lnTo>
                                    <a:lnTo>
                                      <a:pt x="152288" y="365489"/>
                                    </a:lnTo>
                                    <a:lnTo>
                                      <a:pt x="0" y="182746"/>
                                    </a:lnTo>
                                    <a:lnTo>
                                      <a:pt x="60915" y="182746"/>
                                    </a:lnTo>
                                    <a:lnTo>
                                      <a:pt x="60915" y="1"/>
                                    </a:lnTo>
                                    <a:lnTo>
                                      <a:pt x="243660" y="1"/>
                                    </a:lnTo>
                                    <a:close/>
                                  </a:path>
                                </a:pathLst>
                              </a:custGeom>
                              <a:solidFill>
                                <a:schemeClr val="accent1">
                                  <a:lumMod val="60000"/>
                                  <a:lumOff val="40000"/>
                                </a:schemeClr>
                              </a:solidFill>
                            </wps:spPr>
                            <wps:style>
                              <a:lnRef idx="0">
                                <a:schemeClr val="accent1">
                                  <a:tint val="60000"/>
                                  <a:hueOff val="0"/>
                                  <a:satOff val="0"/>
                                  <a:lumOff val="0"/>
                                  <a:alphaOff val="0"/>
                                </a:schemeClr>
                              </a:lnRef>
                              <a:fillRef idx="1">
                                <a:schemeClr val="accent1">
                                  <a:tint val="60000"/>
                                  <a:hueOff val="0"/>
                                  <a:satOff val="0"/>
                                  <a:lumOff val="0"/>
                                  <a:alphaOff val="0"/>
                                </a:schemeClr>
                              </a:fillRef>
                              <a:effectRef idx="0">
                                <a:schemeClr val="accent1">
                                  <a:tint val="60000"/>
                                  <a:hueOff val="0"/>
                                  <a:satOff val="0"/>
                                  <a:lumOff val="0"/>
                                  <a:alphaOff val="0"/>
                                </a:schemeClr>
                              </a:effectRef>
                              <a:fontRef idx="minor">
                                <a:schemeClr val="dk1">
                                  <a:hueOff val="0"/>
                                  <a:satOff val="0"/>
                                  <a:lumOff val="0"/>
                                  <a:alphaOff val="0"/>
                                </a:schemeClr>
                              </a:fontRef>
                            </wps:style>
                            <wps:bodyPr spcFirstLastPara="0" vert="horz" wrap="square" lIns="73099" tIns="0" rIns="73098" bIns="91373" numCol="1" spcCol="1270" anchor="ctr" anchorCtr="0">
                              <a:noAutofit/>
                            </wps:bodyPr>
                          </wps:wsp>
                          <wps:wsp>
                            <wps:cNvPr id="646" name="任意多边形 646"/>
                            <wps:cNvSpPr/>
                            <wps:spPr>
                              <a:xfrm>
                                <a:off x="337611" y="3123146"/>
                                <a:ext cx="5355514" cy="798566"/>
                              </a:xfrm>
                              <a:custGeom>
                                <a:avLst/>
                                <a:gdLst>
                                  <a:gd name="connsiteX0" fmla="*/ 0 w 6120000"/>
                                  <a:gd name="connsiteY0" fmla="*/ 74671 h 746705"/>
                                  <a:gd name="connsiteX1" fmla="*/ 74671 w 6120000"/>
                                  <a:gd name="connsiteY1" fmla="*/ 0 h 746705"/>
                                  <a:gd name="connsiteX2" fmla="*/ 6045330 w 6120000"/>
                                  <a:gd name="connsiteY2" fmla="*/ 0 h 746705"/>
                                  <a:gd name="connsiteX3" fmla="*/ 6120001 w 6120000"/>
                                  <a:gd name="connsiteY3" fmla="*/ 74671 h 746705"/>
                                  <a:gd name="connsiteX4" fmla="*/ 6120000 w 6120000"/>
                                  <a:gd name="connsiteY4" fmla="*/ 672035 h 746705"/>
                                  <a:gd name="connsiteX5" fmla="*/ 6045329 w 6120000"/>
                                  <a:gd name="connsiteY5" fmla="*/ 746706 h 746705"/>
                                  <a:gd name="connsiteX6" fmla="*/ 74671 w 6120000"/>
                                  <a:gd name="connsiteY6" fmla="*/ 746705 h 746705"/>
                                  <a:gd name="connsiteX7" fmla="*/ 0 w 6120000"/>
                                  <a:gd name="connsiteY7" fmla="*/ 672034 h 746705"/>
                                  <a:gd name="connsiteX8" fmla="*/ 0 w 6120000"/>
                                  <a:gd name="connsiteY8" fmla="*/ 74671 h 7467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120000" h="746705">
                                    <a:moveTo>
                                      <a:pt x="0" y="74671"/>
                                    </a:moveTo>
                                    <a:cubicBezTo>
                                      <a:pt x="0" y="33431"/>
                                      <a:pt x="33431" y="0"/>
                                      <a:pt x="74671" y="0"/>
                                    </a:cubicBezTo>
                                    <a:lnTo>
                                      <a:pt x="6045330" y="0"/>
                                    </a:lnTo>
                                    <a:cubicBezTo>
                                      <a:pt x="6086570" y="0"/>
                                      <a:pt x="6120001" y="33431"/>
                                      <a:pt x="6120001" y="74671"/>
                                    </a:cubicBezTo>
                                    <a:cubicBezTo>
                                      <a:pt x="6120001" y="273792"/>
                                      <a:pt x="6120000" y="472914"/>
                                      <a:pt x="6120000" y="672035"/>
                                    </a:cubicBezTo>
                                    <a:cubicBezTo>
                                      <a:pt x="6120000" y="713275"/>
                                      <a:pt x="6086569" y="746706"/>
                                      <a:pt x="6045329" y="746706"/>
                                    </a:cubicBezTo>
                                    <a:lnTo>
                                      <a:pt x="74671" y="746705"/>
                                    </a:lnTo>
                                    <a:cubicBezTo>
                                      <a:pt x="33431" y="746705"/>
                                      <a:pt x="0" y="713274"/>
                                      <a:pt x="0" y="672034"/>
                                    </a:cubicBezTo>
                                    <a:lnTo>
                                      <a:pt x="0" y="74671"/>
                                    </a:lnTo>
                                    <a:close/>
                                  </a:path>
                                </a:pathLst>
                              </a:custGeom>
                            </wps:spPr>
                            <wps:style>
                              <a:lnRef idx="2">
                                <a:schemeClr val="accent1">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26638F38"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theme="minorBidi" w:hint="eastAsia"/>
                                      <w:color w:val="000000" w:themeColor="dark1"/>
                                      <w:kern w:val="24"/>
                                      <w:sz w:val="28"/>
                                      <w:szCs w:val="36"/>
                                      <w14:textFill>
                                        <w14:solidFill>
                                          <w14:schemeClr w14:val="dk1">
                                            <w14:satOff w14:val="0"/>
                                            <w14:lumOff w14:val="0"/>
                                          </w14:schemeClr>
                                        </w14:solidFill>
                                      </w14:textFill>
                                    </w:rPr>
                                    <w:t>备齐眼结膜拭子标本采集用物：速干手消毒剂、一次性采样拭子（以下简称拭子）、病毒采集管等</w:t>
                                  </w:r>
                                </w:p>
                              </w:txbxContent>
                            </wps:txbx>
                            <wps:bodyPr spcFirstLastPara="0" vert="horz" wrap="square" lIns="90450" tIns="90450" rIns="90450" bIns="90450" numCol="1" spcCol="1270" anchor="ctr" anchorCtr="0">
                              <a:noAutofit/>
                            </wps:bodyPr>
                          </wps:wsp>
                          <wps:wsp>
                            <wps:cNvPr id="647" name="任意多边形 647"/>
                            <wps:cNvSpPr/>
                            <wps:spPr>
                              <a:xfrm>
                                <a:off x="2877250" y="3938589"/>
                                <a:ext cx="365491" cy="304576"/>
                              </a:xfrm>
                              <a:custGeom>
                                <a:avLst/>
                                <a:gdLst>
                                  <a:gd name="connsiteX0" fmla="*/ 0 w 304575"/>
                                  <a:gd name="connsiteY0" fmla="*/ 73098 h 365490"/>
                                  <a:gd name="connsiteX1" fmla="*/ 152288 w 304575"/>
                                  <a:gd name="connsiteY1" fmla="*/ 73098 h 365490"/>
                                  <a:gd name="connsiteX2" fmla="*/ 152288 w 304575"/>
                                  <a:gd name="connsiteY2" fmla="*/ 0 h 365490"/>
                                  <a:gd name="connsiteX3" fmla="*/ 304575 w 304575"/>
                                  <a:gd name="connsiteY3" fmla="*/ 182745 h 365490"/>
                                  <a:gd name="connsiteX4" fmla="*/ 152288 w 304575"/>
                                  <a:gd name="connsiteY4" fmla="*/ 365490 h 365490"/>
                                  <a:gd name="connsiteX5" fmla="*/ 152288 w 304575"/>
                                  <a:gd name="connsiteY5" fmla="*/ 292392 h 365490"/>
                                  <a:gd name="connsiteX6" fmla="*/ 0 w 304575"/>
                                  <a:gd name="connsiteY6" fmla="*/ 292392 h 365490"/>
                                  <a:gd name="connsiteX7" fmla="*/ 0 w 304575"/>
                                  <a:gd name="connsiteY7" fmla="*/ 73098 h 3654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04575" h="365490">
                                    <a:moveTo>
                                      <a:pt x="243660" y="1"/>
                                    </a:moveTo>
                                    <a:lnTo>
                                      <a:pt x="243660" y="182746"/>
                                    </a:lnTo>
                                    <a:lnTo>
                                      <a:pt x="304575" y="182746"/>
                                    </a:lnTo>
                                    <a:lnTo>
                                      <a:pt x="152288" y="365489"/>
                                    </a:lnTo>
                                    <a:lnTo>
                                      <a:pt x="0" y="182746"/>
                                    </a:lnTo>
                                    <a:lnTo>
                                      <a:pt x="60915" y="182746"/>
                                    </a:lnTo>
                                    <a:lnTo>
                                      <a:pt x="60915" y="1"/>
                                    </a:lnTo>
                                    <a:lnTo>
                                      <a:pt x="243660" y="1"/>
                                    </a:lnTo>
                                    <a:close/>
                                  </a:path>
                                </a:pathLst>
                              </a:custGeom>
                              <a:solidFill>
                                <a:schemeClr val="accent1">
                                  <a:lumMod val="60000"/>
                                  <a:lumOff val="40000"/>
                                </a:schemeClr>
                              </a:solidFill>
                            </wps:spPr>
                            <wps:style>
                              <a:lnRef idx="0">
                                <a:schemeClr val="accent1">
                                  <a:tint val="60000"/>
                                  <a:hueOff val="0"/>
                                  <a:satOff val="0"/>
                                  <a:lumOff val="0"/>
                                  <a:alphaOff val="0"/>
                                </a:schemeClr>
                              </a:lnRef>
                              <a:fillRef idx="1">
                                <a:schemeClr val="accent1">
                                  <a:tint val="60000"/>
                                  <a:hueOff val="0"/>
                                  <a:satOff val="0"/>
                                  <a:lumOff val="0"/>
                                  <a:alphaOff val="0"/>
                                </a:schemeClr>
                              </a:fillRef>
                              <a:effectRef idx="0">
                                <a:schemeClr val="accent1">
                                  <a:tint val="60000"/>
                                  <a:hueOff val="0"/>
                                  <a:satOff val="0"/>
                                  <a:lumOff val="0"/>
                                  <a:alphaOff val="0"/>
                                </a:schemeClr>
                              </a:effectRef>
                              <a:fontRef idx="minor">
                                <a:schemeClr val="dk1">
                                  <a:hueOff val="0"/>
                                  <a:satOff val="0"/>
                                  <a:lumOff val="0"/>
                                  <a:alphaOff val="0"/>
                                </a:schemeClr>
                              </a:fontRef>
                            </wps:style>
                            <wps:bodyPr spcFirstLastPara="0" vert="horz" wrap="square" lIns="73099" tIns="0" rIns="73098" bIns="91373" numCol="1" spcCol="1270" anchor="ctr" anchorCtr="0">
                              <a:noAutofit/>
                            </wps:bodyPr>
                          </wps:wsp>
                          <wps:wsp>
                            <wps:cNvPr id="648" name="任意多边形 648"/>
                            <wps:cNvSpPr/>
                            <wps:spPr>
                              <a:xfrm>
                                <a:off x="2" y="4217259"/>
                                <a:ext cx="6120000" cy="798566"/>
                              </a:xfrm>
                              <a:custGeom>
                                <a:avLst/>
                                <a:gdLst>
                                  <a:gd name="connsiteX0" fmla="*/ 0 w 6120000"/>
                                  <a:gd name="connsiteY0" fmla="*/ 74060 h 740597"/>
                                  <a:gd name="connsiteX1" fmla="*/ 74060 w 6120000"/>
                                  <a:gd name="connsiteY1" fmla="*/ 0 h 740597"/>
                                  <a:gd name="connsiteX2" fmla="*/ 6045940 w 6120000"/>
                                  <a:gd name="connsiteY2" fmla="*/ 0 h 740597"/>
                                  <a:gd name="connsiteX3" fmla="*/ 6120000 w 6120000"/>
                                  <a:gd name="connsiteY3" fmla="*/ 74060 h 740597"/>
                                  <a:gd name="connsiteX4" fmla="*/ 6120000 w 6120000"/>
                                  <a:gd name="connsiteY4" fmla="*/ 666537 h 740597"/>
                                  <a:gd name="connsiteX5" fmla="*/ 6045940 w 6120000"/>
                                  <a:gd name="connsiteY5" fmla="*/ 740597 h 740597"/>
                                  <a:gd name="connsiteX6" fmla="*/ 74060 w 6120000"/>
                                  <a:gd name="connsiteY6" fmla="*/ 740597 h 740597"/>
                                  <a:gd name="connsiteX7" fmla="*/ 0 w 6120000"/>
                                  <a:gd name="connsiteY7" fmla="*/ 666537 h 740597"/>
                                  <a:gd name="connsiteX8" fmla="*/ 0 w 6120000"/>
                                  <a:gd name="connsiteY8" fmla="*/ 74060 h 7405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120000" h="740597">
                                    <a:moveTo>
                                      <a:pt x="0" y="74060"/>
                                    </a:moveTo>
                                    <a:cubicBezTo>
                                      <a:pt x="0" y="33158"/>
                                      <a:pt x="33158" y="0"/>
                                      <a:pt x="74060" y="0"/>
                                    </a:cubicBezTo>
                                    <a:lnTo>
                                      <a:pt x="6045940" y="0"/>
                                    </a:lnTo>
                                    <a:cubicBezTo>
                                      <a:pt x="6086842" y="0"/>
                                      <a:pt x="6120000" y="33158"/>
                                      <a:pt x="6120000" y="74060"/>
                                    </a:cubicBezTo>
                                    <a:lnTo>
                                      <a:pt x="6120000" y="666537"/>
                                    </a:lnTo>
                                    <a:cubicBezTo>
                                      <a:pt x="6120000" y="707439"/>
                                      <a:pt x="6086842" y="740597"/>
                                      <a:pt x="6045940" y="740597"/>
                                    </a:cubicBezTo>
                                    <a:lnTo>
                                      <a:pt x="74060" y="740597"/>
                                    </a:lnTo>
                                    <a:cubicBezTo>
                                      <a:pt x="33158" y="740597"/>
                                      <a:pt x="0" y="707439"/>
                                      <a:pt x="0" y="666537"/>
                                    </a:cubicBezTo>
                                    <a:lnTo>
                                      <a:pt x="0" y="74060"/>
                                    </a:lnTo>
                                    <a:close/>
                                  </a:path>
                                </a:pathLst>
                              </a:custGeom>
                            </wps:spPr>
                            <wps:style>
                              <a:lnRef idx="2">
                                <a:schemeClr val="accent1">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26638F39"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theme="minorBidi" w:hint="eastAsia"/>
                                      <w:color w:val="000000" w:themeColor="dark1"/>
                                      <w:kern w:val="24"/>
                                      <w:sz w:val="28"/>
                                      <w:szCs w:val="36"/>
                                      <w14:textFill>
                                        <w14:solidFill>
                                          <w14:schemeClr w14:val="dk1">
                                            <w14:satOff w14:val="0"/>
                                            <w14:lumOff w14:val="0"/>
                                          </w14:schemeClr>
                                        </w14:solidFill>
                                      </w14:textFill>
                                    </w:rPr>
                                    <w:t>采集时采用三级生物安全防护：</w:t>
                                  </w:r>
                                </w:p>
                                <w:p w14:paraId="26638F3A"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theme="minorBidi" w:hint="eastAsia"/>
                                      <w:color w:val="000000" w:themeColor="dark1"/>
                                      <w:kern w:val="24"/>
                                      <w:sz w:val="28"/>
                                      <w:szCs w:val="36"/>
                                      <w14:textFill>
                                        <w14:solidFill>
                                          <w14:schemeClr w14:val="dk1">
                                            <w14:satOff w14:val="0"/>
                                            <w14:lumOff w14:val="0"/>
                                          </w14:schemeClr>
                                        </w14:solidFill>
                                      </w14:textFill>
                                    </w:rPr>
                                    <w:t>实施</w:t>
                                  </w:r>
                                  <w:proofErr w:type="gramStart"/>
                                  <w:r>
                                    <w:rPr>
                                      <w:rFonts w:ascii="微软雅黑" w:eastAsia="微软雅黑" w:hAnsi="微软雅黑" w:cstheme="minorBidi" w:hint="eastAsia"/>
                                      <w:color w:val="000000" w:themeColor="dark1"/>
                                      <w:kern w:val="24"/>
                                      <w:sz w:val="28"/>
                                      <w:szCs w:val="36"/>
                                      <w14:textFill>
                                        <w14:solidFill>
                                          <w14:schemeClr w14:val="dk1">
                                            <w14:satOff w14:val="0"/>
                                            <w14:lumOff w14:val="0"/>
                                          </w14:schemeClr>
                                        </w14:solidFill>
                                      </w14:textFill>
                                    </w:rPr>
                                    <w:t>手卫生</w:t>
                                  </w:r>
                                  <w:proofErr w:type="gramEnd"/>
                                  <w:r>
                                    <w:rPr>
                                      <w:rFonts w:ascii="微软雅黑" w:eastAsia="微软雅黑" w:hAnsi="微软雅黑" w:cstheme="minorBidi" w:hint="eastAsia"/>
                                      <w:color w:val="000000" w:themeColor="dark1"/>
                                      <w:kern w:val="24"/>
                                      <w:sz w:val="28"/>
                                      <w:szCs w:val="36"/>
                                      <w14:textFill>
                                        <w14:solidFill>
                                          <w14:schemeClr w14:val="dk1">
                                            <w14:satOff w14:val="0"/>
                                            <w14:lumOff w14:val="0"/>
                                          </w14:schemeClr>
                                        </w14:solidFill>
                                      </w14:textFill>
                                    </w:rPr>
                                    <w:t>→戴工作圆帽→戴医用防护口罩→穿医用防护服→戴护目镜或防护面屏→戴乳胶手套→</w:t>
                                  </w:r>
                                  <w:proofErr w:type="gramStart"/>
                                  <w:r>
                                    <w:rPr>
                                      <w:rFonts w:ascii="微软雅黑" w:eastAsia="微软雅黑" w:hAnsi="微软雅黑" w:cstheme="minorBidi" w:hint="eastAsia"/>
                                      <w:color w:val="000000" w:themeColor="dark1"/>
                                      <w:kern w:val="24"/>
                                      <w:sz w:val="28"/>
                                      <w:szCs w:val="36"/>
                                      <w14:textFill>
                                        <w14:solidFill>
                                          <w14:schemeClr w14:val="dk1">
                                            <w14:satOff w14:val="0"/>
                                            <w14:lumOff w14:val="0"/>
                                          </w14:schemeClr>
                                        </w14:solidFill>
                                      </w14:textFill>
                                    </w:rPr>
                                    <w:t>穿防渗漏</w:t>
                                  </w:r>
                                  <w:proofErr w:type="gramEnd"/>
                                  <w:r>
                                    <w:rPr>
                                      <w:rFonts w:ascii="微软雅黑" w:eastAsia="微软雅黑" w:hAnsi="微软雅黑" w:cstheme="minorBidi" w:hint="eastAsia"/>
                                      <w:color w:val="000000" w:themeColor="dark1"/>
                                      <w:kern w:val="24"/>
                                      <w:sz w:val="28"/>
                                      <w:szCs w:val="36"/>
                                      <w14:textFill>
                                        <w14:solidFill>
                                          <w14:schemeClr w14:val="dk1">
                                            <w14:satOff w14:val="0"/>
                                            <w14:lumOff w14:val="0"/>
                                          </w14:schemeClr>
                                        </w14:solidFill>
                                      </w14:textFill>
                                    </w:rPr>
                                    <w:t>耐磨靴套→戴第二层乳胶手套</w:t>
                                  </w:r>
                                </w:p>
                              </w:txbxContent>
                            </wps:txbx>
                            <wps:bodyPr spcFirstLastPara="0" vert="horz" wrap="square" lIns="90271" tIns="90271" rIns="90271" bIns="90271" numCol="1" spcCol="1270" anchor="ctr" anchorCtr="0">
                              <a:noAutofit/>
                            </wps:bodyPr>
                          </wps:wsp>
                          <wps:wsp>
                            <wps:cNvPr id="649" name="任意多边形 649"/>
                            <wps:cNvSpPr/>
                            <wps:spPr>
                              <a:xfrm>
                                <a:off x="2860356" y="5030586"/>
                                <a:ext cx="365491" cy="304576"/>
                              </a:xfrm>
                              <a:custGeom>
                                <a:avLst/>
                                <a:gdLst>
                                  <a:gd name="connsiteX0" fmla="*/ 0 w 304575"/>
                                  <a:gd name="connsiteY0" fmla="*/ 73098 h 365490"/>
                                  <a:gd name="connsiteX1" fmla="*/ 152288 w 304575"/>
                                  <a:gd name="connsiteY1" fmla="*/ 73098 h 365490"/>
                                  <a:gd name="connsiteX2" fmla="*/ 152288 w 304575"/>
                                  <a:gd name="connsiteY2" fmla="*/ 0 h 365490"/>
                                  <a:gd name="connsiteX3" fmla="*/ 304575 w 304575"/>
                                  <a:gd name="connsiteY3" fmla="*/ 182745 h 365490"/>
                                  <a:gd name="connsiteX4" fmla="*/ 152288 w 304575"/>
                                  <a:gd name="connsiteY4" fmla="*/ 365490 h 365490"/>
                                  <a:gd name="connsiteX5" fmla="*/ 152288 w 304575"/>
                                  <a:gd name="connsiteY5" fmla="*/ 292392 h 365490"/>
                                  <a:gd name="connsiteX6" fmla="*/ 0 w 304575"/>
                                  <a:gd name="connsiteY6" fmla="*/ 292392 h 365490"/>
                                  <a:gd name="connsiteX7" fmla="*/ 0 w 304575"/>
                                  <a:gd name="connsiteY7" fmla="*/ 73098 h 3654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04575" h="365490">
                                    <a:moveTo>
                                      <a:pt x="243660" y="1"/>
                                    </a:moveTo>
                                    <a:lnTo>
                                      <a:pt x="243660" y="182746"/>
                                    </a:lnTo>
                                    <a:lnTo>
                                      <a:pt x="304575" y="182746"/>
                                    </a:lnTo>
                                    <a:lnTo>
                                      <a:pt x="152288" y="365489"/>
                                    </a:lnTo>
                                    <a:lnTo>
                                      <a:pt x="0" y="182746"/>
                                    </a:lnTo>
                                    <a:lnTo>
                                      <a:pt x="60915" y="182746"/>
                                    </a:lnTo>
                                    <a:lnTo>
                                      <a:pt x="60915" y="1"/>
                                    </a:lnTo>
                                    <a:lnTo>
                                      <a:pt x="243660" y="1"/>
                                    </a:lnTo>
                                    <a:close/>
                                  </a:path>
                                </a:pathLst>
                              </a:custGeom>
                              <a:solidFill>
                                <a:schemeClr val="accent1">
                                  <a:lumMod val="60000"/>
                                  <a:lumOff val="40000"/>
                                </a:schemeClr>
                              </a:solidFill>
                            </wps:spPr>
                            <wps:style>
                              <a:lnRef idx="0">
                                <a:schemeClr val="accent1">
                                  <a:tint val="60000"/>
                                  <a:hueOff val="0"/>
                                  <a:satOff val="0"/>
                                  <a:lumOff val="0"/>
                                  <a:alphaOff val="0"/>
                                </a:schemeClr>
                              </a:lnRef>
                              <a:fillRef idx="1">
                                <a:schemeClr val="accent1">
                                  <a:tint val="60000"/>
                                  <a:hueOff val="0"/>
                                  <a:satOff val="0"/>
                                  <a:lumOff val="0"/>
                                  <a:alphaOff val="0"/>
                                </a:schemeClr>
                              </a:fillRef>
                              <a:effectRef idx="0">
                                <a:schemeClr val="accent1">
                                  <a:tint val="60000"/>
                                  <a:hueOff val="0"/>
                                  <a:satOff val="0"/>
                                  <a:lumOff val="0"/>
                                  <a:alphaOff val="0"/>
                                </a:schemeClr>
                              </a:effectRef>
                              <a:fontRef idx="minor">
                                <a:schemeClr val="dk1">
                                  <a:hueOff val="0"/>
                                  <a:satOff val="0"/>
                                  <a:lumOff val="0"/>
                                  <a:alphaOff val="0"/>
                                </a:schemeClr>
                              </a:fontRef>
                            </wps:style>
                            <wps:bodyPr spcFirstLastPara="0" vert="horz" wrap="square" lIns="73099" tIns="0" rIns="73098" bIns="91373" numCol="1" spcCol="1270" anchor="ctr" anchorCtr="0">
                              <a:noAutofit/>
                            </wps:bodyPr>
                          </wps:wsp>
                          <wps:wsp>
                            <wps:cNvPr id="650" name="任意多边形 650"/>
                            <wps:cNvSpPr/>
                            <wps:spPr>
                              <a:xfrm>
                                <a:off x="354313" y="5343534"/>
                                <a:ext cx="5355513" cy="521691"/>
                              </a:xfrm>
                              <a:custGeom>
                                <a:avLst/>
                                <a:gdLst>
                                  <a:gd name="connsiteX0" fmla="*/ 0 w 6120000"/>
                                  <a:gd name="connsiteY0" fmla="*/ 73460 h 734595"/>
                                  <a:gd name="connsiteX1" fmla="*/ 73460 w 6120000"/>
                                  <a:gd name="connsiteY1" fmla="*/ 0 h 734595"/>
                                  <a:gd name="connsiteX2" fmla="*/ 6046541 w 6120000"/>
                                  <a:gd name="connsiteY2" fmla="*/ 0 h 734595"/>
                                  <a:gd name="connsiteX3" fmla="*/ 6120001 w 6120000"/>
                                  <a:gd name="connsiteY3" fmla="*/ 73460 h 734595"/>
                                  <a:gd name="connsiteX4" fmla="*/ 6120000 w 6120000"/>
                                  <a:gd name="connsiteY4" fmla="*/ 661136 h 734595"/>
                                  <a:gd name="connsiteX5" fmla="*/ 6046540 w 6120000"/>
                                  <a:gd name="connsiteY5" fmla="*/ 734596 h 734595"/>
                                  <a:gd name="connsiteX6" fmla="*/ 73460 w 6120000"/>
                                  <a:gd name="connsiteY6" fmla="*/ 734595 h 734595"/>
                                  <a:gd name="connsiteX7" fmla="*/ 0 w 6120000"/>
                                  <a:gd name="connsiteY7" fmla="*/ 661135 h 734595"/>
                                  <a:gd name="connsiteX8" fmla="*/ 0 w 6120000"/>
                                  <a:gd name="connsiteY8" fmla="*/ 73460 h 734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120000" h="734595">
                                    <a:moveTo>
                                      <a:pt x="0" y="73460"/>
                                    </a:moveTo>
                                    <a:cubicBezTo>
                                      <a:pt x="0" y="32889"/>
                                      <a:pt x="32889" y="0"/>
                                      <a:pt x="73460" y="0"/>
                                    </a:cubicBezTo>
                                    <a:lnTo>
                                      <a:pt x="6046541" y="0"/>
                                    </a:lnTo>
                                    <a:cubicBezTo>
                                      <a:pt x="6087112" y="0"/>
                                      <a:pt x="6120001" y="32889"/>
                                      <a:pt x="6120001" y="73460"/>
                                    </a:cubicBezTo>
                                    <a:cubicBezTo>
                                      <a:pt x="6120001" y="269352"/>
                                      <a:pt x="6120000" y="465244"/>
                                      <a:pt x="6120000" y="661136"/>
                                    </a:cubicBezTo>
                                    <a:cubicBezTo>
                                      <a:pt x="6120000" y="701707"/>
                                      <a:pt x="6087111" y="734596"/>
                                      <a:pt x="6046540" y="734596"/>
                                    </a:cubicBezTo>
                                    <a:lnTo>
                                      <a:pt x="73460" y="734595"/>
                                    </a:lnTo>
                                    <a:cubicBezTo>
                                      <a:pt x="32889" y="734595"/>
                                      <a:pt x="0" y="701706"/>
                                      <a:pt x="0" y="661135"/>
                                    </a:cubicBezTo>
                                    <a:lnTo>
                                      <a:pt x="0" y="73460"/>
                                    </a:lnTo>
                                    <a:close/>
                                  </a:path>
                                </a:pathLst>
                              </a:custGeom>
                            </wps:spPr>
                            <wps:style>
                              <a:lnRef idx="2">
                                <a:schemeClr val="accent1">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26638F3B"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theme="minorBidi" w:hint="eastAsia"/>
                                      <w:color w:val="000000" w:themeColor="dark1"/>
                                      <w:kern w:val="24"/>
                                      <w:sz w:val="28"/>
                                      <w:szCs w:val="36"/>
                                      <w14:textFill>
                                        <w14:solidFill>
                                          <w14:schemeClr w14:val="dk1">
                                            <w14:satOff w14:val="0"/>
                                            <w14:lumOff w14:val="0"/>
                                          </w14:schemeClr>
                                        </w14:solidFill>
                                      </w14:textFill>
                                    </w:rPr>
                                    <w:t>采集前核对患者信息→实施手卫生</w:t>
                                  </w:r>
                                </w:p>
                              </w:txbxContent>
                            </wps:txbx>
                            <wps:bodyPr spcFirstLastPara="0" vert="horz" wrap="square" lIns="90096" tIns="90096" rIns="90096" bIns="90096" numCol="1" spcCol="1270" anchor="ctr" anchorCtr="0">
                              <a:noAutofit/>
                            </wps:bodyPr>
                          </wps:wsp>
                          <wps:wsp>
                            <wps:cNvPr id="651" name="任意多边形 651"/>
                            <wps:cNvSpPr/>
                            <wps:spPr>
                              <a:xfrm>
                                <a:off x="2851907" y="5883058"/>
                                <a:ext cx="365491" cy="304576"/>
                              </a:xfrm>
                              <a:custGeom>
                                <a:avLst/>
                                <a:gdLst>
                                  <a:gd name="connsiteX0" fmla="*/ 0 w 304575"/>
                                  <a:gd name="connsiteY0" fmla="*/ 73098 h 365490"/>
                                  <a:gd name="connsiteX1" fmla="*/ 152288 w 304575"/>
                                  <a:gd name="connsiteY1" fmla="*/ 73098 h 365490"/>
                                  <a:gd name="connsiteX2" fmla="*/ 152288 w 304575"/>
                                  <a:gd name="connsiteY2" fmla="*/ 0 h 365490"/>
                                  <a:gd name="connsiteX3" fmla="*/ 304575 w 304575"/>
                                  <a:gd name="connsiteY3" fmla="*/ 182745 h 365490"/>
                                  <a:gd name="connsiteX4" fmla="*/ 152288 w 304575"/>
                                  <a:gd name="connsiteY4" fmla="*/ 365490 h 365490"/>
                                  <a:gd name="connsiteX5" fmla="*/ 152288 w 304575"/>
                                  <a:gd name="connsiteY5" fmla="*/ 292392 h 365490"/>
                                  <a:gd name="connsiteX6" fmla="*/ 0 w 304575"/>
                                  <a:gd name="connsiteY6" fmla="*/ 292392 h 365490"/>
                                  <a:gd name="connsiteX7" fmla="*/ 0 w 304575"/>
                                  <a:gd name="connsiteY7" fmla="*/ 73098 h 3654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04575" h="365490">
                                    <a:moveTo>
                                      <a:pt x="243660" y="1"/>
                                    </a:moveTo>
                                    <a:lnTo>
                                      <a:pt x="243660" y="182746"/>
                                    </a:lnTo>
                                    <a:lnTo>
                                      <a:pt x="304575" y="182746"/>
                                    </a:lnTo>
                                    <a:lnTo>
                                      <a:pt x="152288" y="365489"/>
                                    </a:lnTo>
                                    <a:lnTo>
                                      <a:pt x="0" y="182746"/>
                                    </a:lnTo>
                                    <a:lnTo>
                                      <a:pt x="60915" y="182746"/>
                                    </a:lnTo>
                                    <a:lnTo>
                                      <a:pt x="60915" y="1"/>
                                    </a:lnTo>
                                    <a:lnTo>
                                      <a:pt x="243660" y="1"/>
                                    </a:lnTo>
                                    <a:close/>
                                  </a:path>
                                </a:pathLst>
                              </a:custGeom>
                              <a:solidFill>
                                <a:schemeClr val="accent1">
                                  <a:lumMod val="60000"/>
                                  <a:lumOff val="40000"/>
                                </a:schemeClr>
                              </a:solidFill>
                            </wps:spPr>
                            <wps:style>
                              <a:lnRef idx="0">
                                <a:schemeClr val="accent1">
                                  <a:tint val="60000"/>
                                  <a:hueOff val="0"/>
                                  <a:satOff val="0"/>
                                  <a:lumOff val="0"/>
                                  <a:alphaOff val="0"/>
                                </a:schemeClr>
                              </a:lnRef>
                              <a:fillRef idx="1">
                                <a:schemeClr val="accent1">
                                  <a:tint val="60000"/>
                                  <a:hueOff val="0"/>
                                  <a:satOff val="0"/>
                                  <a:lumOff val="0"/>
                                  <a:alphaOff val="0"/>
                                </a:schemeClr>
                              </a:fillRef>
                              <a:effectRef idx="0">
                                <a:schemeClr val="accent1">
                                  <a:tint val="60000"/>
                                  <a:hueOff val="0"/>
                                  <a:satOff val="0"/>
                                  <a:lumOff val="0"/>
                                  <a:alphaOff val="0"/>
                                </a:schemeClr>
                              </a:effectRef>
                              <a:fontRef idx="minor">
                                <a:schemeClr val="dk1">
                                  <a:hueOff val="0"/>
                                  <a:satOff val="0"/>
                                  <a:lumOff val="0"/>
                                  <a:alphaOff val="0"/>
                                </a:schemeClr>
                              </a:fontRef>
                            </wps:style>
                            <wps:bodyPr spcFirstLastPara="0" vert="horz" wrap="square" lIns="73099" tIns="0" rIns="73098" bIns="91373" numCol="1" spcCol="1270" anchor="ctr" anchorCtr="0">
                              <a:noAutofit/>
                            </wps:bodyPr>
                          </wps:wsp>
                          <wps:wsp>
                            <wps:cNvPr id="652" name="任意多边形 652"/>
                            <wps:cNvSpPr/>
                            <wps:spPr>
                              <a:xfrm>
                                <a:off x="354311" y="6204511"/>
                                <a:ext cx="5355513" cy="798566"/>
                              </a:xfrm>
                              <a:custGeom>
                                <a:avLst/>
                                <a:gdLst>
                                  <a:gd name="connsiteX0" fmla="*/ 0 w 6120000"/>
                                  <a:gd name="connsiteY0" fmla="*/ 72674 h 726741"/>
                                  <a:gd name="connsiteX1" fmla="*/ 72674 w 6120000"/>
                                  <a:gd name="connsiteY1" fmla="*/ 0 h 726741"/>
                                  <a:gd name="connsiteX2" fmla="*/ 6047326 w 6120000"/>
                                  <a:gd name="connsiteY2" fmla="*/ 0 h 726741"/>
                                  <a:gd name="connsiteX3" fmla="*/ 6120000 w 6120000"/>
                                  <a:gd name="connsiteY3" fmla="*/ 72674 h 726741"/>
                                  <a:gd name="connsiteX4" fmla="*/ 6120000 w 6120000"/>
                                  <a:gd name="connsiteY4" fmla="*/ 654067 h 726741"/>
                                  <a:gd name="connsiteX5" fmla="*/ 6047326 w 6120000"/>
                                  <a:gd name="connsiteY5" fmla="*/ 726741 h 726741"/>
                                  <a:gd name="connsiteX6" fmla="*/ 72674 w 6120000"/>
                                  <a:gd name="connsiteY6" fmla="*/ 726741 h 726741"/>
                                  <a:gd name="connsiteX7" fmla="*/ 0 w 6120000"/>
                                  <a:gd name="connsiteY7" fmla="*/ 654067 h 726741"/>
                                  <a:gd name="connsiteX8" fmla="*/ 0 w 6120000"/>
                                  <a:gd name="connsiteY8" fmla="*/ 72674 h 7267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120000" h="726741">
                                    <a:moveTo>
                                      <a:pt x="0" y="72674"/>
                                    </a:moveTo>
                                    <a:cubicBezTo>
                                      <a:pt x="0" y="32537"/>
                                      <a:pt x="32537" y="0"/>
                                      <a:pt x="72674" y="0"/>
                                    </a:cubicBezTo>
                                    <a:lnTo>
                                      <a:pt x="6047326" y="0"/>
                                    </a:lnTo>
                                    <a:cubicBezTo>
                                      <a:pt x="6087463" y="0"/>
                                      <a:pt x="6120000" y="32537"/>
                                      <a:pt x="6120000" y="72674"/>
                                    </a:cubicBezTo>
                                    <a:lnTo>
                                      <a:pt x="6120000" y="654067"/>
                                    </a:lnTo>
                                    <a:cubicBezTo>
                                      <a:pt x="6120000" y="694204"/>
                                      <a:pt x="6087463" y="726741"/>
                                      <a:pt x="6047326" y="726741"/>
                                    </a:cubicBezTo>
                                    <a:lnTo>
                                      <a:pt x="72674" y="726741"/>
                                    </a:lnTo>
                                    <a:cubicBezTo>
                                      <a:pt x="32537" y="726741"/>
                                      <a:pt x="0" y="694204"/>
                                      <a:pt x="0" y="654067"/>
                                    </a:cubicBezTo>
                                    <a:lnTo>
                                      <a:pt x="0" y="72674"/>
                                    </a:lnTo>
                                    <a:close/>
                                  </a:path>
                                </a:pathLst>
                              </a:custGeom>
                            </wps:spPr>
                            <wps:style>
                              <a:lnRef idx="2">
                                <a:schemeClr val="accent1">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26638F3C"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theme="minorBidi" w:hint="eastAsia"/>
                                      <w:color w:val="000000" w:themeColor="dark1"/>
                                      <w:kern w:val="24"/>
                                      <w:sz w:val="28"/>
                                      <w:szCs w:val="36"/>
                                      <w14:textFill>
                                        <w14:solidFill>
                                          <w14:schemeClr w14:val="dk1">
                                            <w14:satOff w14:val="0"/>
                                            <w14:lumOff w14:val="0"/>
                                          </w14:schemeClr>
                                        </w14:solidFill>
                                      </w14:textFill>
                                    </w:rPr>
                                    <w:t>用拭子轻轻擦拭患者眼结膜表面→将拭子插入病毒采集管中→弃去尾部→</w:t>
                                  </w:r>
                                  <w:proofErr w:type="gramStart"/>
                                  <w:r>
                                    <w:rPr>
                                      <w:rFonts w:ascii="微软雅黑" w:eastAsia="微软雅黑" w:hAnsi="微软雅黑" w:cstheme="minorBidi" w:hint="eastAsia"/>
                                      <w:color w:val="000000" w:themeColor="dark1"/>
                                      <w:kern w:val="24"/>
                                      <w:sz w:val="28"/>
                                      <w:szCs w:val="36"/>
                                      <w14:textFill>
                                        <w14:solidFill>
                                          <w14:schemeClr w14:val="dk1">
                                            <w14:satOff w14:val="0"/>
                                            <w14:lumOff w14:val="0"/>
                                          </w14:schemeClr>
                                        </w14:solidFill>
                                      </w14:textFill>
                                    </w:rPr>
                                    <w:t>悬紧管盖</w:t>
                                  </w:r>
                                  <w:proofErr w:type="gramEnd"/>
                                </w:p>
                              </w:txbxContent>
                            </wps:txbx>
                            <wps:bodyPr spcFirstLastPara="0" vert="horz" wrap="square" lIns="89866" tIns="89866" rIns="89866" bIns="89866" numCol="1" spcCol="1270" anchor="ctr" anchorCtr="0">
                              <a:noAutofit/>
                            </wps:bodyPr>
                          </wps:wsp>
                          <wps:wsp>
                            <wps:cNvPr id="653" name="任意多边形 653"/>
                            <wps:cNvSpPr/>
                            <wps:spPr>
                              <a:xfrm>
                                <a:off x="2843458" y="7014974"/>
                                <a:ext cx="365491" cy="304576"/>
                              </a:xfrm>
                              <a:custGeom>
                                <a:avLst/>
                                <a:gdLst>
                                  <a:gd name="connsiteX0" fmla="*/ 0 w 304575"/>
                                  <a:gd name="connsiteY0" fmla="*/ 73098 h 365490"/>
                                  <a:gd name="connsiteX1" fmla="*/ 152288 w 304575"/>
                                  <a:gd name="connsiteY1" fmla="*/ 73098 h 365490"/>
                                  <a:gd name="connsiteX2" fmla="*/ 152288 w 304575"/>
                                  <a:gd name="connsiteY2" fmla="*/ 0 h 365490"/>
                                  <a:gd name="connsiteX3" fmla="*/ 304575 w 304575"/>
                                  <a:gd name="connsiteY3" fmla="*/ 182745 h 365490"/>
                                  <a:gd name="connsiteX4" fmla="*/ 152288 w 304575"/>
                                  <a:gd name="connsiteY4" fmla="*/ 365490 h 365490"/>
                                  <a:gd name="connsiteX5" fmla="*/ 152288 w 304575"/>
                                  <a:gd name="connsiteY5" fmla="*/ 292392 h 365490"/>
                                  <a:gd name="connsiteX6" fmla="*/ 0 w 304575"/>
                                  <a:gd name="connsiteY6" fmla="*/ 292392 h 365490"/>
                                  <a:gd name="connsiteX7" fmla="*/ 0 w 304575"/>
                                  <a:gd name="connsiteY7" fmla="*/ 73098 h 3654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04575" h="365490">
                                    <a:moveTo>
                                      <a:pt x="243660" y="1"/>
                                    </a:moveTo>
                                    <a:lnTo>
                                      <a:pt x="243660" y="182746"/>
                                    </a:lnTo>
                                    <a:lnTo>
                                      <a:pt x="304575" y="182746"/>
                                    </a:lnTo>
                                    <a:lnTo>
                                      <a:pt x="152288" y="365489"/>
                                    </a:lnTo>
                                    <a:lnTo>
                                      <a:pt x="0" y="182746"/>
                                    </a:lnTo>
                                    <a:lnTo>
                                      <a:pt x="60915" y="182746"/>
                                    </a:lnTo>
                                    <a:lnTo>
                                      <a:pt x="60915" y="1"/>
                                    </a:lnTo>
                                    <a:lnTo>
                                      <a:pt x="243660" y="1"/>
                                    </a:lnTo>
                                    <a:close/>
                                  </a:path>
                                </a:pathLst>
                              </a:custGeom>
                              <a:solidFill>
                                <a:schemeClr val="accent1">
                                  <a:lumMod val="60000"/>
                                  <a:lumOff val="40000"/>
                                </a:schemeClr>
                              </a:solidFill>
                            </wps:spPr>
                            <wps:style>
                              <a:lnRef idx="0">
                                <a:schemeClr val="accent1">
                                  <a:tint val="60000"/>
                                  <a:hueOff val="0"/>
                                  <a:satOff val="0"/>
                                  <a:lumOff val="0"/>
                                  <a:alphaOff val="0"/>
                                </a:schemeClr>
                              </a:lnRef>
                              <a:fillRef idx="1">
                                <a:schemeClr val="accent1">
                                  <a:tint val="60000"/>
                                  <a:hueOff val="0"/>
                                  <a:satOff val="0"/>
                                  <a:lumOff val="0"/>
                                  <a:alphaOff val="0"/>
                                </a:schemeClr>
                              </a:fillRef>
                              <a:effectRef idx="0">
                                <a:schemeClr val="accent1">
                                  <a:tint val="60000"/>
                                  <a:hueOff val="0"/>
                                  <a:satOff val="0"/>
                                  <a:lumOff val="0"/>
                                  <a:alphaOff val="0"/>
                                </a:schemeClr>
                              </a:effectRef>
                              <a:fontRef idx="minor">
                                <a:schemeClr val="dk1">
                                  <a:hueOff val="0"/>
                                  <a:satOff val="0"/>
                                  <a:lumOff val="0"/>
                                  <a:alphaOff val="0"/>
                                </a:schemeClr>
                              </a:fontRef>
                            </wps:style>
                            <wps:bodyPr spcFirstLastPara="0" vert="horz" wrap="square" lIns="73099" tIns="0" rIns="73098" bIns="91373" numCol="1" spcCol="1270" anchor="ctr" anchorCtr="0">
                              <a:noAutofit/>
                            </wps:bodyPr>
                          </wps:wsp>
                          <wps:wsp>
                            <wps:cNvPr id="654" name="任意多边形 654"/>
                            <wps:cNvSpPr/>
                            <wps:spPr>
                              <a:xfrm>
                                <a:off x="337609" y="7336425"/>
                                <a:ext cx="5355513" cy="1102750"/>
                              </a:xfrm>
                              <a:custGeom>
                                <a:avLst/>
                                <a:gdLst>
                                  <a:gd name="connsiteX0" fmla="*/ 0 w 6120000"/>
                                  <a:gd name="connsiteY0" fmla="*/ 72000 h 720000"/>
                                  <a:gd name="connsiteX1" fmla="*/ 72000 w 6120000"/>
                                  <a:gd name="connsiteY1" fmla="*/ 0 h 720000"/>
                                  <a:gd name="connsiteX2" fmla="*/ 6048000 w 6120000"/>
                                  <a:gd name="connsiteY2" fmla="*/ 0 h 720000"/>
                                  <a:gd name="connsiteX3" fmla="*/ 6120000 w 6120000"/>
                                  <a:gd name="connsiteY3" fmla="*/ 72000 h 720000"/>
                                  <a:gd name="connsiteX4" fmla="*/ 6120000 w 6120000"/>
                                  <a:gd name="connsiteY4" fmla="*/ 648000 h 720000"/>
                                  <a:gd name="connsiteX5" fmla="*/ 6048000 w 6120000"/>
                                  <a:gd name="connsiteY5" fmla="*/ 720000 h 720000"/>
                                  <a:gd name="connsiteX6" fmla="*/ 72000 w 6120000"/>
                                  <a:gd name="connsiteY6" fmla="*/ 720000 h 720000"/>
                                  <a:gd name="connsiteX7" fmla="*/ 0 w 6120000"/>
                                  <a:gd name="connsiteY7" fmla="*/ 648000 h 720000"/>
                                  <a:gd name="connsiteX8" fmla="*/ 0 w 6120000"/>
                                  <a:gd name="connsiteY8" fmla="*/ 72000 h 72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120000" h="720000">
                                    <a:moveTo>
                                      <a:pt x="0" y="72000"/>
                                    </a:moveTo>
                                    <a:cubicBezTo>
                                      <a:pt x="0" y="32235"/>
                                      <a:pt x="32235" y="0"/>
                                      <a:pt x="72000" y="0"/>
                                    </a:cubicBezTo>
                                    <a:lnTo>
                                      <a:pt x="6048000" y="0"/>
                                    </a:lnTo>
                                    <a:cubicBezTo>
                                      <a:pt x="6087765" y="0"/>
                                      <a:pt x="6120000" y="32235"/>
                                      <a:pt x="6120000" y="72000"/>
                                    </a:cubicBezTo>
                                    <a:lnTo>
                                      <a:pt x="6120000" y="648000"/>
                                    </a:lnTo>
                                    <a:cubicBezTo>
                                      <a:pt x="6120000" y="687765"/>
                                      <a:pt x="6087765" y="720000"/>
                                      <a:pt x="6048000" y="720000"/>
                                    </a:cubicBezTo>
                                    <a:lnTo>
                                      <a:pt x="72000" y="720000"/>
                                    </a:lnTo>
                                    <a:cubicBezTo>
                                      <a:pt x="32235" y="720000"/>
                                      <a:pt x="0" y="687765"/>
                                      <a:pt x="0" y="648000"/>
                                    </a:cubicBezTo>
                                    <a:lnTo>
                                      <a:pt x="0" y="72000"/>
                                    </a:lnTo>
                                    <a:close/>
                                  </a:path>
                                </a:pathLst>
                              </a:custGeom>
                            </wps:spPr>
                            <wps:style>
                              <a:lnRef idx="2">
                                <a:schemeClr val="accent1">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26638F3D"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theme="minorBidi" w:hint="eastAsia"/>
                                      <w:color w:val="000000" w:themeColor="dark1"/>
                                      <w:kern w:val="24"/>
                                      <w:sz w:val="28"/>
                                      <w:szCs w:val="36"/>
                                      <w14:textFill>
                                        <w14:solidFill>
                                          <w14:schemeClr w14:val="dk1">
                                            <w14:satOff w14:val="0"/>
                                            <w14:lumOff w14:val="0"/>
                                          </w14:schemeClr>
                                        </w14:solidFill>
                                      </w14:textFill>
                                    </w:rPr>
                                    <w:t>将采集后的眼结膜拭子标本放入一次性透明密封标本袋</w:t>
                                  </w:r>
                                </w:p>
                                <w:p w14:paraId="26638F3E"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theme="minorBidi" w:hint="eastAsia"/>
                                      <w:color w:val="000000" w:themeColor="dark1"/>
                                      <w:kern w:val="24"/>
                                      <w:sz w:val="28"/>
                                      <w:szCs w:val="36"/>
                                      <w14:textFill>
                                        <w14:solidFill>
                                          <w14:schemeClr w14:val="dk1">
                                            <w14:satOff w14:val="0"/>
                                            <w14:lumOff w14:val="0"/>
                                          </w14:schemeClr>
                                        </w14:solidFill>
                                      </w14:textFill>
                                    </w:rPr>
                                    <w:t>（大小合适，有生物安全标识）→每袋装1份标本→确认无渗漏→交付转运人员密闭转运→双方签字做好记录</w:t>
                                  </w:r>
                                </w:p>
                              </w:txbxContent>
                            </wps:txbx>
                            <wps:bodyPr spcFirstLastPara="0" vert="horz" wrap="square" lIns="89668" tIns="89668" rIns="89668" bIns="89668" numCol="1" spcCol="1270" anchor="ctr" anchorCtr="0">
                              <a:noAutofit/>
                            </wps:bodyPr>
                          </wps:wsp>
                        </wpg:grpSp>
                        <wps:wsp>
                          <wps:cNvPr id="655" name="任意多边形 655"/>
                          <wps:cNvSpPr/>
                          <wps:spPr>
                            <a:xfrm>
                              <a:off x="4226718" y="1657614"/>
                              <a:ext cx="365491" cy="304576"/>
                            </a:xfrm>
                            <a:custGeom>
                              <a:avLst/>
                              <a:gdLst>
                                <a:gd name="connsiteX0" fmla="*/ 0 w 304575"/>
                                <a:gd name="connsiteY0" fmla="*/ 73098 h 365490"/>
                                <a:gd name="connsiteX1" fmla="*/ 152288 w 304575"/>
                                <a:gd name="connsiteY1" fmla="*/ 73098 h 365490"/>
                                <a:gd name="connsiteX2" fmla="*/ 152288 w 304575"/>
                                <a:gd name="connsiteY2" fmla="*/ 0 h 365490"/>
                                <a:gd name="connsiteX3" fmla="*/ 304575 w 304575"/>
                                <a:gd name="connsiteY3" fmla="*/ 182745 h 365490"/>
                                <a:gd name="connsiteX4" fmla="*/ 152288 w 304575"/>
                                <a:gd name="connsiteY4" fmla="*/ 365490 h 365490"/>
                                <a:gd name="connsiteX5" fmla="*/ 152288 w 304575"/>
                                <a:gd name="connsiteY5" fmla="*/ 292392 h 365490"/>
                                <a:gd name="connsiteX6" fmla="*/ 0 w 304575"/>
                                <a:gd name="connsiteY6" fmla="*/ 292392 h 365490"/>
                                <a:gd name="connsiteX7" fmla="*/ 0 w 304575"/>
                                <a:gd name="connsiteY7" fmla="*/ 73098 h 3654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04575" h="365490">
                                  <a:moveTo>
                                    <a:pt x="243660" y="1"/>
                                  </a:moveTo>
                                  <a:lnTo>
                                    <a:pt x="243660" y="182746"/>
                                  </a:lnTo>
                                  <a:lnTo>
                                    <a:pt x="304575" y="182746"/>
                                  </a:lnTo>
                                  <a:lnTo>
                                    <a:pt x="152288" y="365489"/>
                                  </a:lnTo>
                                  <a:lnTo>
                                    <a:pt x="0" y="182746"/>
                                  </a:lnTo>
                                  <a:lnTo>
                                    <a:pt x="60915" y="182746"/>
                                  </a:lnTo>
                                  <a:lnTo>
                                    <a:pt x="60915" y="1"/>
                                  </a:lnTo>
                                  <a:lnTo>
                                    <a:pt x="243660" y="1"/>
                                  </a:lnTo>
                                  <a:close/>
                                </a:path>
                              </a:pathLst>
                            </a:custGeom>
                            <a:solidFill>
                              <a:schemeClr val="accent1">
                                <a:lumMod val="60000"/>
                                <a:lumOff val="40000"/>
                              </a:schemeClr>
                            </a:solidFill>
                          </wps:spPr>
                          <wps:style>
                            <a:lnRef idx="0">
                              <a:schemeClr val="accent1">
                                <a:tint val="60000"/>
                                <a:hueOff val="0"/>
                                <a:satOff val="0"/>
                                <a:lumOff val="0"/>
                                <a:alphaOff val="0"/>
                              </a:schemeClr>
                            </a:lnRef>
                            <a:fillRef idx="1">
                              <a:schemeClr val="accent1">
                                <a:tint val="60000"/>
                                <a:hueOff val="0"/>
                                <a:satOff val="0"/>
                                <a:lumOff val="0"/>
                                <a:alphaOff val="0"/>
                              </a:schemeClr>
                            </a:fillRef>
                            <a:effectRef idx="0">
                              <a:schemeClr val="accent1">
                                <a:tint val="60000"/>
                                <a:hueOff val="0"/>
                                <a:satOff val="0"/>
                                <a:lumOff val="0"/>
                                <a:alphaOff val="0"/>
                              </a:schemeClr>
                            </a:effectRef>
                            <a:fontRef idx="minor">
                              <a:schemeClr val="dk1">
                                <a:hueOff val="0"/>
                                <a:satOff val="0"/>
                                <a:lumOff val="0"/>
                                <a:alphaOff val="0"/>
                              </a:schemeClr>
                            </a:fontRef>
                          </wps:style>
                          <wps:bodyPr spcFirstLastPara="0" vert="horz" wrap="square" lIns="73099" tIns="0" rIns="73098" bIns="91373" numCol="1" spcCol="1270" anchor="ctr" anchorCtr="0">
                            <a:noAutofit/>
                          </wps:bodyPr>
                        </wps:wsp>
                        <wps:wsp>
                          <wps:cNvPr id="656" name="任意多边形 656"/>
                          <wps:cNvSpPr/>
                          <wps:spPr>
                            <a:xfrm>
                              <a:off x="3007075" y="1986498"/>
                              <a:ext cx="2721395" cy="798566"/>
                            </a:xfrm>
                            <a:custGeom>
                              <a:avLst/>
                              <a:gdLst>
                                <a:gd name="connsiteX0" fmla="*/ 0 w 6120000"/>
                                <a:gd name="connsiteY0" fmla="*/ 75187 h 751871"/>
                                <a:gd name="connsiteX1" fmla="*/ 75187 w 6120000"/>
                                <a:gd name="connsiteY1" fmla="*/ 0 h 751871"/>
                                <a:gd name="connsiteX2" fmla="*/ 6044813 w 6120000"/>
                                <a:gd name="connsiteY2" fmla="*/ 0 h 751871"/>
                                <a:gd name="connsiteX3" fmla="*/ 6120000 w 6120000"/>
                                <a:gd name="connsiteY3" fmla="*/ 75187 h 751871"/>
                                <a:gd name="connsiteX4" fmla="*/ 6120000 w 6120000"/>
                                <a:gd name="connsiteY4" fmla="*/ 676684 h 751871"/>
                                <a:gd name="connsiteX5" fmla="*/ 6044813 w 6120000"/>
                                <a:gd name="connsiteY5" fmla="*/ 751871 h 751871"/>
                                <a:gd name="connsiteX6" fmla="*/ 75187 w 6120000"/>
                                <a:gd name="connsiteY6" fmla="*/ 751871 h 751871"/>
                                <a:gd name="connsiteX7" fmla="*/ 0 w 6120000"/>
                                <a:gd name="connsiteY7" fmla="*/ 676684 h 751871"/>
                                <a:gd name="connsiteX8" fmla="*/ 0 w 6120000"/>
                                <a:gd name="connsiteY8" fmla="*/ 75187 h 7518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120000" h="751871">
                                  <a:moveTo>
                                    <a:pt x="0" y="75187"/>
                                  </a:moveTo>
                                  <a:cubicBezTo>
                                    <a:pt x="0" y="33662"/>
                                    <a:pt x="33662" y="0"/>
                                    <a:pt x="75187" y="0"/>
                                  </a:cubicBezTo>
                                  <a:lnTo>
                                    <a:pt x="6044813" y="0"/>
                                  </a:lnTo>
                                  <a:cubicBezTo>
                                    <a:pt x="6086338" y="0"/>
                                    <a:pt x="6120000" y="33662"/>
                                    <a:pt x="6120000" y="75187"/>
                                  </a:cubicBezTo>
                                  <a:lnTo>
                                    <a:pt x="6120000" y="676684"/>
                                  </a:lnTo>
                                  <a:cubicBezTo>
                                    <a:pt x="6120000" y="718209"/>
                                    <a:pt x="6086338" y="751871"/>
                                    <a:pt x="6044813" y="751871"/>
                                  </a:cubicBezTo>
                                  <a:lnTo>
                                    <a:pt x="75187" y="751871"/>
                                  </a:lnTo>
                                  <a:cubicBezTo>
                                    <a:pt x="33662" y="751871"/>
                                    <a:pt x="0" y="718209"/>
                                    <a:pt x="0" y="676684"/>
                                  </a:cubicBezTo>
                                  <a:lnTo>
                                    <a:pt x="0" y="75187"/>
                                  </a:lnTo>
                                  <a:close/>
                                </a:path>
                              </a:pathLst>
                            </a:custGeom>
                          </wps:spPr>
                          <wps:style>
                            <a:lnRef idx="2">
                              <a:schemeClr val="accent1">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26638F3F"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theme="minorBidi" w:hint="eastAsia"/>
                                    <w:color w:val="000000" w:themeColor="dark1"/>
                                    <w:kern w:val="24"/>
                                    <w:sz w:val="28"/>
                                    <w:szCs w:val="36"/>
                                    <w14:textFill>
                                      <w14:solidFill>
                                        <w14:schemeClr w14:val="dk1">
                                          <w14:satOff w14:val="0"/>
                                          <w14:lumOff w14:val="0"/>
                                        </w14:schemeClr>
                                      </w14:solidFill>
                                    </w14:textFill>
                                  </w:rPr>
                                  <w:t>在标本采集单</w:t>
                                </w:r>
                                <w:proofErr w:type="gramStart"/>
                                <w:r>
                                  <w:rPr>
                                    <w:rFonts w:ascii="微软雅黑" w:eastAsia="微软雅黑" w:hAnsi="微软雅黑" w:cstheme="minorBidi" w:hint="eastAsia"/>
                                    <w:color w:val="000000" w:themeColor="dark1"/>
                                    <w:kern w:val="24"/>
                                    <w:sz w:val="28"/>
                                    <w:szCs w:val="36"/>
                                    <w14:textFill>
                                      <w14:solidFill>
                                        <w14:schemeClr w14:val="dk1">
                                          <w14:satOff w14:val="0"/>
                                          <w14:lumOff w14:val="0"/>
                                        </w14:schemeClr>
                                      </w14:solidFill>
                                    </w14:textFill>
                                  </w:rPr>
                                  <w:t>上勾</w:t>
                                </w:r>
                                <w:proofErr w:type="gramEnd"/>
                                <w:r>
                                  <w:rPr>
                                    <w:rFonts w:ascii="微软雅黑" w:eastAsia="微软雅黑" w:hAnsi="微软雅黑" w:cstheme="minorBidi" w:hint="eastAsia"/>
                                    <w:color w:val="000000" w:themeColor="dark1"/>
                                    <w:kern w:val="24"/>
                                    <w:sz w:val="28"/>
                                    <w:szCs w:val="36"/>
                                    <w14:textFill>
                                      <w14:solidFill>
                                        <w14:schemeClr w14:val="dk1">
                                          <w14:satOff w14:val="0"/>
                                          <w14:lumOff w14:val="0"/>
                                        </w14:schemeClr>
                                      </w14:solidFill>
                                    </w14:textFill>
                                  </w:rPr>
                                  <w:t>选后填写拭子数量和采集时间等信息</w:t>
                                </w:r>
                              </w:p>
                            </w:txbxContent>
                          </wps:txbx>
                          <wps:bodyPr spcFirstLastPara="0" vert="horz" wrap="square" lIns="90602" tIns="90602" rIns="90602" bIns="90602" numCol="1" spcCol="1270" anchor="ctr" anchorCtr="0">
                            <a:noAutofit/>
                          </wps:bodyPr>
                        </wps:wsp>
                        <wps:wsp>
                          <wps:cNvPr id="657" name="任意多边形 657"/>
                          <wps:cNvSpPr/>
                          <wps:spPr>
                            <a:xfrm>
                              <a:off x="4243616" y="2801158"/>
                              <a:ext cx="365491" cy="304576"/>
                            </a:xfrm>
                            <a:custGeom>
                              <a:avLst/>
                              <a:gdLst>
                                <a:gd name="connsiteX0" fmla="*/ 0 w 304575"/>
                                <a:gd name="connsiteY0" fmla="*/ 73098 h 365490"/>
                                <a:gd name="connsiteX1" fmla="*/ 152288 w 304575"/>
                                <a:gd name="connsiteY1" fmla="*/ 73098 h 365490"/>
                                <a:gd name="connsiteX2" fmla="*/ 152288 w 304575"/>
                                <a:gd name="connsiteY2" fmla="*/ 0 h 365490"/>
                                <a:gd name="connsiteX3" fmla="*/ 304575 w 304575"/>
                                <a:gd name="connsiteY3" fmla="*/ 182745 h 365490"/>
                                <a:gd name="connsiteX4" fmla="*/ 152288 w 304575"/>
                                <a:gd name="connsiteY4" fmla="*/ 365490 h 365490"/>
                                <a:gd name="connsiteX5" fmla="*/ 152288 w 304575"/>
                                <a:gd name="connsiteY5" fmla="*/ 292392 h 365490"/>
                                <a:gd name="connsiteX6" fmla="*/ 0 w 304575"/>
                                <a:gd name="connsiteY6" fmla="*/ 292392 h 365490"/>
                                <a:gd name="connsiteX7" fmla="*/ 0 w 304575"/>
                                <a:gd name="connsiteY7" fmla="*/ 73098 h 3654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04575" h="365490">
                                  <a:moveTo>
                                    <a:pt x="243660" y="1"/>
                                  </a:moveTo>
                                  <a:lnTo>
                                    <a:pt x="243660" y="182746"/>
                                  </a:lnTo>
                                  <a:lnTo>
                                    <a:pt x="304575" y="182746"/>
                                  </a:lnTo>
                                  <a:lnTo>
                                    <a:pt x="152288" y="365489"/>
                                  </a:lnTo>
                                  <a:lnTo>
                                    <a:pt x="0" y="182746"/>
                                  </a:lnTo>
                                  <a:lnTo>
                                    <a:pt x="60915" y="182746"/>
                                  </a:lnTo>
                                  <a:lnTo>
                                    <a:pt x="60915" y="1"/>
                                  </a:lnTo>
                                  <a:lnTo>
                                    <a:pt x="243660" y="1"/>
                                  </a:lnTo>
                                  <a:close/>
                                </a:path>
                              </a:pathLst>
                            </a:custGeom>
                            <a:solidFill>
                              <a:schemeClr val="accent1">
                                <a:lumMod val="60000"/>
                                <a:lumOff val="40000"/>
                              </a:schemeClr>
                            </a:solidFill>
                          </wps:spPr>
                          <wps:style>
                            <a:lnRef idx="0">
                              <a:schemeClr val="accent1">
                                <a:tint val="60000"/>
                                <a:hueOff val="0"/>
                                <a:satOff val="0"/>
                                <a:lumOff val="0"/>
                                <a:alphaOff val="0"/>
                              </a:schemeClr>
                            </a:lnRef>
                            <a:fillRef idx="1">
                              <a:schemeClr val="accent1">
                                <a:tint val="60000"/>
                                <a:hueOff val="0"/>
                                <a:satOff val="0"/>
                                <a:lumOff val="0"/>
                                <a:alphaOff val="0"/>
                              </a:schemeClr>
                            </a:fillRef>
                            <a:effectRef idx="0">
                              <a:schemeClr val="accent1">
                                <a:tint val="60000"/>
                                <a:hueOff val="0"/>
                                <a:satOff val="0"/>
                                <a:lumOff val="0"/>
                                <a:alphaOff val="0"/>
                              </a:schemeClr>
                            </a:effectRef>
                            <a:fontRef idx="minor">
                              <a:schemeClr val="dk1">
                                <a:hueOff val="0"/>
                                <a:satOff val="0"/>
                                <a:lumOff val="0"/>
                                <a:alphaOff val="0"/>
                              </a:schemeClr>
                            </a:fontRef>
                          </wps:style>
                          <wps:bodyPr spcFirstLastPara="0" vert="horz" wrap="square" lIns="73099" tIns="0" rIns="73098" bIns="91373" numCol="1" spcCol="1270" anchor="ctr" anchorCtr="0">
                            <a:noAutofit/>
                          </wps:bodyPr>
                        </wps:wsp>
                      </wpg:grpSp>
                      <wps:wsp>
                        <wps:cNvPr id="658" name="任意多边形 658"/>
                        <wps:cNvSpPr/>
                        <wps:spPr>
                          <a:xfrm>
                            <a:off x="2901077" y="7699205"/>
                            <a:ext cx="371792" cy="277477"/>
                          </a:xfrm>
                          <a:custGeom>
                            <a:avLst/>
                            <a:gdLst>
                              <a:gd name="connsiteX0" fmla="*/ 0 w 304575"/>
                              <a:gd name="connsiteY0" fmla="*/ 73098 h 365490"/>
                              <a:gd name="connsiteX1" fmla="*/ 152288 w 304575"/>
                              <a:gd name="connsiteY1" fmla="*/ 73098 h 365490"/>
                              <a:gd name="connsiteX2" fmla="*/ 152288 w 304575"/>
                              <a:gd name="connsiteY2" fmla="*/ 0 h 365490"/>
                              <a:gd name="connsiteX3" fmla="*/ 304575 w 304575"/>
                              <a:gd name="connsiteY3" fmla="*/ 182745 h 365490"/>
                              <a:gd name="connsiteX4" fmla="*/ 152288 w 304575"/>
                              <a:gd name="connsiteY4" fmla="*/ 365490 h 365490"/>
                              <a:gd name="connsiteX5" fmla="*/ 152288 w 304575"/>
                              <a:gd name="connsiteY5" fmla="*/ 292392 h 365490"/>
                              <a:gd name="connsiteX6" fmla="*/ 0 w 304575"/>
                              <a:gd name="connsiteY6" fmla="*/ 292392 h 365490"/>
                              <a:gd name="connsiteX7" fmla="*/ 0 w 304575"/>
                              <a:gd name="connsiteY7" fmla="*/ 73098 h 3654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04575" h="365490">
                                <a:moveTo>
                                  <a:pt x="243660" y="1"/>
                                </a:moveTo>
                                <a:lnTo>
                                  <a:pt x="243660" y="182746"/>
                                </a:lnTo>
                                <a:lnTo>
                                  <a:pt x="304575" y="182746"/>
                                </a:lnTo>
                                <a:lnTo>
                                  <a:pt x="152288" y="365489"/>
                                </a:lnTo>
                                <a:lnTo>
                                  <a:pt x="0" y="182746"/>
                                </a:lnTo>
                                <a:lnTo>
                                  <a:pt x="60915" y="182746"/>
                                </a:lnTo>
                                <a:lnTo>
                                  <a:pt x="60915" y="1"/>
                                </a:lnTo>
                                <a:lnTo>
                                  <a:pt x="243660" y="1"/>
                                </a:lnTo>
                                <a:close/>
                              </a:path>
                            </a:pathLst>
                          </a:custGeom>
                          <a:solidFill>
                            <a:schemeClr val="accent1">
                              <a:lumMod val="60000"/>
                              <a:lumOff val="40000"/>
                            </a:schemeClr>
                          </a:solidFill>
                        </wps:spPr>
                        <wps:style>
                          <a:lnRef idx="0">
                            <a:schemeClr val="accent1">
                              <a:tint val="60000"/>
                              <a:hueOff val="0"/>
                              <a:satOff val="0"/>
                              <a:lumOff val="0"/>
                              <a:alphaOff val="0"/>
                            </a:schemeClr>
                          </a:lnRef>
                          <a:fillRef idx="1">
                            <a:schemeClr val="accent1">
                              <a:tint val="60000"/>
                              <a:hueOff val="0"/>
                              <a:satOff val="0"/>
                              <a:lumOff val="0"/>
                              <a:alphaOff val="0"/>
                            </a:schemeClr>
                          </a:fillRef>
                          <a:effectRef idx="0">
                            <a:schemeClr val="accent1">
                              <a:tint val="60000"/>
                              <a:hueOff val="0"/>
                              <a:satOff val="0"/>
                              <a:lumOff val="0"/>
                              <a:alphaOff val="0"/>
                            </a:schemeClr>
                          </a:effectRef>
                          <a:fontRef idx="minor">
                            <a:schemeClr val="dk1">
                              <a:hueOff val="0"/>
                              <a:satOff val="0"/>
                              <a:lumOff val="0"/>
                              <a:alphaOff val="0"/>
                            </a:schemeClr>
                          </a:fontRef>
                        </wps:style>
                        <wps:bodyPr spcFirstLastPara="0" vert="horz" wrap="square" lIns="73099" tIns="0" rIns="73098" bIns="91373" numCol="1" spcCol="1270" anchor="ctr" anchorCtr="0">
                          <a:noAutofit/>
                        </wps:bodyPr>
                      </wps:wsp>
                      <wps:wsp>
                        <wps:cNvPr id="659" name="任意多边形 659"/>
                        <wps:cNvSpPr/>
                        <wps:spPr>
                          <a:xfrm>
                            <a:off x="326600" y="7992060"/>
                            <a:ext cx="5447841" cy="426334"/>
                          </a:xfrm>
                          <a:custGeom>
                            <a:avLst/>
                            <a:gdLst>
                              <a:gd name="connsiteX0" fmla="*/ 0 w 6120000"/>
                              <a:gd name="connsiteY0" fmla="*/ 72000 h 720000"/>
                              <a:gd name="connsiteX1" fmla="*/ 72000 w 6120000"/>
                              <a:gd name="connsiteY1" fmla="*/ 0 h 720000"/>
                              <a:gd name="connsiteX2" fmla="*/ 6048000 w 6120000"/>
                              <a:gd name="connsiteY2" fmla="*/ 0 h 720000"/>
                              <a:gd name="connsiteX3" fmla="*/ 6120000 w 6120000"/>
                              <a:gd name="connsiteY3" fmla="*/ 72000 h 720000"/>
                              <a:gd name="connsiteX4" fmla="*/ 6120000 w 6120000"/>
                              <a:gd name="connsiteY4" fmla="*/ 648000 h 720000"/>
                              <a:gd name="connsiteX5" fmla="*/ 6048000 w 6120000"/>
                              <a:gd name="connsiteY5" fmla="*/ 720000 h 720000"/>
                              <a:gd name="connsiteX6" fmla="*/ 72000 w 6120000"/>
                              <a:gd name="connsiteY6" fmla="*/ 720000 h 720000"/>
                              <a:gd name="connsiteX7" fmla="*/ 0 w 6120000"/>
                              <a:gd name="connsiteY7" fmla="*/ 648000 h 720000"/>
                              <a:gd name="connsiteX8" fmla="*/ 0 w 6120000"/>
                              <a:gd name="connsiteY8" fmla="*/ 72000 h 72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120000" h="720000">
                                <a:moveTo>
                                  <a:pt x="0" y="72000"/>
                                </a:moveTo>
                                <a:cubicBezTo>
                                  <a:pt x="0" y="32235"/>
                                  <a:pt x="32235" y="0"/>
                                  <a:pt x="72000" y="0"/>
                                </a:cubicBezTo>
                                <a:lnTo>
                                  <a:pt x="6048000" y="0"/>
                                </a:lnTo>
                                <a:cubicBezTo>
                                  <a:pt x="6087765" y="0"/>
                                  <a:pt x="6120000" y="32235"/>
                                  <a:pt x="6120000" y="72000"/>
                                </a:cubicBezTo>
                                <a:lnTo>
                                  <a:pt x="6120000" y="648000"/>
                                </a:lnTo>
                                <a:cubicBezTo>
                                  <a:pt x="6120000" y="687765"/>
                                  <a:pt x="6087765" y="720000"/>
                                  <a:pt x="6048000" y="720000"/>
                                </a:cubicBezTo>
                                <a:lnTo>
                                  <a:pt x="72000" y="720000"/>
                                </a:lnTo>
                                <a:cubicBezTo>
                                  <a:pt x="32235" y="720000"/>
                                  <a:pt x="0" y="687765"/>
                                  <a:pt x="0" y="648000"/>
                                </a:cubicBezTo>
                                <a:lnTo>
                                  <a:pt x="0" y="72000"/>
                                </a:lnTo>
                                <a:close/>
                              </a:path>
                            </a:pathLst>
                          </a:custGeom>
                        </wps:spPr>
                        <wps:style>
                          <a:lnRef idx="2">
                            <a:schemeClr val="accent1">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26638F40"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theme="minorBidi" w:hint="eastAsia"/>
                                  <w:color w:val="000000" w:themeColor="dark1"/>
                                  <w:kern w:val="24"/>
                                  <w:sz w:val="28"/>
                                  <w:szCs w:val="36"/>
                                  <w14:textFill>
                                    <w14:solidFill>
                                      <w14:schemeClr w14:val="dk1">
                                        <w14:satOff w14:val="0"/>
                                        <w14:lumOff w14:val="0"/>
                                      </w14:schemeClr>
                                    </w14:solidFill>
                                  </w14:textFill>
                                </w:rPr>
                                <w:t>实施</w:t>
                              </w:r>
                              <w:proofErr w:type="gramStart"/>
                              <w:r>
                                <w:rPr>
                                  <w:rFonts w:ascii="微软雅黑" w:eastAsia="微软雅黑" w:hAnsi="微软雅黑" w:cstheme="minorBidi" w:hint="eastAsia"/>
                                  <w:color w:val="000000" w:themeColor="dark1"/>
                                  <w:kern w:val="24"/>
                                  <w:sz w:val="28"/>
                                  <w:szCs w:val="36"/>
                                  <w14:textFill>
                                    <w14:solidFill>
                                      <w14:schemeClr w14:val="dk1">
                                        <w14:satOff w14:val="0"/>
                                        <w14:lumOff w14:val="0"/>
                                      </w14:schemeClr>
                                    </w14:solidFill>
                                  </w14:textFill>
                                </w:rPr>
                                <w:t>手卫生</w:t>
                              </w:r>
                              <w:proofErr w:type="gramEnd"/>
                              <w:r>
                                <w:rPr>
                                  <w:rFonts w:ascii="微软雅黑" w:eastAsia="微软雅黑" w:hAnsi="微软雅黑" w:cstheme="minorBidi" w:hint="eastAsia"/>
                                  <w:color w:val="000000" w:themeColor="dark1"/>
                                  <w:kern w:val="24"/>
                                  <w:sz w:val="28"/>
                                  <w:szCs w:val="36"/>
                                  <w14:textFill>
                                    <w14:solidFill>
                                      <w14:schemeClr w14:val="dk1">
                                        <w14:satOff w14:val="0"/>
                                        <w14:lumOff w14:val="0"/>
                                      </w14:schemeClr>
                                    </w14:solidFill>
                                  </w14:textFill>
                                </w:rPr>
                                <w:t>→立即送检</w:t>
                              </w:r>
                            </w:p>
                          </w:txbxContent>
                        </wps:txbx>
                        <wps:bodyPr spcFirstLastPara="0" vert="horz" wrap="square" lIns="89668" tIns="89668" rIns="89668" bIns="89668"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26638DBC" id="组合 27" o:spid="_x0000_s1351" style="position:absolute;left:0;text-align:left;margin-left:0;margin-top:6.65pt;width:453.5pt;height:679.3pt;z-index:251994112;mso-position-horizontal:left;mso-position-horizontal-relative:margin;mso-width-relative:margin;mso-height-relative:margin" coordorigin=",768" coordsize="62255,83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">
                <v:group id="组合 638" o:spid="_x0000_s1352" style="position:absolute;top:768;width:62255;height:76115" coordorigin=",843" coordsize="61200,83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">
                  <v:group id="组合 639" o:spid="_x0000_s1353" style="position:absolute;top:843;width:61200;height:83548" coordorigin=",843" coordsize="61200,83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">
                    <v:shape id="任意多边形 640" o:spid="_x0000_s1354" style="position:absolute;left:3548;top:843;width:53550;height:7326;visibility:visible;mso-wrap-style:square;v-text-anchor:middle" coordsize="6120000,7832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" adj="-11796480,,5400" path="m,78329c,35069,35069,,78329,l6041671,v43260,,78329,35069,78329,78329l6120000,704958v,43260,-35069,78329,-78329,78329l78329,783287c35069,783287,,748218,,704958l,78329xe" fillcolor="white [3201]" strokecolor="#317cc1 [2564]" strokeweight="1pt">
                      <v:stroke joinstyle="miter"/>
                      <v:formulas/>
                      <v:path arrowok="t" o:connecttype="custom" o:connectlocs="0,73253;68538,0;5286464,0;5355002,73253;5355002,659272;5286464,732525;68538,732525;0,659272;0,73253" o:connectangles="0,0,0,0,0,0,0,0,0" textboxrect="0,0,6120000,783287"/>
                      <v:textbox inset="2.54228mm,2.54228mm,2.54228mm,2.54228mm">
                        <w:txbxContent>
                          <w:p w14:paraId="26638F35" w14:textId="77777777" w:rsidR="00BD3F81" w:rsidRDefault="00BD3F81">
                            <w:pPr>
                              <w:pStyle w:val="NormalWeb"/>
                              <w:adjustRightInd w:val="0"/>
                              <w:snapToGrid w:val="0"/>
                              <w:spacing w:before="0" w:beforeAutospacing="0" w:after="151" w:afterAutospacing="0" w:line="216" w:lineRule="auto"/>
                              <w:jc w:val="center"/>
                              <w:rPr>
                                <w:sz w:val="21"/>
                              </w:rPr>
                            </w:pPr>
                            <w:r>
                              <w:rPr>
                                <w:rFonts w:ascii="微软雅黑" w:eastAsia="微软雅黑" w:hAnsi="微软雅黑" w:cstheme="minorBidi" w:hint="eastAsia"/>
                                <w:color w:val="000000" w:themeColor="dark1"/>
                                <w:kern w:val="24"/>
                                <w:sz w:val="28"/>
                                <w:szCs w:val="36"/>
                                <w14:textFill>
                                  <w14:solidFill>
                                    <w14:schemeClr w14:val="dk1">
                                      <w14:satOff w14:val="0"/>
                                      <w14:lumOff w14:val="0"/>
                                    </w14:schemeClr>
                                  </w14:solidFill>
                                </w14:textFill>
                              </w:rPr>
                              <w:t>采集人员按照《上海市新型冠状病毒标本采集和实验室检测技术（第四版）》要求，进行眼结膜拭子标本采集</w:t>
                            </w:r>
                          </w:p>
                        </w:txbxContent>
                      </v:textbox>
                    </v:shape>
                    <v:shape id="任意多边形 641" o:spid="_x0000_s1355" style="position:absolute;left:28772;top:8340;width:3655;height:3046;visibility:visible;mso-wrap-style:square;v-text-anchor:middle" coordsize="304575,365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" path="m243660,1r,182745l304575,182746,152288,365489,,182746r60915,l60915,1r182745,xe" fillcolor="#9cc2e5 [1940]" stroked="f">
                      <v:path arrowok="t" o:connecttype="custom" o:connectlocs="0,60915;182746,60915;182746,0;365491,152288;182746,304576;182746,243661;0,243661;0,60915" o:connectangles="0,0,0,0,0,0,0,0"/>
                    </v:shape>
                    <v:shape id="任意多边形 642" o:spid="_x0000_s1356" style="position:absolute;left:3548;top:11640;width:53555;height:4647;visibility:visible;mso-wrap-style:square;v-text-anchor:middle" coordsize="6120000,7571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" adj="-11796480,,5400" path="m,75710c,33897,33897,,75710,l6044290,v41813,,75710,33897,75710,75710l6120000,681391v,41813,-33897,75710,-75710,75710l75710,757101c33897,757101,,723204,,681391l,75710xe" fillcolor="white [3201]" strokecolor="#317cc1 [2564]" strokeweight="1pt">
                      <v:stroke joinstyle="miter"/>
                      <v:formulas/>
                      <v:path arrowok="t" o:connecttype="custom" o:connectlocs="0,46469;66253,0;5289260,0;5355513,46469;5355513,418219;5289260,464688;66253,464688;0,418219;0,46469" o:connectangles="0,0,0,0,0,0,0,0,0" textboxrect="0,0,6120000,757101"/>
                      <v:textbox inset="2.52097mm,2.52097mm,2.52097mm,2.52097mm">
                        <w:txbxContent>
                          <w:p w14:paraId="26638F36" w14:textId="77777777" w:rsidR="00BD3F81" w:rsidRDefault="00BD3F81">
                            <w:pPr>
                              <w:pStyle w:val="NormalWeb"/>
                              <w:adjustRightInd w:val="0"/>
                              <w:snapToGrid w:val="0"/>
                              <w:spacing w:before="0" w:beforeAutospacing="0" w:after="151" w:afterAutospacing="0" w:line="216" w:lineRule="auto"/>
                              <w:jc w:val="center"/>
                              <w:rPr>
                                <w:sz w:val="21"/>
                              </w:rPr>
                            </w:pPr>
                            <w:r>
                              <w:rPr>
                                <w:rFonts w:ascii="微软雅黑" w:eastAsia="微软雅黑" w:hAnsi="微软雅黑" w:cstheme="minorBidi" w:hint="eastAsia"/>
                                <w:color w:val="000000" w:themeColor="dark1"/>
                                <w:kern w:val="24"/>
                                <w:sz w:val="28"/>
                                <w:szCs w:val="36"/>
                                <w14:textFill>
                                  <w14:solidFill>
                                    <w14:schemeClr w14:val="dk1">
                                      <w14:satOff w14:val="0"/>
                                      <w14:lumOff w14:val="0"/>
                                    </w14:schemeClr>
                                  </w14:solidFill>
                                </w14:textFill>
                              </w:rPr>
                              <w:t>采集人员根据医师开具的检验项目医嘱</w:t>
                            </w:r>
                          </w:p>
                        </w:txbxContent>
                      </v:textbox>
                    </v:shape>
                    <v:shape id="任意多边形 643" o:spid="_x0000_s1357" style="position:absolute;left:13264;top:16576;width:3655;height:3045;visibility:visible;mso-wrap-style:square;v-text-anchor:middle" coordsize="304575,365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" path="m243660,1r,182745l304575,182746,152288,365489,,182746r60915,l60915,1r182745,xe" fillcolor="#9cc2e5 [1940]" stroked="f">
                      <v:path arrowok="t" o:connecttype="custom" o:connectlocs="0,60915;182746,60915;182746,0;365491,152288;182746,304576;182746,243661;0,243661;0,60915" o:connectangles="0,0,0,0,0,0,0,0"/>
                    </v:shape>
                    <v:shape id="任意多边形 644" o:spid="_x0000_s1358" style="position:absolute;left:2957;top:19864;width:23572;height:7994;visibility:visible;mso-wrap-style:square;v-text-anchor:middle" coordsize="6120000,75187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" adj="-11796480,,5400" path="m,75187c,33662,33662,,75187,l6044813,v41525,,75187,33662,75187,75187l6120000,676684v,41525,-33662,75187,-75187,75187l75187,751871c33662,751871,,718209,,676684l,75187xe" fillcolor="white [3201]" strokecolor="#317cc1 [2564]" strokeweight="1pt">
                      <v:stroke joinstyle="miter"/>
                      <v:formulas/>
                      <v:path arrowok="t" o:connecttype="custom" o:connectlocs="0,79931;28960,0;2328275,0;2357235,79931;2357235,719379;2328275,799310;28960,799310;0,719379;0,79931" o:connectangles="0,0,0,0,0,0,0,0,0" textboxrect="0,0,6120000,751871"/>
                      <v:textbox inset="2.51672mm,2.51672mm,2.51672mm,2.51672mm">
                        <w:txbxContent>
                          <w:p w14:paraId="26638F37"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theme="minorBidi" w:hint="eastAsia"/>
                                <w:color w:val="000000" w:themeColor="dark1"/>
                                <w:kern w:val="24"/>
                                <w:sz w:val="28"/>
                                <w:szCs w:val="36"/>
                                <w14:textFill>
                                  <w14:solidFill>
                                    <w14:schemeClr w14:val="dk1">
                                      <w14:satOff w14:val="0"/>
                                      <w14:lumOff w14:val="0"/>
                                    </w14:schemeClr>
                                  </w14:solidFill>
                                </w14:textFill>
                              </w:rPr>
                              <w:t>在标本采集单上填写眼结膜拭子标本</w:t>
                            </w:r>
                          </w:p>
                        </w:txbxContent>
                      </v:textbox>
                    </v:shape>
                    <v:shape id="任意多边形 645" o:spid="_x0000_s1359" style="position:absolute;left:12820;top:28011;width:3655;height:3046;visibility:visible;mso-wrap-style:square;v-text-anchor:middle" coordsize="304575,365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" path="m243660,1r,182745l304575,182746,152288,365489,,182746r60915,l60915,1r182745,xe" fillcolor="#9cc2e5 [1940]" stroked="f">
                      <v:path arrowok="t" o:connecttype="custom" o:connectlocs="0,60915;182746,60915;182746,0;365491,152288;182746,304576;182746,243661;0,243661;0,60915" o:connectangles="0,0,0,0,0,0,0,0"/>
                    </v:shape>
                    <v:shape id="任意多边形 646" o:spid="_x0000_s1360" style="position:absolute;left:3376;top:31231;width:53555;height:7986;visibility:visible;mso-wrap-style:square;v-text-anchor:middle" coordsize="6120000,7467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" adj="-11796480,,5400" path="m,74671c,33431,33431,,74671,l6045330,v41240,,74671,33431,74671,74671c6120001,273792,6120000,472914,6120000,672035v,41240,-33431,74671,-74671,74671l74671,746705c33431,746705,,713274,,672034l,74671xe" fillcolor="white [3201]" strokecolor="#317cc1 [2564]" strokeweight="1pt">
                      <v:stroke joinstyle="miter"/>
                      <v:formulas/>
                      <v:path arrowok="t" o:connecttype="custom" o:connectlocs="0,79857;65343,0;5290171,0;5355515,79857;5355514,718710;5290171,798567;65343,798566;0,718709;0,79857" o:connectangles="0,0,0,0,0,0,0,0,0" textboxrect="0,0,6120000,746705"/>
                      <v:textbox inset="2.5125mm,2.5125mm,2.5125mm,2.5125mm">
                        <w:txbxContent>
                          <w:p w14:paraId="26638F38"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theme="minorBidi" w:hint="eastAsia"/>
                                <w:color w:val="000000" w:themeColor="dark1"/>
                                <w:kern w:val="24"/>
                                <w:sz w:val="28"/>
                                <w:szCs w:val="36"/>
                                <w14:textFill>
                                  <w14:solidFill>
                                    <w14:schemeClr w14:val="dk1">
                                      <w14:satOff w14:val="0"/>
                                      <w14:lumOff w14:val="0"/>
                                    </w14:schemeClr>
                                  </w14:solidFill>
                                </w14:textFill>
                              </w:rPr>
                              <w:t>备齐眼结膜拭子标本采集用物：速干手消毒剂、一次性采样拭子（以下简称拭子）、病毒采集管等</w:t>
                            </w:r>
                          </w:p>
                        </w:txbxContent>
                      </v:textbox>
                    </v:shape>
                    <v:shape id="任意多边形 647" o:spid="_x0000_s1361" style="position:absolute;left:28772;top:39385;width:3655;height:3046;visibility:visible;mso-wrap-style:square;v-text-anchor:middle" coordsize="304575,365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" path="m243660,1r,182745l304575,182746,152288,365489,,182746r60915,l60915,1r182745,xe" fillcolor="#9cc2e5 [1940]" stroked="f">
                      <v:path arrowok="t" o:connecttype="custom" o:connectlocs="0,60915;182746,60915;182746,0;365491,152288;182746,304576;182746,243661;0,243661;0,60915" o:connectangles="0,0,0,0,0,0,0,0"/>
                    </v:shape>
                    <v:shape id="任意多边形 648" o:spid="_x0000_s1362" style="position:absolute;top:42172;width:61200;height:7986;visibility:visible;mso-wrap-style:square;v-text-anchor:middle" coordsize="6120000,7405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" adj="-11796480,,5400" path="m,74060c,33158,33158,,74060,l6045940,v40902,,74060,33158,74060,74060l6120000,666537v,40902,-33158,74060,-74060,74060l74060,740597c33158,740597,,707439,,666537l,74060xe" fillcolor="white [3201]" strokecolor="#317cc1 [2564]" strokeweight="1pt">
                      <v:stroke joinstyle="miter"/>
                      <v:formulas/>
                      <v:path arrowok="t" o:connecttype="custom" o:connectlocs="0,79857;74060,0;6045940,0;6120000,79857;6120000,718709;6045940,798566;74060,798566;0,718709;0,79857" o:connectangles="0,0,0,0,0,0,0,0,0" textboxrect="0,0,6120000,740597"/>
                      <v:textbox inset="2.50753mm,2.50753mm,2.50753mm,2.50753mm">
                        <w:txbxContent>
                          <w:p w14:paraId="26638F39"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theme="minorBidi" w:hint="eastAsia"/>
                                <w:color w:val="000000" w:themeColor="dark1"/>
                                <w:kern w:val="24"/>
                                <w:sz w:val="28"/>
                                <w:szCs w:val="36"/>
                                <w14:textFill>
                                  <w14:solidFill>
                                    <w14:schemeClr w14:val="dk1">
                                      <w14:satOff w14:val="0"/>
                                      <w14:lumOff w14:val="0"/>
                                    </w14:schemeClr>
                                  </w14:solidFill>
                                </w14:textFill>
                              </w:rPr>
                              <w:t>采集时采用三级生物安全防护：</w:t>
                            </w:r>
                          </w:p>
                          <w:p w14:paraId="26638F3A"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theme="minorBidi" w:hint="eastAsia"/>
                                <w:color w:val="000000" w:themeColor="dark1"/>
                                <w:kern w:val="24"/>
                                <w:sz w:val="28"/>
                                <w:szCs w:val="36"/>
                                <w14:textFill>
                                  <w14:solidFill>
                                    <w14:schemeClr w14:val="dk1">
                                      <w14:satOff w14:val="0"/>
                                      <w14:lumOff w14:val="0"/>
                                    </w14:schemeClr>
                                  </w14:solidFill>
                                </w14:textFill>
                              </w:rPr>
                              <w:t>实施</w:t>
                            </w:r>
                            <w:proofErr w:type="gramStart"/>
                            <w:r>
                              <w:rPr>
                                <w:rFonts w:ascii="微软雅黑" w:eastAsia="微软雅黑" w:hAnsi="微软雅黑" w:cstheme="minorBidi" w:hint="eastAsia"/>
                                <w:color w:val="000000" w:themeColor="dark1"/>
                                <w:kern w:val="24"/>
                                <w:sz w:val="28"/>
                                <w:szCs w:val="36"/>
                                <w14:textFill>
                                  <w14:solidFill>
                                    <w14:schemeClr w14:val="dk1">
                                      <w14:satOff w14:val="0"/>
                                      <w14:lumOff w14:val="0"/>
                                    </w14:schemeClr>
                                  </w14:solidFill>
                                </w14:textFill>
                              </w:rPr>
                              <w:t>手卫生</w:t>
                            </w:r>
                            <w:proofErr w:type="gramEnd"/>
                            <w:r>
                              <w:rPr>
                                <w:rFonts w:ascii="微软雅黑" w:eastAsia="微软雅黑" w:hAnsi="微软雅黑" w:cstheme="minorBidi" w:hint="eastAsia"/>
                                <w:color w:val="000000" w:themeColor="dark1"/>
                                <w:kern w:val="24"/>
                                <w:sz w:val="28"/>
                                <w:szCs w:val="36"/>
                                <w14:textFill>
                                  <w14:solidFill>
                                    <w14:schemeClr w14:val="dk1">
                                      <w14:satOff w14:val="0"/>
                                      <w14:lumOff w14:val="0"/>
                                    </w14:schemeClr>
                                  </w14:solidFill>
                                </w14:textFill>
                              </w:rPr>
                              <w:t>→戴工作圆帽→戴医用防护口罩→穿医用防护服→戴护目镜或防护面屏→戴乳胶手套→</w:t>
                            </w:r>
                            <w:proofErr w:type="gramStart"/>
                            <w:r>
                              <w:rPr>
                                <w:rFonts w:ascii="微软雅黑" w:eastAsia="微软雅黑" w:hAnsi="微软雅黑" w:cstheme="minorBidi" w:hint="eastAsia"/>
                                <w:color w:val="000000" w:themeColor="dark1"/>
                                <w:kern w:val="24"/>
                                <w:sz w:val="28"/>
                                <w:szCs w:val="36"/>
                                <w14:textFill>
                                  <w14:solidFill>
                                    <w14:schemeClr w14:val="dk1">
                                      <w14:satOff w14:val="0"/>
                                      <w14:lumOff w14:val="0"/>
                                    </w14:schemeClr>
                                  </w14:solidFill>
                                </w14:textFill>
                              </w:rPr>
                              <w:t>穿防渗漏</w:t>
                            </w:r>
                            <w:proofErr w:type="gramEnd"/>
                            <w:r>
                              <w:rPr>
                                <w:rFonts w:ascii="微软雅黑" w:eastAsia="微软雅黑" w:hAnsi="微软雅黑" w:cstheme="minorBidi" w:hint="eastAsia"/>
                                <w:color w:val="000000" w:themeColor="dark1"/>
                                <w:kern w:val="24"/>
                                <w:sz w:val="28"/>
                                <w:szCs w:val="36"/>
                                <w14:textFill>
                                  <w14:solidFill>
                                    <w14:schemeClr w14:val="dk1">
                                      <w14:satOff w14:val="0"/>
                                      <w14:lumOff w14:val="0"/>
                                    </w14:schemeClr>
                                  </w14:solidFill>
                                </w14:textFill>
                              </w:rPr>
                              <w:t>耐磨靴套→戴第二层乳胶手套</w:t>
                            </w:r>
                          </w:p>
                        </w:txbxContent>
                      </v:textbox>
                    </v:shape>
                    <v:shape id="任意多边形 649" o:spid="_x0000_s1363" style="position:absolute;left:28603;top:50305;width:3655;height:3046;visibility:visible;mso-wrap-style:square;v-text-anchor:middle" coordsize="304575,365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" path="m243660,1r,182745l304575,182746,152288,365489,,182746r60915,l60915,1r182745,xe" fillcolor="#9cc2e5 [1940]" stroked="f">
                      <v:path arrowok="t" o:connecttype="custom" o:connectlocs="0,60915;182746,60915;182746,0;365491,152288;182746,304576;182746,243661;0,243661;0,60915" o:connectangles="0,0,0,0,0,0,0,0"/>
                    </v:shape>
                    <v:shape id="任意多边形 650" o:spid="_x0000_s1364" style="position:absolute;left:3543;top:53435;width:53555;height:5217;visibility:visible;mso-wrap-style:square;v-text-anchor:middle" coordsize="6120000,7345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" adj="-11796480,,5400" path="m,73460c,32889,32889,,73460,l6046541,v40571,,73460,32889,73460,73460c6120001,269352,6120000,465244,6120000,661136v,40571,-32889,73460,-73460,73460l73460,734595c32889,734595,,701706,,661135l,73460xe" fillcolor="white [3201]" strokecolor="#317cc1 [2564]" strokeweight="1pt">
                      <v:stroke joinstyle="miter"/>
                      <v:formulas/>
                      <v:path arrowok="t" o:connecttype="custom" o:connectlocs="0,52169;64284,0;5291230,0;5355514,52169;5355513,469522;5291229,521692;64284,521691;0,469522;0,52169" o:connectangles="0,0,0,0,0,0,0,0,0" textboxrect="0,0,6120000,734595"/>
                      <v:textbox inset="2.50267mm,2.50267mm,2.50267mm,2.50267mm">
                        <w:txbxContent>
                          <w:p w14:paraId="26638F3B"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theme="minorBidi" w:hint="eastAsia"/>
                                <w:color w:val="000000" w:themeColor="dark1"/>
                                <w:kern w:val="24"/>
                                <w:sz w:val="28"/>
                                <w:szCs w:val="36"/>
                                <w14:textFill>
                                  <w14:solidFill>
                                    <w14:schemeClr w14:val="dk1">
                                      <w14:satOff w14:val="0"/>
                                      <w14:lumOff w14:val="0"/>
                                    </w14:schemeClr>
                                  </w14:solidFill>
                                </w14:textFill>
                              </w:rPr>
                              <w:t>采集前核对患者信息→实施手卫生</w:t>
                            </w:r>
                          </w:p>
                        </w:txbxContent>
                      </v:textbox>
                    </v:shape>
                    <v:shape id="任意多边形 651" o:spid="_x0000_s1365" style="position:absolute;left:28519;top:58830;width:3654;height:3046;visibility:visible;mso-wrap-style:square;v-text-anchor:middle" coordsize="304575,365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" path="m243660,1r,182745l304575,182746,152288,365489,,182746r60915,l60915,1r182745,xe" fillcolor="#9cc2e5 [1940]" stroked="f">
                      <v:path arrowok="t" o:connecttype="custom" o:connectlocs="0,60915;182746,60915;182746,0;365491,152288;182746,304576;182746,243661;0,243661;0,60915" o:connectangles="0,0,0,0,0,0,0,0"/>
                    </v:shape>
                    <v:shape id="任意多边形 652" o:spid="_x0000_s1366" style="position:absolute;left:3543;top:62045;width:53555;height:7985;visibility:visible;mso-wrap-style:square;v-text-anchor:middle" coordsize="6120000,7267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" adj="-11796480,,5400" path="m,72674c,32537,32537,,72674,l6047326,v40137,,72674,32537,72674,72674l6120000,654067v,40137,-32537,72674,-72674,72674l72674,726741c32537,726741,,694204,,654067l,72674xe" fillcolor="white [3201]" strokecolor="#317cc1 [2564]" strokeweight="1pt">
                      <v:stroke joinstyle="miter"/>
                      <v:formulas/>
                      <v:path arrowok="t" o:connecttype="custom" o:connectlocs="0,79856;63596,0;5291917,0;5355513,79856;5355513,718710;5291917,798566;63596,798566;0,718710;0,79856" o:connectangles="0,0,0,0,0,0,0,0,0" textboxrect="0,0,6120000,726741"/>
                      <v:textbox inset="2.49628mm,2.49628mm,2.49628mm,2.49628mm">
                        <w:txbxContent>
                          <w:p w14:paraId="26638F3C"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theme="minorBidi" w:hint="eastAsia"/>
                                <w:color w:val="000000" w:themeColor="dark1"/>
                                <w:kern w:val="24"/>
                                <w:sz w:val="28"/>
                                <w:szCs w:val="36"/>
                                <w14:textFill>
                                  <w14:solidFill>
                                    <w14:schemeClr w14:val="dk1">
                                      <w14:satOff w14:val="0"/>
                                      <w14:lumOff w14:val="0"/>
                                    </w14:schemeClr>
                                  </w14:solidFill>
                                </w14:textFill>
                              </w:rPr>
                              <w:t>用拭子轻轻擦拭患者眼结膜表面→将拭子插入病毒采集管中→弃去尾部→</w:t>
                            </w:r>
                            <w:proofErr w:type="gramStart"/>
                            <w:r>
                              <w:rPr>
                                <w:rFonts w:ascii="微软雅黑" w:eastAsia="微软雅黑" w:hAnsi="微软雅黑" w:cstheme="minorBidi" w:hint="eastAsia"/>
                                <w:color w:val="000000" w:themeColor="dark1"/>
                                <w:kern w:val="24"/>
                                <w:sz w:val="28"/>
                                <w:szCs w:val="36"/>
                                <w14:textFill>
                                  <w14:solidFill>
                                    <w14:schemeClr w14:val="dk1">
                                      <w14:satOff w14:val="0"/>
                                      <w14:lumOff w14:val="0"/>
                                    </w14:schemeClr>
                                  </w14:solidFill>
                                </w14:textFill>
                              </w:rPr>
                              <w:t>悬紧管盖</w:t>
                            </w:r>
                            <w:proofErr w:type="gramEnd"/>
                          </w:p>
                        </w:txbxContent>
                      </v:textbox>
                    </v:shape>
                    <v:shape id="任意多边形 653" o:spid="_x0000_s1367" style="position:absolute;left:28434;top:70149;width:3655;height:3046;visibility:visible;mso-wrap-style:square;v-text-anchor:middle" coordsize="304575,365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" path="m243660,1r,182745l304575,182746,152288,365489,,182746r60915,l60915,1r182745,xe" fillcolor="#9cc2e5 [1940]" stroked="f">
                      <v:path arrowok="t" o:connecttype="custom" o:connectlocs="0,60915;182746,60915;182746,0;365491,152288;182746,304576;182746,243661;0,243661;0,60915" o:connectangles="0,0,0,0,0,0,0,0"/>
                    </v:shape>
                    <v:shape id="任意多边形 654" o:spid="_x0000_s1368" style="position:absolute;left:3376;top:73364;width:53555;height:11027;visibility:visible;mso-wrap-style:square;v-text-anchor:middle" coordsize="6120000,7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" adj="-11796480,,5400" path="m,72000c,32235,32235,,72000,l6048000,v39765,,72000,32235,72000,72000l6120000,648000v,39765,-32235,72000,-72000,72000l72000,720000c32235,720000,,687765,,648000l,72000xe" fillcolor="white [3201]" strokecolor="#317cc1 [2564]" strokeweight="1pt">
                      <v:stroke joinstyle="miter"/>
                      <v:formulas/>
                      <v:path arrowok="t" o:connecttype="custom" o:connectlocs="0,110275;63006,0;5292507,0;5355513,110275;5355513,992475;5292507,1102750;63006,1102750;0,992475;0,110275" o:connectangles="0,0,0,0,0,0,0,0,0" textboxrect="0,0,6120000,720000"/>
                      <v:textbox inset="2.49078mm,2.49078mm,2.49078mm,2.49078mm">
                        <w:txbxContent>
                          <w:p w14:paraId="26638F3D"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theme="minorBidi" w:hint="eastAsia"/>
                                <w:color w:val="000000" w:themeColor="dark1"/>
                                <w:kern w:val="24"/>
                                <w:sz w:val="28"/>
                                <w:szCs w:val="36"/>
                                <w14:textFill>
                                  <w14:solidFill>
                                    <w14:schemeClr w14:val="dk1">
                                      <w14:satOff w14:val="0"/>
                                      <w14:lumOff w14:val="0"/>
                                    </w14:schemeClr>
                                  </w14:solidFill>
                                </w14:textFill>
                              </w:rPr>
                              <w:t>将采集后的眼结膜拭子标本放入一次性透明密封标本袋</w:t>
                            </w:r>
                          </w:p>
                          <w:p w14:paraId="26638F3E"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theme="minorBidi" w:hint="eastAsia"/>
                                <w:color w:val="000000" w:themeColor="dark1"/>
                                <w:kern w:val="24"/>
                                <w:sz w:val="28"/>
                                <w:szCs w:val="36"/>
                                <w14:textFill>
                                  <w14:solidFill>
                                    <w14:schemeClr w14:val="dk1">
                                      <w14:satOff w14:val="0"/>
                                      <w14:lumOff w14:val="0"/>
                                    </w14:schemeClr>
                                  </w14:solidFill>
                                </w14:textFill>
                              </w:rPr>
                              <w:t>（大小合适，有生物安全标识）→每袋装1份标本→确认无渗漏→交付转运人员密闭转运→双方签字做好记录</w:t>
                            </w:r>
                          </w:p>
                        </w:txbxContent>
                      </v:textbox>
                    </v:shape>
                  </v:group>
                  <v:shape id="任意多边形 655" o:spid="_x0000_s1369" style="position:absolute;left:42267;top:16576;width:3655;height:3045;visibility:visible;mso-wrap-style:square;v-text-anchor:middle" coordsize="304575,365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" path="m243660,1r,182745l304575,182746,152288,365489,,182746r60915,l60915,1r182745,xe" fillcolor="#9cc2e5 [1940]" stroked="f">
                    <v:path arrowok="t" o:connecttype="custom" o:connectlocs="0,60915;182746,60915;182746,0;365491,152288;182746,304576;182746,243661;0,243661;0,60915" o:connectangles="0,0,0,0,0,0,0,0"/>
                  </v:shape>
                  <v:shape id="任意多边形 656" o:spid="_x0000_s1370" style="position:absolute;left:30070;top:19864;width:27214;height:7986;visibility:visible;mso-wrap-style:square;v-text-anchor:middle" coordsize="6120000,75187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" adj="-11796480,,5400" path="m,75187c,33662,33662,,75187,l6044813,v41525,,75187,33662,75187,75187l6120000,676684v,41525,-33662,75187,-75187,75187l75187,751871c33662,751871,,718209,,676684l,75187xe" fillcolor="white [3201]" strokecolor="#317cc1 [2564]" strokeweight="1pt">
                    <v:stroke joinstyle="miter"/>
                    <v:formulas/>
                    <v:path arrowok="t" o:connecttype="custom" o:connectlocs="0,79856;33434,0;2687961,0;2721395,79856;2721395,718710;2687961,798566;33434,798566;0,718710;0,79856" o:connectangles="0,0,0,0,0,0,0,0,0" textboxrect="0,0,6120000,751871"/>
                    <v:textbox inset="2.51672mm,2.51672mm,2.51672mm,2.51672mm">
                      <w:txbxContent>
                        <w:p w14:paraId="26638F3F"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theme="minorBidi" w:hint="eastAsia"/>
                              <w:color w:val="000000" w:themeColor="dark1"/>
                              <w:kern w:val="24"/>
                              <w:sz w:val="28"/>
                              <w:szCs w:val="36"/>
                              <w14:textFill>
                                <w14:solidFill>
                                  <w14:schemeClr w14:val="dk1">
                                    <w14:satOff w14:val="0"/>
                                    <w14:lumOff w14:val="0"/>
                                  </w14:schemeClr>
                                </w14:solidFill>
                              </w14:textFill>
                            </w:rPr>
                            <w:t>在标本采集单</w:t>
                          </w:r>
                          <w:proofErr w:type="gramStart"/>
                          <w:r>
                            <w:rPr>
                              <w:rFonts w:ascii="微软雅黑" w:eastAsia="微软雅黑" w:hAnsi="微软雅黑" w:cstheme="minorBidi" w:hint="eastAsia"/>
                              <w:color w:val="000000" w:themeColor="dark1"/>
                              <w:kern w:val="24"/>
                              <w:sz w:val="28"/>
                              <w:szCs w:val="36"/>
                              <w14:textFill>
                                <w14:solidFill>
                                  <w14:schemeClr w14:val="dk1">
                                    <w14:satOff w14:val="0"/>
                                    <w14:lumOff w14:val="0"/>
                                  </w14:schemeClr>
                                </w14:solidFill>
                              </w14:textFill>
                            </w:rPr>
                            <w:t>上勾</w:t>
                          </w:r>
                          <w:proofErr w:type="gramEnd"/>
                          <w:r>
                            <w:rPr>
                              <w:rFonts w:ascii="微软雅黑" w:eastAsia="微软雅黑" w:hAnsi="微软雅黑" w:cstheme="minorBidi" w:hint="eastAsia"/>
                              <w:color w:val="000000" w:themeColor="dark1"/>
                              <w:kern w:val="24"/>
                              <w:sz w:val="28"/>
                              <w:szCs w:val="36"/>
                              <w14:textFill>
                                <w14:solidFill>
                                  <w14:schemeClr w14:val="dk1">
                                    <w14:satOff w14:val="0"/>
                                    <w14:lumOff w14:val="0"/>
                                  </w14:schemeClr>
                                </w14:solidFill>
                              </w14:textFill>
                            </w:rPr>
                            <w:t>选后填写拭子数量和采集时间等信息</w:t>
                          </w:r>
                        </w:p>
                      </w:txbxContent>
                    </v:textbox>
                  </v:shape>
                  <v:shape id="任意多边形 657" o:spid="_x0000_s1371" style="position:absolute;left:42436;top:28011;width:3655;height:3046;visibility:visible;mso-wrap-style:square;v-text-anchor:middle" coordsize="304575,365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" path="m243660,1r,182745l304575,182746,152288,365489,,182746r60915,l60915,1r182745,xe" fillcolor="#9cc2e5 [1940]" stroked="f">
                    <v:path arrowok="t" o:connecttype="custom" o:connectlocs="0,60915;182746,60915;182746,0;365491,152288;182746,304576;182746,243661;0,243661;0,60915" o:connectangles="0,0,0,0,0,0,0,0"/>
                  </v:shape>
                </v:group>
                <v:shape id="任意多边形 658" o:spid="_x0000_s1372" style="position:absolute;left:29010;top:76992;width:3718;height:2774;visibility:visible;mso-wrap-style:square;v-text-anchor:middle" coordsize="304575,365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" path="m243660,1r,182745l304575,182746,152288,365489,,182746r60915,l60915,1r182745,xe" fillcolor="#9cc2e5 [1940]" stroked="f">
                  <v:path arrowok="t" o:connecttype="custom" o:connectlocs="0,55495;185897,55495;185897,0;371792,138739;185897,277477;185897,221982;0,221982;0,55495" o:connectangles="0,0,0,0,0,0,0,0"/>
                </v:shape>
                <v:shape id="任意多边形 659" o:spid="_x0000_s1373" style="position:absolute;left:3266;top:79920;width:54478;height:4263;visibility:visible;mso-wrap-style:square;v-text-anchor:middle" coordsize="6120000,7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" adj="-11796480,,5400" path="m,72000c,32235,32235,,72000,l6048000,v39765,,72000,32235,72000,72000l6120000,648000v,39765,-32235,72000,-72000,72000l72000,720000c32235,720000,,687765,,648000l,72000xe" fillcolor="white [3201]" strokecolor="#317cc1 [2564]" strokeweight="1pt">
                  <v:stroke joinstyle="miter"/>
                  <v:formulas/>
                  <v:path arrowok="t" o:connecttype="custom" o:connectlocs="0,42633;64092,0;5383749,0;5447841,42633;5447841,383701;5383749,426334;64092,426334;0,383701;0,42633" o:connectangles="0,0,0,0,0,0,0,0,0" textboxrect="0,0,6120000,720000"/>
                  <v:textbox inset="2.49078mm,2.49078mm,2.49078mm,2.49078mm">
                    <w:txbxContent>
                      <w:p w14:paraId="26638F40" w14:textId="77777777" w:rsidR="00BD3F81" w:rsidRDefault="00BD3F81">
                        <w:pPr>
                          <w:pStyle w:val="NormalWeb"/>
                          <w:adjustRightInd w:val="0"/>
                          <w:snapToGrid w:val="0"/>
                          <w:spacing w:before="0" w:beforeAutospacing="0" w:after="0" w:afterAutospacing="0"/>
                          <w:jc w:val="center"/>
                          <w:rPr>
                            <w:sz w:val="21"/>
                          </w:rPr>
                        </w:pPr>
                        <w:r>
                          <w:rPr>
                            <w:rFonts w:ascii="微软雅黑" w:eastAsia="微软雅黑" w:hAnsi="微软雅黑" w:cstheme="minorBidi" w:hint="eastAsia"/>
                            <w:color w:val="000000" w:themeColor="dark1"/>
                            <w:kern w:val="24"/>
                            <w:sz w:val="28"/>
                            <w:szCs w:val="36"/>
                            <w14:textFill>
                              <w14:solidFill>
                                <w14:schemeClr w14:val="dk1">
                                  <w14:satOff w14:val="0"/>
                                  <w14:lumOff w14:val="0"/>
                                </w14:schemeClr>
                              </w14:solidFill>
                            </w14:textFill>
                          </w:rPr>
                          <w:t>实施</w:t>
                        </w:r>
                        <w:proofErr w:type="gramStart"/>
                        <w:r>
                          <w:rPr>
                            <w:rFonts w:ascii="微软雅黑" w:eastAsia="微软雅黑" w:hAnsi="微软雅黑" w:cstheme="minorBidi" w:hint="eastAsia"/>
                            <w:color w:val="000000" w:themeColor="dark1"/>
                            <w:kern w:val="24"/>
                            <w:sz w:val="28"/>
                            <w:szCs w:val="36"/>
                            <w14:textFill>
                              <w14:solidFill>
                                <w14:schemeClr w14:val="dk1">
                                  <w14:satOff w14:val="0"/>
                                  <w14:lumOff w14:val="0"/>
                                </w14:schemeClr>
                              </w14:solidFill>
                            </w14:textFill>
                          </w:rPr>
                          <w:t>手卫生</w:t>
                        </w:r>
                        <w:proofErr w:type="gramEnd"/>
                        <w:r>
                          <w:rPr>
                            <w:rFonts w:ascii="微软雅黑" w:eastAsia="微软雅黑" w:hAnsi="微软雅黑" w:cstheme="minorBidi" w:hint="eastAsia"/>
                            <w:color w:val="000000" w:themeColor="dark1"/>
                            <w:kern w:val="24"/>
                            <w:sz w:val="28"/>
                            <w:szCs w:val="36"/>
                            <w14:textFill>
                              <w14:solidFill>
                                <w14:schemeClr w14:val="dk1">
                                  <w14:satOff w14:val="0"/>
                                  <w14:lumOff w14:val="0"/>
                                </w14:schemeClr>
                              </w14:solidFill>
                            </w14:textFill>
                          </w:rPr>
                          <w:t>→立即送检</w:t>
                        </w:r>
                      </w:p>
                    </w:txbxContent>
                  </v:textbox>
                </v:shape>
                <w10:wrap anchorx="margin"/>
              </v:group>
            </w:pict>
          </mc:Fallback>
        </mc:AlternateContent>
      </w:r>
      <w:r>
        <w:rPr>
          <w:rFonts w:ascii="微软雅黑" w:eastAsia="微软雅黑" w:hAnsi="微软雅黑" w:cs="微软雅黑"/>
          <w:sz w:val="24"/>
          <w:szCs w:val="24"/>
        </w:rPr>
        <w:br w:type="page"/>
      </w:r>
    </w:p>
    <w:p w14:paraId="26638A25" w14:textId="4C48201A" w:rsidR="00A92365" w:rsidRDefault="00BD3F81">
      <w:pPr>
        <w:pStyle w:val="ListParagraph"/>
        <w:numPr>
          <w:ilvl w:val="0"/>
          <w:numId w:val="28"/>
        </w:numPr>
        <w:tabs>
          <w:tab w:val="left" w:pos="567"/>
        </w:tabs>
        <w:ind w:firstLineChars="0"/>
        <w:outlineLvl w:val="1"/>
        <w:rPr>
          <w:rFonts w:ascii="宋体" w:hAnsi="宋体" w:cs="微软雅黑"/>
          <w:sz w:val="24"/>
          <w:szCs w:val="24"/>
        </w:rPr>
      </w:pPr>
      <w:bookmarkStart w:id="52" w:name="_Toc33305841"/>
      <w:r>
        <w:rPr>
          <w:rFonts w:ascii="宋体" w:hAnsi="宋体" w:cs="微软雅黑" w:hint="eastAsia"/>
          <w:sz w:val="24"/>
          <w:szCs w:val="24"/>
        </w:rPr>
        <w:lastRenderedPageBreak/>
        <w:t>检验标本院内转运感染防控流程</w:t>
      </w:r>
      <w:bookmarkEnd w:id="52"/>
    </w:p>
    <w:p w14:paraId="26638A26" w14:textId="77777777" w:rsidR="00A92365" w:rsidRDefault="00BD3F81">
      <w:pPr>
        <w:rPr>
          <w:rFonts w:ascii="微软雅黑" w:eastAsia="微软雅黑" w:hAnsi="微软雅黑" w:cs="微软雅黑"/>
          <w:sz w:val="24"/>
          <w:szCs w:val="24"/>
        </w:rPr>
      </w:pPr>
      <w:r>
        <w:rPr>
          <w:rFonts w:ascii="宋体" w:hAnsi="宋体" w:cs="微软雅黑"/>
          <w:noProof/>
          <w:sz w:val="24"/>
          <w:szCs w:val="24"/>
        </w:rPr>
        <mc:AlternateContent>
          <mc:Choice Requires="wpg">
            <w:drawing>
              <wp:anchor distT="0" distB="0" distL="114300" distR="114300" simplePos="0" relativeHeight="251996160" behindDoc="0" locked="0" layoutInCell="1" allowOverlap="1" wp14:anchorId="26638DBE" wp14:editId="26638DBF">
                <wp:simplePos x="0" y="0"/>
                <wp:positionH relativeFrom="column">
                  <wp:posOffset>-140832</wp:posOffset>
                </wp:positionH>
                <wp:positionV relativeFrom="paragraph">
                  <wp:posOffset>472606</wp:posOffset>
                </wp:positionV>
                <wp:extent cx="5760000" cy="8277308"/>
                <wp:effectExtent l="0" t="0" r="12700" b="28575"/>
                <wp:wrapNone/>
                <wp:docPr id="660" name="组合 17"/>
                <wp:cNvGraphicFramePr/>
                <a:graphic xmlns:a="http://schemas.openxmlformats.org/drawingml/2006/main">
                  <a:graphicData uri="http://schemas.microsoft.com/office/word/2010/wordprocessingGroup">
                    <wpg:wgp>
                      <wpg:cNvGrpSpPr/>
                      <wpg:grpSpPr>
                        <a:xfrm>
                          <a:off x="0" y="0"/>
                          <a:ext cx="5760000" cy="8277308"/>
                          <a:chOff x="-45332" y="0"/>
                          <a:chExt cx="6621493" cy="8277455"/>
                        </a:xfrm>
                      </wpg:grpSpPr>
                      <wps:wsp>
                        <wps:cNvPr id="661" name="任意多边形 661"/>
                        <wps:cNvSpPr/>
                        <wps:spPr>
                          <a:xfrm>
                            <a:off x="0" y="0"/>
                            <a:ext cx="6567094" cy="699967"/>
                          </a:xfrm>
                          <a:custGeom>
                            <a:avLst/>
                            <a:gdLst>
                              <a:gd name="connsiteX0" fmla="*/ 0 w 6567095"/>
                              <a:gd name="connsiteY0" fmla="*/ 69997 h 699967"/>
                              <a:gd name="connsiteX1" fmla="*/ 69997 w 6567095"/>
                              <a:gd name="connsiteY1" fmla="*/ 0 h 699967"/>
                              <a:gd name="connsiteX2" fmla="*/ 6497098 w 6567095"/>
                              <a:gd name="connsiteY2" fmla="*/ 0 h 699967"/>
                              <a:gd name="connsiteX3" fmla="*/ 6567095 w 6567095"/>
                              <a:gd name="connsiteY3" fmla="*/ 69997 h 699967"/>
                              <a:gd name="connsiteX4" fmla="*/ 6567095 w 6567095"/>
                              <a:gd name="connsiteY4" fmla="*/ 629970 h 699967"/>
                              <a:gd name="connsiteX5" fmla="*/ 6497098 w 6567095"/>
                              <a:gd name="connsiteY5" fmla="*/ 699967 h 699967"/>
                              <a:gd name="connsiteX6" fmla="*/ 69997 w 6567095"/>
                              <a:gd name="connsiteY6" fmla="*/ 699967 h 699967"/>
                              <a:gd name="connsiteX7" fmla="*/ 0 w 6567095"/>
                              <a:gd name="connsiteY7" fmla="*/ 629970 h 699967"/>
                              <a:gd name="connsiteX8" fmla="*/ 0 w 6567095"/>
                              <a:gd name="connsiteY8" fmla="*/ 69997 h 6999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567095" h="699967">
                                <a:moveTo>
                                  <a:pt x="0" y="69997"/>
                                </a:moveTo>
                                <a:cubicBezTo>
                                  <a:pt x="0" y="31339"/>
                                  <a:pt x="31339" y="0"/>
                                  <a:pt x="69997" y="0"/>
                                </a:cubicBezTo>
                                <a:lnTo>
                                  <a:pt x="6497098" y="0"/>
                                </a:lnTo>
                                <a:cubicBezTo>
                                  <a:pt x="6535756" y="0"/>
                                  <a:pt x="6567095" y="31339"/>
                                  <a:pt x="6567095" y="69997"/>
                                </a:cubicBezTo>
                                <a:lnTo>
                                  <a:pt x="6567095" y="629970"/>
                                </a:lnTo>
                                <a:cubicBezTo>
                                  <a:pt x="6567095" y="668628"/>
                                  <a:pt x="6535756" y="699967"/>
                                  <a:pt x="6497098" y="699967"/>
                                </a:cubicBezTo>
                                <a:lnTo>
                                  <a:pt x="69997" y="699967"/>
                                </a:lnTo>
                                <a:cubicBezTo>
                                  <a:pt x="31339" y="699967"/>
                                  <a:pt x="0" y="668628"/>
                                  <a:pt x="0" y="629970"/>
                                </a:cubicBezTo>
                                <a:lnTo>
                                  <a:pt x="0" y="69997"/>
                                </a:lnTo>
                                <a:close/>
                              </a:path>
                            </a:pathLst>
                          </a:custGeom>
                        </wps:spPr>
                        <wps:style>
                          <a:lnRef idx="2">
                            <a:schemeClr val="accent1">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26638F41" w14:textId="77777777" w:rsidR="00BD3F81" w:rsidRDefault="00BD3F81">
                              <w:pPr>
                                <w:pStyle w:val="NormalWeb"/>
                                <w:adjustRightInd w:val="0"/>
                                <w:snapToGrid w:val="0"/>
                                <w:spacing w:before="0" w:beforeAutospacing="0" w:after="151" w:afterAutospacing="0" w:line="216" w:lineRule="auto"/>
                                <w:jc w:val="center"/>
                                <w:rPr>
                                  <w:sz w:val="21"/>
                                </w:rPr>
                              </w:pPr>
                              <w:r>
                                <w:rPr>
                                  <w:rFonts w:ascii="微软雅黑" w:eastAsia="微软雅黑" w:hAnsi="微软雅黑" w:cstheme="minorBidi" w:hint="eastAsia"/>
                                  <w:color w:val="000000" w:themeColor="dark1"/>
                                  <w:kern w:val="24"/>
                                  <w:sz w:val="28"/>
                                  <w:szCs w:val="36"/>
                                  <w14:textFill>
                                    <w14:solidFill>
                                      <w14:schemeClr w14:val="dk1">
                                        <w14:satOff w14:val="0"/>
                                        <w14:lumOff w14:val="0"/>
                                      </w14:schemeClr>
                                    </w14:solidFill>
                                  </w14:textFill>
                                </w:rPr>
                                <w:t>标本转运人员按照《上海市新型冠状病毒标本采集和实验室检测技术（第四版）》要求，对新冠患者标本规范转运</w:t>
                              </w:r>
                            </w:p>
                          </w:txbxContent>
                        </wps:txbx>
                        <wps:bodyPr spcFirstLastPara="0" vert="horz" wrap="square" lIns="89081" tIns="89081" rIns="89081" bIns="89081" numCol="1" spcCol="1270" anchor="ctr" anchorCtr="0">
                          <a:noAutofit/>
                        </wps:bodyPr>
                      </wps:wsp>
                      <wps:wsp>
                        <wps:cNvPr id="662" name="任意多边形 662"/>
                        <wps:cNvSpPr/>
                        <wps:spPr>
                          <a:xfrm>
                            <a:off x="3126055" y="719861"/>
                            <a:ext cx="314985" cy="262487"/>
                          </a:xfrm>
                          <a:custGeom>
                            <a:avLst/>
                            <a:gdLst>
                              <a:gd name="connsiteX0" fmla="*/ 0 w 262487"/>
                              <a:gd name="connsiteY0" fmla="*/ 62997 h 314985"/>
                              <a:gd name="connsiteX1" fmla="*/ 131244 w 262487"/>
                              <a:gd name="connsiteY1" fmla="*/ 62997 h 314985"/>
                              <a:gd name="connsiteX2" fmla="*/ 131244 w 262487"/>
                              <a:gd name="connsiteY2" fmla="*/ 0 h 314985"/>
                              <a:gd name="connsiteX3" fmla="*/ 262487 w 262487"/>
                              <a:gd name="connsiteY3" fmla="*/ 157493 h 314985"/>
                              <a:gd name="connsiteX4" fmla="*/ 131244 w 262487"/>
                              <a:gd name="connsiteY4" fmla="*/ 314985 h 314985"/>
                              <a:gd name="connsiteX5" fmla="*/ 131244 w 262487"/>
                              <a:gd name="connsiteY5" fmla="*/ 251988 h 314985"/>
                              <a:gd name="connsiteX6" fmla="*/ 0 w 262487"/>
                              <a:gd name="connsiteY6" fmla="*/ 251988 h 314985"/>
                              <a:gd name="connsiteX7" fmla="*/ 0 w 262487"/>
                              <a:gd name="connsiteY7" fmla="*/ 62997 h 3149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62487" h="314985">
                                <a:moveTo>
                                  <a:pt x="209990" y="0"/>
                                </a:moveTo>
                                <a:lnTo>
                                  <a:pt x="209990" y="157493"/>
                                </a:lnTo>
                                <a:lnTo>
                                  <a:pt x="262487" y="157493"/>
                                </a:lnTo>
                                <a:lnTo>
                                  <a:pt x="131243" y="314985"/>
                                </a:lnTo>
                                <a:lnTo>
                                  <a:pt x="0" y="157493"/>
                                </a:lnTo>
                                <a:lnTo>
                                  <a:pt x="52497" y="157493"/>
                                </a:lnTo>
                                <a:lnTo>
                                  <a:pt x="52497" y="0"/>
                                </a:lnTo>
                                <a:lnTo>
                                  <a:pt x="209990" y="0"/>
                                </a:lnTo>
                                <a:close/>
                              </a:path>
                            </a:pathLst>
                          </a:custGeom>
                          <a:solidFill>
                            <a:schemeClr val="accent1">
                              <a:lumMod val="60000"/>
                              <a:lumOff val="40000"/>
                            </a:schemeClr>
                          </a:solidFill>
                        </wps:spPr>
                        <wps:style>
                          <a:lnRef idx="0">
                            <a:schemeClr val="accent1">
                              <a:tint val="60000"/>
                              <a:hueOff val="0"/>
                              <a:satOff val="0"/>
                              <a:lumOff val="0"/>
                              <a:alphaOff val="0"/>
                            </a:schemeClr>
                          </a:lnRef>
                          <a:fillRef idx="1">
                            <a:schemeClr val="accent1">
                              <a:tint val="60000"/>
                              <a:hueOff val="0"/>
                              <a:satOff val="0"/>
                              <a:lumOff val="0"/>
                              <a:alphaOff val="0"/>
                            </a:schemeClr>
                          </a:fillRef>
                          <a:effectRef idx="0">
                            <a:schemeClr val="accent1">
                              <a:tint val="60000"/>
                              <a:hueOff val="0"/>
                              <a:satOff val="0"/>
                              <a:lumOff val="0"/>
                              <a:alphaOff val="0"/>
                            </a:schemeClr>
                          </a:effectRef>
                          <a:fontRef idx="minor">
                            <a:schemeClr val="dk1">
                              <a:hueOff val="0"/>
                              <a:satOff val="0"/>
                              <a:lumOff val="0"/>
                              <a:alphaOff val="0"/>
                            </a:schemeClr>
                          </a:fontRef>
                        </wps:style>
                        <wps:bodyPr spcFirstLastPara="0" vert="horz" wrap="square" lIns="62997" tIns="0" rIns="62997" bIns="78746" numCol="1" spcCol="1270" anchor="ctr" anchorCtr="0">
                          <a:noAutofit/>
                        </wps:bodyPr>
                      </wps:wsp>
                      <wps:wsp>
                        <wps:cNvPr id="663" name="任意多边形 663"/>
                        <wps:cNvSpPr/>
                        <wps:spPr>
                          <a:xfrm>
                            <a:off x="0" y="1002242"/>
                            <a:ext cx="6567094" cy="492630"/>
                          </a:xfrm>
                          <a:custGeom>
                            <a:avLst/>
                            <a:gdLst>
                              <a:gd name="connsiteX0" fmla="*/ 0 w 6567095"/>
                              <a:gd name="connsiteY0" fmla="*/ 69997 h 699967"/>
                              <a:gd name="connsiteX1" fmla="*/ 69997 w 6567095"/>
                              <a:gd name="connsiteY1" fmla="*/ 0 h 699967"/>
                              <a:gd name="connsiteX2" fmla="*/ 6497098 w 6567095"/>
                              <a:gd name="connsiteY2" fmla="*/ 0 h 699967"/>
                              <a:gd name="connsiteX3" fmla="*/ 6567095 w 6567095"/>
                              <a:gd name="connsiteY3" fmla="*/ 69997 h 699967"/>
                              <a:gd name="connsiteX4" fmla="*/ 6567095 w 6567095"/>
                              <a:gd name="connsiteY4" fmla="*/ 629970 h 699967"/>
                              <a:gd name="connsiteX5" fmla="*/ 6497098 w 6567095"/>
                              <a:gd name="connsiteY5" fmla="*/ 699967 h 699967"/>
                              <a:gd name="connsiteX6" fmla="*/ 69997 w 6567095"/>
                              <a:gd name="connsiteY6" fmla="*/ 699967 h 699967"/>
                              <a:gd name="connsiteX7" fmla="*/ 0 w 6567095"/>
                              <a:gd name="connsiteY7" fmla="*/ 629970 h 699967"/>
                              <a:gd name="connsiteX8" fmla="*/ 0 w 6567095"/>
                              <a:gd name="connsiteY8" fmla="*/ 69997 h 6999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567095" h="699967">
                                <a:moveTo>
                                  <a:pt x="0" y="69997"/>
                                </a:moveTo>
                                <a:cubicBezTo>
                                  <a:pt x="0" y="31339"/>
                                  <a:pt x="31339" y="0"/>
                                  <a:pt x="69997" y="0"/>
                                </a:cubicBezTo>
                                <a:lnTo>
                                  <a:pt x="6497098" y="0"/>
                                </a:lnTo>
                                <a:cubicBezTo>
                                  <a:pt x="6535756" y="0"/>
                                  <a:pt x="6567095" y="31339"/>
                                  <a:pt x="6567095" y="69997"/>
                                </a:cubicBezTo>
                                <a:lnTo>
                                  <a:pt x="6567095" y="629970"/>
                                </a:lnTo>
                                <a:cubicBezTo>
                                  <a:pt x="6567095" y="668628"/>
                                  <a:pt x="6535756" y="699967"/>
                                  <a:pt x="6497098" y="699967"/>
                                </a:cubicBezTo>
                                <a:lnTo>
                                  <a:pt x="69997" y="699967"/>
                                </a:lnTo>
                                <a:cubicBezTo>
                                  <a:pt x="31339" y="699967"/>
                                  <a:pt x="0" y="668628"/>
                                  <a:pt x="0" y="629970"/>
                                </a:cubicBezTo>
                                <a:lnTo>
                                  <a:pt x="0" y="69997"/>
                                </a:lnTo>
                                <a:close/>
                              </a:path>
                            </a:pathLst>
                          </a:custGeom>
                        </wps:spPr>
                        <wps:style>
                          <a:lnRef idx="2">
                            <a:schemeClr val="accent1">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26638F42" w14:textId="77777777" w:rsidR="00BD3F81" w:rsidRDefault="00BD3F81">
                              <w:pPr>
                                <w:pStyle w:val="NormalWeb"/>
                                <w:adjustRightInd w:val="0"/>
                                <w:snapToGrid w:val="0"/>
                                <w:spacing w:before="0" w:beforeAutospacing="0" w:after="151" w:afterAutospacing="0" w:line="216" w:lineRule="auto"/>
                                <w:jc w:val="center"/>
                                <w:rPr>
                                  <w:sz w:val="21"/>
                                </w:rPr>
                              </w:pPr>
                              <w:r>
                                <w:rPr>
                                  <w:rFonts w:ascii="微软雅黑" w:eastAsia="微软雅黑" w:hAnsi="微软雅黑" w:cstheme="minorBidi" w:hint="eastAsia"/>
                                  <w:color w:val="000000" w:themeColor="dark1"/>
                                  <w:kern w:val="24"/>
                                  <w:sz w:val="28"/>
                                  <w:szCs w:val="36"/>
                                  <w14:textFill>
                                    <w14:solidFill>
                                      <w14:schemeClr w14:val="dk1">
                                        <w14:satOff w14:val="0"/>
                                        <w14:lumOff w14:val="0"/>
                                      </w14:schemeClr>
                                    </w14:solidFill>
                                  </w14:textFill>
                                </w:rPr>
                                <w:t>标本转运人员穿隔离衣→戴工作圆帽→戴医用外科口罩→戴乳胶手套</w:t>
                              </w:r>
                            </w:p>
                          </w:txbxContent>
                        </wps:txbx>
                        <wps:bodyPr spcFirstLastPara="0" vert="horz" wrap="square" lIns="89081" tIns="89081" rIns="89081" bIns="89081" numCol="1" spcCol="1270" anchor="ctr" anchorCtr="0">
                          <a:noAutofit/>
                        </wps:bodyPr>
                      </wps:wsp>
                      <wps:wsp>
                        <wps:cNvPr id="664" name="任意多边形 664"/>
                        <wps:cNvSpPr/>
                        <wps:spPr>
                          <a:xfrm>
                            <a:off x="3116987" y="1507415"/>
                            <a:ext cx="314985" cy="262487"/>
                          </a:xfrm>
                          <a:custGeom>
                            <a:avLst/>
                            <a:gdLst>
                              <a:gd name="connsiteX0" fmla="*/ 0 w 262487"/>
                              <a:gd name="connsiteY0" fmla="*/ 62997 h 314985"/>
                              <a:gd name="connsiteX1" fmla="*/ 131244 w 262487"/>
                              <a:gd name="connsiteY1" fmla="*/ 62997 h 314985"/>
                              <a:gd name="connsiteX2" fmla="*/ 131244 w 262487"/>
                              <a:gd name="connsiteY2" fmla="*/ 0 h 314985"/>
                              <a:gd name="connsiteX3" fmla="*/ 262487 w 262487"/>
                              <a:gd name="connsiteY3" fmla="*/ 157493 h 314985"/>
                              <a:gd name="connsiteX4" fmla="*/ 131244 w 262487"/>
                              <a:gd name="connsiteY4" fmla="*/ 314985 h 314985"/>
                              <a:gd name="connsiteX5" fmla="*/ 131244 w 262487"/>
                              <a:gd name="connsiteY5" fmla="*/ 251988 h 314985"/>
                              <a:gd name="connsiteX6" fmla="*/ 0 w 262487"/>
                              <a:gd name="connsiteY6" fmla="*/ 251988 h 314985"/>
                              <a:gd name="connsiteX7" fmla="*/ 0 w 262487"/>
                              <a:gd name="connsiteY7" fmla="*/ 62997 h 3149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62487" h="314985">
                                <a:moveTo>
                                  <a:pt x="209990" y="0"/>
                                </a:moveTo>
                                <a:lnTo>
                                  <a:pt x="209990" y="157493"/>
                                </a:lnTo>
                                <a:lnTo>
                                  <a:pt x="262487" y="157493"/>
                                </a:lnTo>
                                <a:lnTo>
                                  <a:pt x="131243" y="314985"/>
                                </a:lnTo>
                                <a:lnTo>
                                  <a:pt x="0" y="157493"/>
                                </a:lnTo>
                                <a:lnTo>
                                  <a:pt x="52497" y="157493"/>
                                </a:lnTo>
                                <a:lnTo>
                                  <a:pt x="52497" y="0"/>
                                </a:lnTo>
                                <a:lnTo>
                                  <a:pt x="209990" y="0"/>
                                </a:lnTo>
                                <a:close/>
                              </a:path>
                            </a:pathLst>
                          </a:custGeom>
                          <a:solidFill>
                            <a:schemeClr val="accent1">
                              <a:lumMod val="60000"/>
                              <a:lumOff val="40000"/>
                            </a:schemeClr>
                          </a:solidFill>
                        </wps:spPr>
                        <wps:style>
                          <a:lnRef idx="0">
                            <a:schemeClr val="accent1">
                              <a:tint val="60000"/>
                              <a:hueOff val="0"/>
                              <a:satOff val="0"/>
                              <a:lumOff val="0"/>
                              <a:alphaOff val="0"/>
                            </a:schemeClr>
                          </a:lnRef>
                          <a:fillRef idx="1">
                            <a:schemeClr val="accent1">
                              <a:tint val="60000"/>
                              <a:hueOff val="0"/>
                              <a:satOff val="0"/>
                              <a:lumOff val="0"/>
                              <a:alphaOff val="0"/>
                            </a:schemeClr>
                          </a:fillRef>
                          <a:effectRef idx="0">
                            <a:schemeClr val="accent1">
                              <a:tint val="60000"/>
                              <a:hueOff val="0"/>
                              <a:satOff val="0"/>
                              <a:lumOff val="0"/>
                              <a:alphaOff val="0"/>
                            </a:schemeClr>
                          </a:effectRef>
                          <a:fontRef idx="minor">
                            <a:schemeClr val="dk1">
                              <a:hueOff val="0"/>
                              <a:satOff val="0"/>
                              <a:lumOff val="0"/>
                              <a:alphaOff val="0"/>
                            </a:schemeClr>
                          </a:fontRef>
                        </wps:style>
                        <wps:bodyPr spcFirstLastPara="0" vert="horz" wrap="square" lIns="62997" tIns="0" rIns="62997" bIns="78746" numCol="1" spcCol="1270" anchor="ctr" anchorCtr="0">
                          <a:noAutofit/>
                        </wps:bodyPr>
                      </wps:wsp>
                      <wps:wsp>
                        <wps:cNvPr id="665" name="任意多边形 665"/>
                        <wps:cNvSpPr/>
                        <wps:spPr>
                          <a:xfrm>
                            <a:off x="9066" y="1789797"/>
                            <a:ext cx="6567095" cy="463532"/>
                          </a:xfrm>
                          <a:custGeom>
                            <a:avLst/>
                            <a:gdLst>
                              <a:gd name="connsiteX0" fmla="*/ 0 w 6567095"/>
                              <a:gd name="connsiteY0" fmla="*/ 46353 h 463532"/>
                              <a:gd name="connsiteX1" fmla="*/ 46353 w 6567095"/>
                              <a:gd name="connsiteY1" fmla="*/ 0 h 463532"/>
                              <a:gd name="connsiteX2" fmla="*/ 6520742 w 6567095"/>
                              <a:gd name="connsiteY2" fmla="*/ 0 h 463532"/>
                              <a:gd name="connsiteX3" fmla="*/ 6567095 w 6567095"/>
                              <a:gd name="connsiteY3" fmla="*/ 46353 h 463532"/>
                              <a:gd name="connsiteX4" fmla="*/ 6567095 w 6567095"/>
                              <a:gd name="connsiteY4" fmla="*/ 417179 h 463532"/>
                              <a:gd name="connsiteX5" fmla="*/ 6520742 w 6567095"/>
                              <a:gd name="connsiteY5" fmla="*/ 463532 h 463532"/>
                              <a:gd name="connsiteX6" fmla="*/ 46353 w 6567095"/>
                              <a:gd name="connsiteY6" fmla="*/ 463532 h 463532"/>
                              <a:gd name="connsiteX7" fmla="*/ 0 w 6567095"/>
                              <a:gd name="connsiteY7" fmla="*/ 417179 h 463532"/>
                              <a:gd name="connsiteX8" fmla="*/ 0 w 6567095"/>
                              <a:gd name="connsiteY8" fmla="*/ 46353 h 4635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567095" h="463532">
                                <a:moveTo>
                                  <a:pt x="0" y="46353"/>
                                </a:moveTo>
                                <a:cubicBezTo>
                                  <a:pt x="0" y="20753"/>
                                  <a:pt x="20753" y="0"/>
                                  <a:pt x="46353" y="0"/>
                                </a:cubicBezTo>
                                <a:lnTo>
                                  <a:pt x="6520742" y="0"/>
                                </a:lnTo>
                                <a:cubicBezTo>
                                  <a:pt x="6546342" y="0"/>
                                  <a:pt x="6567095" y="20753"/>
                                  <a:pt x="6567095" y="46353"/>
                                </a:cubicBezTo>
                                <a:lnTo>
                                  <a:pt x="6567095" y="417179"/>
                                </a:lnTo>
                                <a:cubicBezTo>
                                  <a:pt x="6567095" y="442779"/>
                                  <a:pt x="6546342" y="463532"/>
                                  <a:pt x="6520742" y="463532"/>
                                </a:cubicBezTo>
                                <a:lnTo>
                                  <a:pt x="46353" y="463532"/>
                                </a:lnTo>
                                <a:cubicBezTo>
                                  <a:pt x="20753" y="463532"/>
                                  <a:pt x="0" y="442779"/>
                                  <a:pt x="0" y="417179"/>
                                </a:cubicBezTo>
                                <a:lnTo>
                                  <a:pt x="0" y="46353"/>
                                </a:lnTo>
                                <a:close/>
                              </a:path>
                            </a:pathLst>
                          </a:custGeom>
                        </wps:spPr>
                        <wps:style>
                          <a:lnRef idx="2">
                            <a:schemeClr val="accent1">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26638F43" w14:textId="77777777" w:rsidR="00BD3F81" w:rsidRDefault="00BD3F81">
                              <w:pPr>
                                <w:pStyle w:val="NormalWeb"/>
                                <w:adjustRightInd w:val="0"/>
                                <w:snapToGrid w:val="0"/>
                                <w:spacing w:before="0" w:beforeAutospacing="0" w:after="151" w:afterAutospacing="0" w:line="216" w:lineRule="auto"/>
                                <w:jc w:val="center"/>
                                <w:rPr>
                                  <w:sz w:val="21"/>
                                </w:rPr>
                              </w:pPr>
                              <w:r>
                                <w:rPr>
                                  <w:rFonts w:ascii="微软雅黑" w:eastAsia="微软雅黑" w:hAnsi="微软雅黑" w:cstheme="minorBidi" w:hint="eastAsia"/>
                                  <w:color w:val="000000" w:themeColor="dark1"/>
                                  <w:kern w:val="24"/>
                                  <w:sz w:val="28"/>
                                  <w:szCs w:val="36"/>
                                  <w14:textFill>
                                    <w14:solidFill>
                                      <w14:schemeClr w14:val="dk1">
                                        <w14:satOff w14:val="0"/>
                                        <w14:lumOff w14:val="0"/>
                                      </w14:schemeClr>
                                    </w14:solidFill>
                                  </w14:textFill>
                                </w:rPr>
                                <w:t>与标本采集人员交接→核对标本数量和信息→双方签字做好记录</w:t>
                              </w:r>
                            </w:p>
                          </w:txbxContent>
                        </wps:txbx>
                        <wps:bodyPr spcFirstLastPara="0" vert="horz" wrap="square" lIns="82156" tIns="82156" rIns="82156" bIns="82156" numCol="1" spcCol="1270" anchor="ctr" anchorCtr="0">
                          <a:noAutofit/>
                        </wps:bodyPr>
                      </wps:wsp>
                      <wps:wsp>
                        <wps:cNvPr id="666" name="任意多边形 666"/>
                        <wps:cNvSpPr/>
                        <wps:spPr>
                          <a:xfrm>
                            <a:off x="3116986" y="2253329"/>
                            <a:ext cx="314985" cy="262487"/>
                          </a:xfrm>
                          <a:custGeom>
                            <a:avLst/>
                            <a:gdLst>
                              <a:gd name="connsiteX0" fmla="*/ 0 w 262487"/>
                              <a:gd name="connsiteY0" fmla="*/ 62997 h 314985"/>
                              <a:gd name="connsiteX1" fmla="*/ 131244 w 262487"/>
                              <a:gd name="connsiteY1" fmla="*/ 62997 h 314985"/>
                              <a:gd name="connsiteX2" fmla="*/ 131244 w 262487"/>
                              <a:gd name="connsiteY2" fmla="*/ 0 h 314985"/>
                              <a:gd name="connsiteX3" fmla="*/ 262487 w 262487"/>
                              <a:gd name="connsiteY3" fmla="*/ 157493 h 314985"/>
                              <a:gd name="connsiteX4" fmla="*/ 131244 w 262487"/>
                              <a:gd name="connsiteY4" fmla="*/ 314985 h 314985"/>
                              <a:gd name="connsiteX5" fmla="*/ 131244 w 262487"/>
                              <a:gd name="connsiteY5" fmla="*/ 251988 h 314985"/>
                              <a:gd name="connsiteX6" fmla="*/ 0 w 262487"/>
                              <a:gd name="connsiteY6" fmla="*/ 251988 h 314985"/>
                              <a:gd name="connsiteX7" fmla="*/ 0 w 262487"/>
                              <a:gd name="connsiteY7" fmla="*/ 62997 h 3149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62487" h="314985">
                                <a:moveTo>
                                  <a:pt x="209990" y="0"/>
                                </a:moveTo>
                                <a:lnTo>
                                  <a:pt x="209990" y="157493"/>
                                </a:lnTo>
                                <a:lnTo>
                                  <a:pt x="262487" y="157493"/>
                                </a:lnTo>
                                <a:lnTo>
                                  <a:pt x="131243" y="314985"/>
                                </a:lnTo>
                                <a:lnTo>
                                  <a:pt x="0" y="157493"/>
                                </a:lnTo>
                                <a:lnTo>
                                  <a:pt x="52497" y="157493"/>
                                </a:lnTo>
                                <a:lnTo>
                                  <a:pt x="52497" y="0"/>
                                </a:lnTo>
                                <a:lnTo>
                                  <a:pt x="209990" y="0"/>
                                </a:lnTo>
                                <a:close/>
                              </a:path>
                            </a:pathLst>
                          </a:custGeom>
                          <a:solidFill>
                            <a:schemeClr val="accent1">
                              <a:lumMod val="60000"/>
                              <a:lumOff val="40000"/>
                            </a:schemeClr>
                          </a:solidFill>
                        </wps:spPr>
                        <wps:style>
                          <a:lnRef idx="0">
                            <a:schemeClr val="accent1">
                              <a:tint val="60000"/>
                              <a:hueOff val="0"/>
                              <a:satOff val="0"/>
                              <a:lumOff val="0"/>
                              <a:alphaOff val="0"/>
                            </a:schemeClr>
                          </a:lnRef>
                          <a:fillRef idx="1">
                            <a:schemeClr val="accent1">
                              <a:tint val="60000"/>
                              <a:hueOff val="0"/>
                              <a:satOff val="0"/>
                              <a:lumOff val="0"/>
                              <a:alphaOff val="0"/>
                            </a:schemeClr>
                          </a:fillRef>
                          <a:effectRef idx="0">
                            <a:schemeClr val="accent1">
                              <a:tint val="60000"/>
                              <a:hueOff val="0"/>
                              <a:satOff val="0"/>
                              <a:lumOff val="0"/>
                              <a:alphaOff val="0"/>
                            </a:schemeClr>
                          </a:effectRef>
                          <a:fontRef idx="minor">
                            <a:schemeClr val="dk1">
                              <a:hueOff val="0"/>
                              <a:satOff val="0"/>
                              <a:lumOff val="0"/>
                              <a:alphaOff val="0"/>
                            </a:schemeClr>
                          </a:fontRef>
                        </wps:style>
                        <wps:bodyPr spcFirstLastPara="0" vert="horz" wrap="square" lIns="62997" tIns="0" rIns="62997" bIns="78746" numCol="1" spcCol="1270" anchor="ctr" anchorCtr="0">
                          <a:noAutofit/>
                        </wps:bodyPr>
                      </wps:wsp>
                      <wps:wsp>
                        <wps:cNvPr id="667" name="任意多边形 667"/>
                        <wps:cNvSpPr/>
                        <wps:spPr>
                          <a:xfrm>
                            <a:off x="-18133" y="2531749"/>
                            <a:ext cx="6567095" cy="434777"/>
                          </a:xfrm>
                          <a:custGeom>
                            <a:avLst/>
                            <a:gdLst>
                              <a:gd name="connsiteX0" fmla="*/ 0 w 6567095"/>
                              <a:gd name="connsiteY0" fmla="*/ 43478 h 434777"/>
                              <a:gd name="connsiteX1" fmla="*/ 43478 w 6567095"/>
                              <a:gd name="connsiteY1" fmla="*/ 0 h 434777"/>
                              <a:gd name="connsiteX2" fmla="*/ 6523617 w 6567095"/>
                              <a:gd name="connsiteY2" fmla="*/ 0 h 434777"/>
                              <a:gd name="connsiteX3" fmla="*/ 6567095 w 6567095"/>
                              <a:gd name="connsiteY3" fmla="*/ 43478 h 434777"/>
                              <a:gd name="connsiteX4" fmla="*/ 6567095 w 6567095"/>
                              <a:gd name="connsiteY4" fmla="*/ 391299 h 434777"/>
                              <a:gd name="connsiteX5" fmla="*/ 6523617 w 6567095"/>
                              <a:gd name="connsiteY5" fmla="*/ 434777 h 434777"/>
                              <a:gd name="connsiteX6" fmla="*/ 43478 w 6567095"/>
                              <a:gd name="connsiteY6" fmla="*/ 434777 h 434777"/>
                              <a:gd name="connsiteX7" fmla="*/ 0 w 6567095"/>
                              <a:gd name="connsiteY7" fmla="*/ 391299 h 434777"/>
                              <a:gd name="connsiteX8" fmla="*/ 0 w 6567095"/>
                              <a:gd name="connsiteY8" fmla="*/ 43478 h 4347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567095" h="434777">
                                <a:moveTo>
                                  <a:pt x="0" y="43478"/>
                                </a:moveTo>
                                <a:cubicBezTo>
                                  <a:pt x="0" y="19466"/>
                                  <a:pt x="19466" y="0"/>
                                  <a:pt x="43478" y="0"/>
                                </a:cubicBezTo>
                                <a:lnTo>
                                  <a:pt x="6523617" y="0"/>
                                </a:lnTo>
                                <a:cubicBezTo>
                                  <a:pt x="6547629" y="0"/>
                                  <a:pt x="6567095" y="19466"/>
                                  <a:pt x="6567095" y="43478"/>
                                </a:cubicBezTo>
                                <a:lnTo>
                                  <a:pt x="6567095" y="391299"/>
                                </a:lnTo>
                                <a:cubicBezTo>
                                  <a:pt x="6567095" y="415311"/>
                                  <a:pt x="6547629" y="434777"/>
                                  <a:pt x="6523617" y="434777"/>
                                </a:cubicBezTo>
                                <a:lnTo>
                                  <a:pt x="43478" y="434777"/>
                                </a:lnTo>
                                <a:cubicBezTo>
                                  <a:pt x="19466" y="434777"/>
                                  <a:pt x="0" y="415311"/>
                                  <a:pt x="0" y="391299"/>
                                </a:cubicBezTo>
                                <a:lnTo>
                                  <a:pt x="0" y="43478"/>
                                </a:lnTo>
                                <a:close/>
                              </a:path>
                            </a:pathLst>
                          </a:custGeom>
                        </wps:spPr>
                        <wps:style>
                          <a:lnRef idx="2">
                            <a:schemeClr val="accent1">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26638F44" w14:textId="77777777" w:rsidR="00BD3F81" w:rsidRDefault="00BD3F81">
                              <w:pPr>
                                <w:pStyle w:val="NormalWeb"/>
                                <w:adjustRightInd w:val="0"/>
                                <w:snapToGrid w:val="0"/>
                                <w:spacing w:before="0" w:beforeAutospacing="0" w:after="151" w:afterAutospacing="0" w:line="216" w:lineRule="auto"/>
                                <w:jc w:val="center"/>
                                <w:rPr>
                                  <w:sz w:val="21"/>
                                </w:rPr>
                              </w:pPr>
                              <w:r>
                                <w:rPr>
                                  <w:rFonts w:ascii="微软雅黑" w:eastAsia="微软雅黑" w:hAnsi="微软雅黑" w:cstheme="minorBidi" w:hint="eastAsia"/>
                                  <w:color w:val="000000" w:themeColor="dark1"/>
                                  <w:kern w:val="24"/>
                                  <w:sz w:val="28"/>
                                  <w:szCs w:val="36"/>
                                  <w14:textFill>
                                    <w14:solidFill>
                                      <w14:schemeClr w14:val="dk1">
                                        <w14:satOff w14:val="0"/>
                                        <w14:lumOff w14:val="0"/>
                                      </w14:schemeClr>
                                    </w14:solidFill>
                                  </w14:textFill>
                                </w:rPr>
                                <w:t>转运人员用75%酒精对标本袋外表面进行擦拭消毒</w:t>
                              </w:r>
                            </w:p>
                          </w:txbxContent>
                        </wps:txbx>
                        <wps:bodyPr spcFirstLastPara="0" vert="horz" wrap="square" lIns="81314" tIns="81314" rIns="81314" bIns="81314" numCol="1" spcCol="1270" anchor="ctr" anchorCtr="0">
                          <a:noAutofit/>
                        </wps:bodyPr>
                      </wps:wsp>
                      <wps:wsp>
                        <wps:cNvPr id="668" name="任意多边形 668"/>
                        <wps:cNvSpPr/>
                        <wps:spPr>
                          <a:xfrm>
                            <a:off x="3116985" y="2978470"/>
                            <a:ext cx="314985" cy="262487"/>
                          </a:xfrm>
                          <a:custGeom>
                            <a:avLst/>
                            <a:gdLst>
                              <a:gd name="connsiteX0" fmla="*/ 0 w 262487"/>
                              <a:gd name="connsiteY0" fmla="*/ 62997 h 314985"/>
                              <a:gd name="connsiteX1" fmla="*/ 131244 w 262487"/>
                              <a:gd name="connsiteY1" fmla="*/ 62997 h 314985"/>
                              <a:gd name="connsiteX2" fmla="*/ 131244 w 262487"/>
                              <a:gd name="connsiteY2" fmla="*/ 0 h 314985"/>
                              <a:gd name="connsiteX3" fmla="*/ 262487 w 262487"/>
                              <a:gd name="connsiteY3" fmla="*/ 157493 h 314985"/>
                              <a:gd name="connsiteX4" fmla="*/ 131244 w 262487"/>
                              <a:gd name="connsiteY4" fmla="*/ 314985 h 314985"/>
                              <a:gd name="connsiteX5" fmla="*/ 131244 w 262487"/>
                              <a:gd name="connsiteY5" fmla="*/ 251988 h 314985"/>
                              <a:gd name="connsiteX6" fmla="*/ 0 w 262487"/>
                              <a:gd name="connsiteY6" fmla="*/ 251988 h 314985"/>
                              <a:gd name="connsiteX7" fmla="*/ 0 w 262487"/>
                              <a:gd name="connsiteY7" fmla="*/ 62997 h 3149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62487" h="314985">
                                <a:moveTo>
                                  <a:pt x="209990" y="0"/>
                                </a:moveTo>
                                <a:lnTo>
                                  <a:pt x="209990" y="157493"/>
                                </a:lnTo>
                                <a:lnTo>
                                  <a:pt x="262487" y="157493"/>
                                </a:lnTo>
                                <a:lnTo>
                                  <a:pt x="131243" y="314985"/>
                                </a:lnTo>
                                <a:lnTo>
                                  <a:pt x="0" y="157493"/>
                                </a:lnTo>
                                <a:lnTo>
                                  <a:pt x="52497" y="157493"/>
                                </a:lnTo>
                                <a:lnTo>
                                  <a:pt x="52497" y="0"/>
                                </a:lnTo>
                                <a:lnTo>
                                  <a:pt x="209990" y="0"/>
                                </a:lnTo>
                                <a:close/>
                              </a:path>
                            </a:pathLst>
                          </a:custGeom>
                          <a:solidFill>
                            <a:schemeClr val="accent1">
                              <a:lumMod val="60000"/>
                              <a:lumOff val="40000"/>
                            </a:schemeClr>
                          </a:solidFill>
                        </wps:spPr>
                        <wps:style>
                          <a:lnRef idx="0">
                            <a:schemeClr val="accent1">
                              <a:tint val="60000"/>
                              <a:hueOff val="0"/>
                              <a:satOff val="0"/>
                              <a:lumOff val="0"/>
                              <a:alphaOff val="0"/>
                            </a:schemeClr>
                          </a:lnRef>
                          <a:fillRef idx="1">
                            <a:schemeClr val="accent1">
                              <a:tint val="60000"/>
                              <a:hueOff val="0"/>
                              <a:satOff val="0"/>
                              <a:lumOff val="0"/>
                              <a:alphaOff val="0"/>
                            </a:schemeClr>
                          </a:fillRef>
                          <a:effectRef idx="0">
                            <a:schemeClr val="accent1">
                              <a:tint val="60000"/>
                              <a:hueOff val="0"/>
                              <a:satOff val="0"/>
                              <a:lumOff val="0"/>
                              <a:alphaOff val="0"/>
                            </a:schemeClr>
                          </a:effectRef>
                          <a:fontRef idx="minor">
                            <a:schemeClr val="dk1">
                              <a:hueOff val="0"/>
                              <a:satOff val="0"/>
                              <a:lumOff val="0"/>
                              <a:alphaOff val="0"/>
                            </a:schemeClr>
                          </a:fontRef>
                        </wps:style>
                        <wps:bodyPr spcFirstLastPara="0" vert="horz" wrap="square" lIns="62997" tIns="0" rIns="62997" bIns="78746" numCol="1" spcCol="1270" anchor="ctr" anchorCtr="0">
                          <a:noAutofit/>
                        </wps:bodyPr>
                      </wps:wsp>
                      <wps:wsp>
                        <wps:cNvPr id="669" name="任意多边形 669"/>
                        <wps:cNvSpPr/>
                        <wps:spPr>
                          <a:xfrm>
                            <a:off x="-27199" y="3252900"/>
                            <a:ext cx="6567095" cy="699967"/>
                          </a:xfrm>
                          <a:custGeom>
                            <a:avLst/>
                            <a:gdLst>
                              <a:gd name="connsiteX0" fmla="*/ 0 w 6567095"/>
                              <a:gd name="connsiteY0" fmla="*/ 69997 h 699967"/>
                              <a:gd name="connsiteX1" fmla="*/ 69997 w 6567095"/>
                              <a:gd name="connsiteY1" fmla="*/ 0 h 699967"/>
                              <a:gd name="connsiteX2" fmla="*/ 6497098 w 6567095"/>
                              <a:gd name="connsiteY2" fmla="*/ 0 h 699967"/>
                              <a:gd name="connsiteX3" fmla="*/ 6567095 w 6567095"/>
                              <a:gd name="connsiteY3" fmla="*/ 69997 h 699967"/>
                              <a:gd name="connsiteX4" fmla="*/ 6567095 w 6567095"/>
                              <a:gd name="connsiteY4" fmla="*/ 629970 h 699967"/>
                              <a:gd name="connsiteX5" fmla="*/ 6497098 w 6567095"/>
                              <a:gd name="connsiteY5" fmla="*/ 699967 h 699967"/>
                              <a:gd name="connsiteX6" fmla="*/ 69997 w 6567095"/>
                              <a:gd name="connsiteY6" fmla="*/ 699967 h 699967"/>
                              <a:gd name="connsiteX7" fmla="*/ 0 w 6567095"/>
                              <a:gd name="connsiteY7" fmla="*/ 629970 h 699967"/>
                              <a:gd name="connsiteX8" fmla="*/ 0 w 6567095"/>
                              <a:gd name="connsiteY8" fmla="*/ 69997 h 6999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567095" h="699967">
                                <a:moveTo>
                                  <a:pt x="0" y="69997"/>
                                </a:moveTo>
                                <a:cubicBezTo>
                                  <a:pt x="0" y="31339"/>
                                  <a:pt x="31339" y="0"/>
                                  <a:pt x="69997" y="0"/>
                                </a:cubicBezTo>
                                <a:lnTo>
                                  <a:pt x="6497098" y="0"/>
                                </a:lnTo>
                                <a:cubicBezTo>
                                  <a:pt x="6535756" y="0"/>
                                  <a:pt x="6567095" y="31339"/>
                                  <a:pt x="6567095" y="69997"/>
                                </a:cubicBezTo>
                                <a:lnTo>
                                  <a:pt x="6567095" y="629970"/>
                                </a:lnTo>
                                <a:cubicBezTo>
                                  <a:pt x="6567095" y="668628"/>
                                  <a:pt x="6535756" y="699967"/>
                                  <a:pt x="6497098" y="699967"/>
                                </a:cubicBezTo>
                                <a:lnTo>
                                  <a:pt x="69997" y="699967"/>
                                </a:lnTo>
                                <a:cubicBezTo>
                                  <a:pt x="31339" y="699967"/>
                                  <a:pt x="0" y="668628"/>
                                  <a:pt x="0" y="629970"/>
                                </a:cubicBezTo>
                                <a:lnTo>
                                  <a:pt x="0" y="69997"/>
                                </a:lnTo>
                                <a:close/>
                              </a:path>
                            </a:pathLst>
                          </a:custGeom>
                        </wps:spPr>
                        <wps:style>
                          <a:lnRef idx="2">
                            <a:schemeClr val="accent1">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26638F45" w14:textId="77777777" w:rsidR="00BD3F81" w:rsidRDefault="00BD3F81">
                              <w:pPr>
                                <w:pStyle w:val="NormalWeb"/>
                                <w:adjustRightInd w:val="0"/>
                                <w:snapToGrid w:val="0"/>
                                <w:spacing w:before="0" w:beforeAutospacing="0" w:after="151" w:afterAutospacing="0" w:line="216" w:lineRule="auto"/>
                                <w:jc w:val="center"/>
                                <w:rPr>
                                  <w:sz w:val="21"/>
                                </w:rPr>
                              </w:pPr>
                              <w:r>
                                <w:rPr>
                                  <w:rFonts w:ascii="微软雅黑" w:eastAsia="微软雅黑" w:hAnsi="微软雅黑" w:cstheme="minorBidi" w:hint="eastAsia"/>
                                  <w:color w:val="000000" w:themeColor="dark1"/>
                                  <w:kern w:val="24"/>
                                  <w:sz w:val="28"/>
                                  <w:szCs w:val="36"/>
                                  <w14:textFill>
                                    <w14:solidFill>
                                      <w14:schemeClr w14:val="dk1">
                                        <w14:satOff w14:val="0"/>
                                        <w14:lumOff w14:val="0"/>
                                      </w14:schemeClr>
                                    </w14:solidFill>
                                  </w14:textFill>
                                </w:rPr>
                                <w:t>再将标本袋装入另一新一次性透明密封标本袋中（大小合适，有生物安全标识）</w:t>
                              </w:r>
                            </w:p>
                          </w:txbxContent>
                        </wps:txbx>
                        <wps:bodyPr spcFirstLastPara="0" vert="horz" wrap="square" lIns="89081" tIns="89081" rIns="89081" bIns="89081" numCol="1" spcCol="1270" anchor="ctr" anchorCtr="0">
                          <a:noAutofit/>
                        </wps:bodyPr>
                      </wps:wsp>
                      <wps:wsp>
                        <wps:cNvPr id="670" name="任意多边形 670"/>
                        <wps:cNvSpPr/>
                        <wps:spPr>
                          <a:xfrm>
                            <a:off x="3126053" y="3964808"/>
                            <a:ext cx="314985" cy="262487"/>
                          </a:xfrm>
                          <a:custGeom>
                            <a:avLst/>
                            <a:gdLst>
                              <a:gd name="connsiteX0" fmla="*/ 0 w 262487"/>
                              <a:gd name="connsiteY0" fmla="*/ 62997 h 314985"/>
                              <a:gd name="connsiteX1" fmla="*/ 131244 w 262487"/>
                              <a:gd name="connsiteY1" fmla="*/ 62997 h 314985"/>
                              <a:gd name="connsiteX2" fmla="*/ 131244 w 262487"/>
                              <a:gd name="connsiteY2" fmla="*/ 0 h 314985"/>
                              <a:gd name="connsiteX3" fmla="*/ 262487 w 262487"/>
                              <a:gd name="connsiteY3" fmla="*/ 157493 h 314985"/>
                              <a:gd name="connsiteX4" fmla="*/ 131244 w 262487"/>
                              <a:gd name="connsiteY4" fmla="*/ 314985 h 314985"/>
                              <a:gd name="connsiteX5" fmla="*/ 131244 w 262487"/>
                              <a:gd name="connsiteY5" fmla="*/ 251988 h 314985"/>
                              <a:gd name="connsiteX6" fmla="*/ 0 w 262487"/>
                              <a:gd name="connsiteY6" fmla="*/ 251988 h 314985"/>
                              <a:gd name="connsiteX7" fmla="*/ 0 w 262487"/>
                              <a:gd name="connsiteY7" fmla="*/ 62997 h 3149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62487" h="314985">
                                <a:moveTo>
                                  <a:pt x="209990" y="0"/>
                                </a:moveTo>
                                <a:lnTo>
                                  <a:pt x="209990" y="157493"/>
                                </a:lnTo>
                                <a:lnTo>
                                  <a:pt x="262487" y="157493"/>
                                </a:lnTo>
                                <a:lnTo>
                                  <a:pt x="131243" y="314985"/>
                                </a:lnTo>
                                <a:lnTo>
                                  <a:pt x="0" y="157493"/>
                                </a:lnTo>
                                <a:lnTo>
                                  <a:pt x="52497" y="157493"/>
                                </a:lnTo>
                                <a:lnTo>
                                  <a:pt x="52497" y="0"/>
                                </a:lnTo>
                                <a:lnTo>
                                  <a:pt x="209990" y="0"/>
                                </a:lnTo>
                                <a:close/>
                              </a:path>
                            </a:pathLst>
                          </a:custGeom>
                          <a:solidFill>
                            <a:schemeClr val="accent1">
                              <a:lumMod val="60000"/>
                              <a:lumOff val="40000"/>
                            </a:schemeClr>
                          </a:solidFill>
                        </wps:spPr>
                        <wps:style>
                          <a:lnRef idx="0">
                            <a:schemeClr val="accent1">
                              <a:tint val="60000"/>
                              <a:hueOff val="0"/>
                              <a:satOff val="0"/>
                              <a:lumOff val="0"/>
                              <a:alphaOff val="0"/>
                            </a:schemeClr>
                          </a:lnRef>
                          <a:fillRef idx="1">
                            <a:schemeClr val="accent1">
                              <a:tint val="60000"/>
                              <a:hueOff val="0"/>
                              <a:satOff val="0"/>
                              <a:lumOff val="0"/>
                              <a:alphaOff val="0"/>
                            </a:schemeClr>
                          </a:fillRef>
                          <a:effectRef idx="0">
                            <a:schemeClr val="accent1">
                              <a:tint val="60000"/>
                              <a:hueOff val="0"/>
                              <a:satOff val="0"/>
                              <a:lumOff val="0"/>
                              <a:alphaOff val="0"/>
                            </a:schemeClr>
                          </a:effectRef>
                          <a:fontRef idx="minor">
                            <a:schemeClr val="dk1">
                              <a:hueOff val="0"/>
                              <a:satOff val="0"/>
                              <a:lumOff val="0"/>
                              <a:alphaOff val="0"/>
                            </a:schemeClr>
                          </a:fontRef>
                        </wps:style>
                        <wps:bodyPr spcFirstLastPara="0" vert="horz" wrap="square" lIns="62997" tIns="0" rIns="62997" bIns="78746" numCol="1" spcCol="1270" anchor="ctr" anchorCtr="0">
                          <a:noAutofit/>
                        </wps:bodyPr>
                      </wps:wsp>
                      <wps:wsp>
                        <wps:cNvPr id="671" name="任意多边形 671"/>
                        <wps:cNvSpPr/>
                        <wps:spPr>
                          <a:xfrm>
                            <a:off x="-1854" y="4255142"/>
                            <a:ext cx="6567095" cy="699967"/>
                          </a:xfrm>
                          <a:custGeom>
                            <a:avLst/>
                            <a:gdLst>
                              <a:gd name="connsiteX0" fmla="*/ 0 w 6567095"/>
                              <a:gd name="connsiteY0" fmla="*/ 69997 h 699967"/>
                              <a:gd name="connsiteX1" fmla="*/ 69997 w 6567095"/>
                              <a:gd name="connsiteY1" fmla="*/ 0 h 699967"/>
                              <a:gd name="connsiteX2" fmla="*/ 6497098 w 6567095"/>
                              <a:gd name="connsiteY2" fmla="*/ 0 h 699967"/>
                              <a:gd name="connsiteX3" fmla="*/ 6567095 w 6567095"/>
                              <a:gd name="connsiteY3" fmla="*/ 69997 h 699967"/>
                              <a:gd name="connsiteX4" fmla="*/ 6567095 w 6567095"/>
                              <a:gd name="connsiteY4" fmla="*/ 629970 h 699967"/>
                              <a:gd name="connsiteX5" fmla="*/ 6497098 w 6567095"/>
                              <a:gd name="connsiteY5" fmla="*/ 699967 h 699967"/>
                              <a:gd name="connsiteX6" fmla="*/ 69997 w 6567095"/>
                              <a:gd name="connsiteY6" fmla="*/ 699967 h 699967"/>
                              <a:gd name="connsiteX7" fmla="*/ 0 w 6567095"/>
                              <a:gd name="connsiteY7" fmla="*/ 629970 h 699967"/>
                              <a:gd name="connsiteX8" fmla="*/ 0 w 6567095"/>
                              <a:gd name="connsiteY8" fmla="*/ 69997 h 6999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567095" h="699967">
                                <a:moveTo>
                                  <a:pt x="0" y="69997"/>
                                </a:moveTo>
                                <a:cubicBezTo>
                                  <a:pt x="0" y="31339"/>
                                  <a:pt x="31339" y="0"/>
                                  <a:pt x="69997" y="0"/>
                                </a:cubicBezTo>
                                <a:lnTo>
                                  <a:pt x="6497098" y="0"/>
                                </a:lnTo>
                                <a:cubicBezTo>
                                  <a:pt x="6535756" y="0"/>
                                  <a:pt x="6567095" y="31339"/>
                                  <a:pt x="6567095" y="69997"/>
                                </a:cubicBezTo>
                                <a:lnTo>
                                  <a:pt x="6567095" y="629970"/>
                                </a:lnTo>
                                <a:cubicBezTo>
                                  <a:pt x="6567095" y="668628"/>
                                  <a:pt x="6535756" y="699967"/>
                                  <a:pt x="6497098" y="699967"/>
                                </a:cubicBezTo>
                                <a:lnTo>
                                  <a:pt x="69997" y="699967"/>
                                </a:lnTo>
                                <a:cubicBezTo>
                                  <a:pt x="31339" y="699967"/>
                                  <a:pt x="0" y="668628"/>
                                  <a:pt x="0" y="629970"/>
                                </a:cubicBezTo>
                                <a:lnTo>
                                  <a:pt x="0" y="69997"/>
                                </a:lnTo>
                                <a:close/>
                              </a:path>
                            </a:pathLst>
                          </a:custGeom>
                        </wps:spPr>
                        <wps:style>
                          <a:lnRef idx="2">
                            <a:schemeClr val="accent1">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26638F46" w14:textId="77777777" w:rsidR="00BD3F81" w:rsidRDefault="00BD3F81">
                              <w:pPr>
                                <w:pStyle w:val="NormalWeb"/>
                                <w:adjustRightInd w:val="0"/>
                                <w:snapToGrid w:val="0"/>
                                <w:spacing w:before="0" w:beforeAutospacing="0" w:after="151" w:afterAutospacing="0" w:line="216" w:lineRule="auto"/>
                                <w:jc w:val="center"/>
                                <w:rPr>
                                  <w:sz w:val="21"/>
                                </w:rPr>
                              </w:pPr>
                              <w:r>
                                <w:rPr>
                                  <w:rFonts w:ascii="微软雅黑" w:eastAsia="微软雅黑" w:hAnsi="微软雅黑" w:cstheme="minorBidi" w:hint="eastAsia"/>
                                  <w:color w:val="000000" w:themeColor="dark1"/>
                                  <w:kern w:val="24"/>
                                  <w:sz w:val="28"/>
                                  <w:szCs w:val="36"/>
                                  <w14:textFill>
                                    <w14:solidFill>
                                      <w14:schemeClr w14:val="dk1">
                                        <w14:satOff w14:val="0"/>
                                        <w14:lumOff w14:val="0"/>
                                      </w14:schemeClr>
                                    </w14:solidFill>
                                  </w14:textFill>
                                </w:rPr>
                                <w:t>将双层标本袋装入“新冠”专用标本密闭转运箱，转运箱应有生物安全标识</w:t>
                              </w:r>
                            </w:p>
                          </w:txbxContent>
                        </wps:txbx>
                        <wps:bodyPr spcFirstLastPara="0" vert="horz" wrap="square" lIns="89081" tIns="89081" rIns="89081" bIns="89081" numCol="1" spcCol="1270" anchor="ctr" anchorCtr="0">
                          <a:noAutofit/>
                        </wps:bodyPr>
                      </wps:wsp>
                      <wps:wsp>
                        <wps:cNvPr id="672" name="任意多边形 672"/>
                        <wps:cNvSpPr/>
                        <wps:spPr>
                          <a:xfrm>
                            <a:off x="3098855" y="4955109"/>
                            <a:ext cx="314985" cy="262487"/>
                          </a:xfrm>
                          <a:custGeom>
                            <a:avLst/>
                            <a:gdLst>
                              <a:gd name="connsiteX0" fmla="*/ 0 w 262487"/>
                              <a:gd name="connsiteY0" fmla="*/ 62997 h 314985"/>
                              <a:gd name="connsiteX1" fmla="*/ 131244 w 262487"/>
                              <a:gd name="connsiteY1" fmla="*/ 62997 h 314985"/>
                              <a:gd name="connsiteX2" fmla="*/ 131244 w 262487"/>
                              <a:gd name="connsiteY2" fmla="*/ 0 h 314985"/>
                              <a:gd name="connsiteX3" fmla="*/ 262487 w 262487"/>
                              <a:gd name="connsiteY3" fmla="*/ 157493 h 314985"/>
                              <a:gd name="connsiteX4" fmla="*/ 131244 w 262487"/>
                              <a:gd name="connsiteY4" fmla="*/ 314985 h 314985"/>
                              <a:gd name="connsiteX5" fmla="*/ 131244 w 262487"/>
                              <a:gd name="connsiteY5" fmla="*/ 251988 h 314985"/>
                              <a:gd name="connsiteX6" fmla="*/ 0 w 262487"/>
                              <a:gd name="connsiteY6" fmla="*/ 251988 h 314985"/>
                              <a:gd name="connsiteX7" fmla="*/ 0 w 262487"/>
                              <a:gd name="connsiteY7" fmla="*/ 62997 h 3149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62487" h="314985">
                                <a:moveTo>
                                  <a:pt x="209990" y="0"/>
                                </a:moveTo>
                                <a:lnTo>
                                  <a:pt x="209990" y="157493"/>
                                </a:lnTo>
                                <a:lnTo>
                                  <a:pt x="262487" y="157493"/>
                                </a:lnTo>
                                <a:lnTo>
                                  <a:pt x="131243" y="314985"/>
                                </a:lnTo>
                                <a:lnTo>
                                  <a:pt x="0" y="157493"/>
                                </a:lnTo>
                                <a:lnTo>
                                  <a:pt x="52497" y="157493"/>
                                </a:lnTo>
                                <a:lnTo>
                                  <a:pt x="52497" y="0"/>
                                </a:lnTo>
                                <a:lnTo>
                                  <a:pt x="209990" y="0"/>
                                </a:lnTo>
                                <a:close/>
                              </a:path>
                            </a:pathLst>
                          </a:custGeom>
                          <a:solidFill>
                            <a:schemeClr val="accent1">
                              <a:lumMod val="60000"/>
                              <a:lumOff val="40000"/>
                            </a:schemeClr>
                          </a:solidFill>
                        </wps:spPr>
                        <wps:style>
                          <a:lnRef idx="0">
                            <a:schemeClr val="accent1">
                              <a:tint val="60000"/>
                              <a:hueOff val="0"/>
                              <a:satOff val="0"/>
                              <a:lumOff val="0"/>
                              <a:alphaOff val="0"/>
                            </a:schemeClr>
                          </a:lnRef>
                          <a:fillRef idx="1">
                            <a:schemeClr val="accent1">
                              <a:tint val="60000"/>
                              <a:hueOff val="0"/>
                              <a:satOff val="0"/>
                              <a:lumOff val="0"/>
                              <a:alphaOff val="0"/>
                            </a:schemeClr>
                          </a:fillRef>
                          <a:effectRef idx="0">
                            <a:schemeClr val="accent1">
                              <a:tint val="60000"/>
                              <a:hueOff val="0"/>
                              <a:satOff val="0"/>
                              <a:lumOff val="0"/>
                              <a:alphaOff val="0"/>
                            </a:schemeClr>
                          </a:effectRef>
                          <a:fontRef idx="minor">
                            <a:schemeClr val="dk1">
                              <a:hueOff val="0"/>
                              <a:satOff val="0"/>
                              <a:lumOff val="0"/>
                              <a:alphaOff val="0"/>
                            </a:schemeClr>
                          </a:fontRef>
                        </wps:style>
                        <wps:bodyPr spcFirstLastPara="0" vert="horz" wrap="square" lIns="62997" tIns="0" rIns="62997" bIns="78746" numCol="1" spcCol="1270" anchor="ctr" anchorCtr="0">
                          <a:noAutofit/>
                        </wps:bodyPr>
                      </wps:wsp>
                      <wps:wsp>
                        <wps:cNvPr id="673" name="任意多边形 673"/>
                        <wps:cNvSpPr/>
                        <wps:spPr>
                          <a:xfrm>
                            <a:off x="-27200" y="5273287"/>
                            <a:ext cx="6567095" cy="435851"/>
                          </a:xfrm>
                          <a:custGeom>
                            <a:avLst/>
                            <a:gdLst>
                              <a:gd name="connsiteX0" fmla="*/ 0 w 6567095"/>
                              <a:gd name="connsiteY0" fmla="*/ 33428 h 334283"/>
                              <a:gd name="connsiteX1" fmla="*/ 33428 w 6567095"/>
                              <a:gd name="connsiteY1" fmla="*/ 0 h 334283"/>
                              <a:gd name="connsiteX2" fmla="*/ 6533667 w 6567095"/>
                              <a:gd name="connsiteY2" fmla="*/ 0 h 334283"/>
                              <a:gd name="connsiteX3" fmla="*/ 6567095 w 6567095"/>
                              <a:gd name="connsiteY3" fmla="*/ 33428 h 334283"/>
                              <a:gd name="connsiteX4" fmla="*/ 6567095 w 6567095"/>
                              <a:gd name="connsiteY4" fmla="*/ 300855 h 334283"/>
                              <a:gd name="connsiteX5" fmla="*/ 6533667 w 6567095"/>
                              <a:gd name="connsiteY5" fmla="*/ 334283 h 334283"/>
                              <a:gd name="connsiteX6" fmla="*/ 33428 w 6567095"/>
                              <a:gd name="connsiteY6" fmla="*/ 334283 h 334283"/>
                              <a:gd name="connsiteX7" fmla="*/ 0 w 6567095"/>
                              <a:gd name="connsiteY7" fmla="*/ 300855 h 334283"/>
                              <a:gd name="connsiteX8" fmla="*/ 0 w 6567095"/>
                              <a:gd name="connsiteY8" fmla="*/ 33428 h 3342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567095" h="334283">
                                <a:moveTo>
                                  <a:pt x="0" y="33428"/>
                                </a:moveTo>
                                <a:cubicBezTo>
                                  <a:pt x="0" y="14966"/>
                                  <a:pt x="14966" y="0"/>
                                  <a:pt x="33428" y="0"/>
                                </a:cubicBezTo>
                                <a:lnTo>
                                  <a:pt x="6533667" y="0"/>
                                </a:lnTo>
                                <a:cubicBezTo>
                                  <a:pt x="6552129" y="0"/>
                                  <a:pt x="6567095" y="14966"/>
                                  <a:pt x="6567095" y="33428"/>
                                </a:cubicBezTo>
                                <a:lnTo>
                                  <a:pt x="6567095" y="300855"/>
                                </a:lnTo>
                                <a:cubicBezTo>
                                  <a:pt x="6567095" y="319317"/>
                                  <a:pt x="6552129" y="334283"/>
                                  <a:pt x="6533667" y="334283"/>
                                </a:cubicBezTo>
                                <a:lnTo>
                                  <a:pt x="33428" y="334283"/>
                                </a:lnTo>
                                <a:cubicBezTo>
                                  <a:pt x="14966" y="334283"/>
                                  <a:pt x="0" y="319317"/>
                                  <a:pt x="0" y="300855"/>
                                </a:cubicBezTo>
                                <a:lnTo>
                                  <a:pt x="0" y="33428"/>
                                </a:lnTo>
                                <a:close/>
                              </a:path>
                            </a:pathLst>
                          </a:custGeom>
                        </wps:spPr>
                        <wps:style>
                          <a:lnRef idx="2">
                            <a:schemeClr val="accent1">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26638F47" w14:textId="77777777" w:rsidR="00BD3F81" w:rsidRDefault="00BD3F81">
                              <w:pPr>
                                <w:pStyle w:val="NormalWeb"/>
                                <w:adjustRightInd w:val="0"/>
                                <w:snapToGrid w:val="0"/>
                                <w:spacing w:before="0" w:beforeAutospacing="0" w:after="151" w:afterAutospacing="0" w:line="216" w:lineRule="auto"/>
                                <w:jc w:val="center"/>
                                <w:rPr>
                                  <w:sz w:val="21"/>
                                </w:rPr>
                              </w:pPr>
                              <w:r>
                                <w:rPr>
                                  <w:rFonts w:ascii="微软雅黑" w:eastAsia="微软雅黑" w:hAnsi="微软雅黑" w:cstheme="minorBidi" w:hint="eastAsia"/>
                                  <w:color w:val="000000" w:themeColor="dark1"/>
                                  <w:kern w:val="24"/>
                                  <w:sz w:val="28"/>
                                  <w:szCs w:val="36"/>
                                  <w14:textFill>
                                    <w14:solidFill>
                                      <w14:schemeClr w14:val="dk1">
                                        <w14:satOff w14:val="0"/>
                                        <w14:lumOff w14:val="0"/>
                                      </w14:schemeClr>
                                    </w14:solidFill>
                                  </w14:textFill>
                                </w:rPr>
                                <w:t>对转运箱表面75%酒精擦拭消毒</w:t>
                              </w:r>
                            </w:p>
                          </w:txbxContent>
                        </wps:txbx>
                        <wps:bodyPr spcFirstLastPara="0" vert="horz" wrap="square" lIns="78371" tIns="78371" rIns="78371" bIns="78371" numCol="1" spcCol="1270" anchor="ctr" anchorCtr="0">
                          <a:noAutofit/>
                        </wps:bodyPr>
                      </wps:wsp>
                      <wps:wsp>
                        <wps:cNvPr id="674" name="任意多边形 674"/>
                        <wps:cNvSpPr/>
                        <wps:spPr>
                          <a:xfrm>
                            <a:off x="3080722" y="5709138"/>
                            <a:ext cx="314985" cy="262487"/>
                          </a:xfrm>
                          <a:custGeom>
                            <a:avLst/>
                            <a:gdLst>
                              <a:gd name="connsiteX0" fmla="*/ 0 w 262487"/>
                              <a:gd name="connsiteY0" fmla="*/ 62997 h 314985"/>
                              <a:gd name="connsiteX1" fmla="*/ 131244 w 262487"/>
                              <a:gd name="connsiteY1" fmla="*/ 62997 h 314985"/>
                              <a:gd name="connsiteX2" fmla="*/ 131244 w 262487"/>
                              <a:gd name="connsiteY2" fmla="*/ 0 h 314985"/>
                              <a:gd name="connsiteX3" fmla="*/ 262487 w 262487"/>
                              <a:gd name="connsiteY3" fmla="*/ 157493 h 314985"/>
                              <a:gd name="connsiteX4" fmla="*/ 131244 w 262487"/>
                              <a:gd name="connsiteY4" fmla="*/ 314985 h 314985"/>
                              <a:gd name="connsiteX5" fmla="*/ 131244 w 262487"/>
                              <a:gd name="connsiteY5" fmla="*/ 251988 h 314985"/>
                              <a:gd name="connsiteX6" fmla="*/ 0 w 262487"/>
                              <a:gd name="connsiteY6" fmla="*/ 251988 h 314985"/>
                              <a:gd name="connsiteX7" fmla="*/ 0 w 262487"/>
                              <a:gd name="connsiteY7" fmla="*/ 62997 h 3149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62487" h="314985">
                                <a:moveTo>
                                  <a:pt x="209990" y="0"/>
                                </a:moveTo>
                                <a:lnTo>
                                  <a:pt x="209990" y="157493"/>
                                </a:lnTo>
                                <a:lnTo>
                                  <a:pt x="262487" y="157493"/>
                                </a:lnTo>
                                <a:lnTo>
                                  <a:pt x="131243" y="314985"/>
                                </a:lnTo>
                                <a:lnTo>
                                  <a:pt x="0" y="157493"/>
                                </a:lnTo>
                                <a:lnTo>
                                  <a:pt x="52497" y="157493"/>
                                </a:lnTo>
                                <a:lnTo>
                                  <a:pt x="52497" y="0"/>
                                </a:lnTo>
                                <a:lnTo>
                                  <a:pt x="209990" y="0"/>
                                </a:lnTo>
                                <a:close/>
                              </a:path>
                            </a:pathLst>
                          </a:custGeom>
                          <a:solidFill>
                            <a:schemeClr val="accent1">
                              <a:lumMod val="60000"/>
                              <a:lumOff val="40000"/>
                            </a:schemeClr>
                          </a:solidFill>
                        </wps:spPr>
                        <wps:style>
                          <a:lnRef idx="0">
                            <a:schemeClr val="accent1">
                              <a:tint val="60000"/>
                              <a:hueOff val="0"/>
                              <a:satOff val="0"/>
                              <a:lumOff val="0"/>
                              <a:alphaOff val="0"/>
                            </a:schemeClr>
                          </a:lnRef>
                          <a:fillRef idx="1">
                            <a:schemeClr val="accent1">
                              <a:tint val="60000"/>
                              <a:hueOff val="0"/>
                              <a:satOff val="0"/>
                              <a:lumOff val="0"/>
                              <a:alphaOff val="0"/>
                            </a:schemeClr>
                          </a:fillRef>
                          <a:effectRef idx="0">
                            <a:schemeClr val="accent1">
                              <a:tint val="60000"/>
                              <a:hueOff val="0"/>
                              <a:satOff val="0"/>
                              <a:lumOff val="0"/>
                              <a:alphaOff val="0"/>
                            </a:schemeClr>
                          </a:effectRef>
                          <a:fontRef idx="minor">
                            <a:schemeClr val="dk1">
                              <a:hueOff val="0"/>
                              <a:satOff val="0"/>
                              <a:lumOff val="0"/>
                              <a:alphaOff val="0"/>
                            </a:schemeClr>
                          </a:fontRef>
                        </wps:style>
                        <wps:bodyPr spcFirstLastPara="0" vert="horz" wrap="square" lIns="62997" tIns="0" rIns="62997" bIns="78746" numCol="1" spcCol="1270" anchor="ctr" anchorCtr="0">
                          <a:noAutofit/>
                        </wps:bodyPr>
                      </wps:wsp>
                      <wps:wsp>
                        <wps:cNvPr id="675" name="任意多边形 675"/>
                        <wps:cNvSpPr/>
                        <wps:spPr>
                          <a:xfrm>
                            <a:off x="-45332" y="6029118"/>
                            <a:ext cx="6567095" cy="465387"/>
                          </a:xfrm>
                          <a:custGeom>
                            <a:avLst/>
                            <a:gdLst>
                              <a:gd name="connsiteX0" fmla="*/ 0 w 6567095"/>
                              <a:gd name="connsiteY0" fmla="*/ 46539 h 465387"/>
                              <a:gd name="connsiteX1" fmla="*/ 46539 w 6567095"/>
                              <a:gd name="connsiteY1" fmla="*/ 0 h 465387"/>
                              <a:gd name="connsiteX2" fmla="*/ 6520556 w 6567095"/>
                              <a:gd name="connsiteY2" fmla="*/ 0 h 465387"/>
                              <a:gd name="connsiteX3" fmla="*/ 6567095 w 6567095"/>
                              <a:gd name="connsiteY3" fmla="*/ 46539 h 465387"/>
                              <a:gd name="connsiteX4" fmla="*/ 6567095 w 6567095"/>
                              <a:gd name="connsiteY4" fmla="*/ 418848 h 465387"/>
                              <a:gd name="connsiteX5" fmla="*/ 6520556 w 6567095"/>
                              <a:gd name="connsiteY5" fmla="*/ 465387 h 465387"/>
                              <a:gd name="connsiteX6" fmla="*/ 46539 w 6567095"/>
                              <a:gd name="connsiteY6" fmla="*/ 465387 h 465387"/>
                              <a:gd name="connsiteX7" fmla="*/ 0 w 6567095"/>
                              <a:gd name="connsiteY7" fmla="*/ 418848 h 465387"/>
                              <a:gd name="connsiteX8" fmla="*/ 0 w 6567095"/>
                              <a:gd name="connsiteY8" fmla="*/ 46539 h 4653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567095" h="465387">
                                <a:moveTo>
                                  <a:pt x="0" y="46539"/>
                                </a:moveTo>
                                <a:cubicBezTo>
                                  <a:pt x="0" y="20836"/>
                                  <a:pt x="20836" y="0"/>
                                  <a:pt x="46539" y="0"/>
                                </a:cubicBezTo>
                                <a:lnTo>
                                  <a:pt x="6520556" y="0"/>
                                </a:lnTo>
                                <a:cubicBezTo>
                                  <a:pt x="6546259" y="0"/>
                                  <a:pt x="6567095" y="20836"/>
                                  <a:pt x="6567095" y="46539"/>
                                </a:cubicBezTo>
                                <a:lnTo>
                                  <a:pt x="6567095" y="418848"/>
                                </a:lnTo>
                                <a:cubicBezTo>
                                  <a:pt x="6567095" y="444551"/>
                                  <a:pt x="6546259" y="465387"/>
                                  <a:pt x="6520556" y="465387"/>
                                </a:cubicBezTo>
                                <a:lnTo>
                                  <a:pt x="46539" y="465387"/>
                                </a:lnTo>
                                <a:cubicBezTo>
                                  <a:pt x="20836" y="465387"/>
                                  <a:pt x="0" y="444551"/>
                                  <a:pt x="0" y="418848"/>
                                </a:cubicBezTo>
                                <a:lnTo>
                                  <a:pt x="0" y="46539"/>
                                </a:lnTo>
                                <a:close/>
                              </a:path>
                            </a:pathLst>
                          </a:custGeom>
                        </wps:spPr>
                        <wps:style>
                          <a:lnRef idx="2">
                            <a:schemeClr val="accent1">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26638F48" w14:textId="77777777" w:rsidR="00BD3F81" w:rsidRDefault="00BD3F81">
                              <w:pPr>
                                <w:pStyle w:val="NormalWeb"/>
                                <w:adjustRightInd w:val="0"/>
                                <w:snapToGrid w:val="0"/>
                                <w:spacing w:before="0" w:beforeAutospacing="0" w:after="151" w:afterAutospacing="0" w:line="216" w:lineRule="auto"/>
                                <w:jc w:val="center"/>
                                <w:rPr>
                                  <w:sz w:val="21"/>
                                </w:rPr>
                              </w:pPr>
                              <w:r>
                                <w:rPr>
                                  <w:rFonts w:ascii="微软雅黑" w:eastAsia="微软雅黑" w:hAnsi="微软雅黑" w:cstheme="minorBidi" w:hint="eastAsia"/>
                                  <w:color w:val="000000" w:themeColor="dark1"/>
                                  <w:kern w:val="24"/>
                                  <w:sz w:val="28"/>
                                  <w:szCs w:val="36"/>
                                  <w14:textFill>
                                    <w14:solidFill>
                                      <w14:schemeClr w14:val="dk1">
                                        <w14:satOff w14:val="0"/>
                                        <w14:lumOff w14:val="0"/>
                                      </w14:schemeClr>
                                    </w14:solidFill>
                                  </w14:textFill>
                                </w:rPr>
                                <w:t>转运箱内标本应保持直立状态，转运过程避免颠簸</w:t>
                              </w:r>
                            </w:p>
                          </w:txbxContent>
                        </wps:txbx>
                        <wps:bodyPr spcFirstLastPara="0" vert="horz" wrap="square" lIns="82211" tIns="82211" rIns="82211" bIns="82211" numCol="1" spcCol="1270" anchor="ctr" anchorCtr="0">
                          <a:noAutofit/>
                        </wps:bodyPr>
                      </wps:wsp>
                      <wps:wsp>
                        <wps:cNvPr id="676" name="任意多边形 676"/>
                        <wps:cNvSpPr/>
                        <wps:spPr>
                          <a:xfrm>
                            <a:off x="3080721" y="6514398"/>
                            <a:ext cx="314985" cy="262487"/>
                          </a:xfrm>
                          <a:custGeom>
                            <a:avLst/>
                            <a:gdLst>
                              <a:gd name="connsiteX0" fmla="*/ 0 w 262487"/>
                              <a:gd name="connsiteY0" fmla="*/ 62997 h 314985"/>
                              <a:gd name="connsiteX1" fmla="*/ 131244 w 262487"/>
                              <a:gd name="connsiteY1" fmla="*/ 62997 h 314985"/>
                              <a:gd name="connsiteX2" fmla="*/ 131244 w 262487"/>
                              <a:gd name="connsiteY2" fmla="*/ 0 h 314985"/>
                              <a:gd name="connsiteX3" fmla="*/ 262487 w 262487"/>
                              <a:gd name="connsiteY3" fmla="*/ 157493 h 314985"/>
                              <a:gd name="connsiteX4" fmla="*/ 131244 w 262487"/>
                              <a:gd name="connsiteY4" fmla="*/ 314985 h 314985"/>
                              <a:gd name="connsiteX5" fmla="*/ 131244 w 262487"/>
                              <a:gd name="connsiteY5" fmla="*/ 251988 h 314985"/>
                              <a:gd name="connsiteX6" fmla="*/ 0 w 262487"/>
                              <a:gd name="connsiteY6" fmla="*/ 251988 h 314985"/>
                              <a:gd name="connsiteX7" fmla="*/ 0 w 262487"/>
                              <a:gd name="connsiteY7" fmla="*/ 62997 h 3149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62487" h="314985">
                                <a:moveTo>
                                  <a:pt x="209990" y="0"/>
                                </a:moveTo>
                                <a:lnTo>
                                  <a:pt x="209990" y="157493"/>
                                </a:lnTo>
                                <a:lnTo>
                                  <a:pt x="262487" y="157493"/>
                                </a:lnTo>
                                <a:lnTo>
                                  <a:pt x="131243" y="314985"/>
                                </a:lnTo>
                                <a:lnTo>
                                  <a:pt x="0" y="157493"/>
                                </a:lnTo>
                                <a:lnTo>
                                  <a:pt x="52497" y="157493"/>
                                </a:lnTo>
                                <a:lnTo>
                                  <a:pt x="52497" y="0"/>
                                </a:lnTo>
                                <a:lnTo>
                                  <a:pt x="209990" y="0"/>
                                </a:lnTo>
                                <a:close/>
                              </a:path>
                            </a:pathLst>
                          </a:custGeom>
                          <a:solidFill>
                            <a:schemeClr val="accent1">
                              <a:lumMod val="60000"/>
                              <a:lumOff val="40000"/>
                            </a:schemeClr>
                          </a:solidFill>
                        </wps:spPr>
                        <wps:style>
                          <a:lnRef idx="0">
                            <a:schemeClr val="accent1">
                              <a:tint val="60000"/>
                              <a:hueOff val="0"/>
                              <a:satOff val="0"/>
                              <a:lumOff val="0"/>
                              <a:alphaOff val="0"/>
                            </a:schemeClr>
                          </a:lnRef>
                          <a:fillRef idx="1">
                            <a:schemeClr val="accent1">
                              <a:tint val="60000"/>
                              <a:hueOff val="0"/>
                              <a:satOff val="0"/>
                              <a:lumOff val="0"/>
                              <a:alphaOff val="0"/>
                            </a:schemeClr>
                          </a:fillRef>
                          <a:effectRef idx="0">
                            <a:schemeClr val="accent1">
                              <a:tint val="60000"/>
                              <a:hueOff val="0"/>
                              <a:satOff val="0"/>
                              <a:lumOff val="0"/>
                              <a:alphaOff val="0"/>
                            </a:schemeClr>
                          </a:effectRef>
                          <a:fontRef idx="minor">
                            <a:schemeClr val="dk1">
                              <a:hueOff val="0"/>
                              <a:satOff val="0"/>
                              <a:lumOff val="0"/>
                              <a:alphaOff val="0"/>
                            </a:schemeClr>
                          </a:fontRef>
                        </wps:style>
                        <wps:bodyPr spcFirstLastPara="0" vert="horz" wrap="square" lIns="62997" tIns="0" rIns="62997" bIns="78746" numCol="1" spcCol="1270" anchor="ctr" anchorCtr="0">
                          <a:noAutofit/>
                        </wps:bodyPr>
                      </wps:wsp>
                      <wps:wsp>
                        <wps:cNvPr id="677" name="任意多边形 677"/>
                        <wps:cNvSpPr/>
                        <wps:spPr>
                          <a:xfrm>
                            <a:off x="-27199" y="6791083"/>
                            <a:ext cx="6567095" cy="699967"/>
                          </a:xfrm>
                          <a:custGeom>
                            <a:avLst/>
                            <a:gdLst>
                              <a:gd name="connsiteX0" fmla="*/ 0 w 6567095"/>
                              <a:gd name="connsiteY0" fmla="*/ 69997 h 699967"/>
                              <a:gd name="connsiteX1" fmla="*/ 69997 w 6567095"/>
                              <a:gd name="connsiteY1" fmla="*/ 0 h 699967"/>
                              <a:gd name="connsiteX2" fmla="*/ 6497098 w 6567095"/>
                              <a:gd name="connsiteY2" fmla="*/ 0 h 699967"/>
                              <a:gd name="connsiteX3" fmla="*/ 6567095 w 6567095"/>
                              <a:gd name="connsiteY3" fmla="*/ 69997 h 699967"/>
                              <a:gd name="connsiteX4" fmla="*/ 6567095 w 6567095"/>
                              <a:gd name="connsiteY4" fmla="*/ 629970 h 699967"/>
                              <a:gd name="connsiteX5" fmla="*/ 6497098 w 6567095"/>
                              <a:gd name="connsiteY5" fmla="*/ 699967 h 699967"/>
                              <a:gd name="connsiteX6" fmla="*/ 69997 w 6567095"/>
                              <a:gd name="connsiteY6" fmla="*/ 699967 h 699967"/>
                              <a:gd name="connsiteX7" fmla="*/ 0 w 6567095"/>
                              <a:gd name="connsiteY7" fmla="*/ 629970 h 699967"/>
                              <a:gd name="connsiteX8" fmla="*/ 0 w 6567095"/>
                              <a:gd name="connsiteY8" fmla="*/ 69997 h 6999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567095" h="699967">
                                <a:moveTo>
                                  <a:pt x="0" y="69997"/>
                                </a:moveTo>
                                <a:cubicBezTo>
                                  <a:pt x="0" y="31339"/>
                                  <a:pt x="31339" y="0"/>
                                  <a:pt x="69997" y="0"/>
                                </a:cubicBezTo>
                                <a:lnTo>
                                  <a:pt x="6497098" y="0"/>
                                </a:lnTo>
                                <a:cubicBezTo>
                                  <a:pt x="6535756" y="0"/>
                                  <a:pt x="6567095" y="31339"/>
                                  <a:pt x="6567095" y="69997"/>
                                </a:cubicBezTo>
                                <a:lnTo>
                                  <a:pt x="6567095" y="629970"/>
                                </a:lnTo>
                                <a:cubicBezTo>
                                  <a:pt x="6567095" y="668628"/>
                                  <a:pt x="6535756" y="699967"/>
                                  <a:pt x="6497098" y="699967"/>
                                </a:cubicBezTo>
                                <a:lnTo>
                                  <a:pt x="69997" y="699967"/>
                                </a:lnTo>
                                <a:cubicBezTo>
                                  <a:pt x="31339" y="699967"/>
                                  <a:pt x="0" y="668628"/>
                                  <a:pt x="0" y="629970"/>
                                </a:cubicBezTo>
                                <a:lnTo>
                                  <a:pt x="0" y="69997"/>
                                </a:lnTo>
                                <a:close/>
                              </a:path>
                            </a:pathLst>
                          </a:custGeom>
                        </wps:spPr>
                        <wps:style>
                          <a:lnRef idx="2">
                            <a:schemeClr val="accent1">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26638F49" w14:textId="77777777" w:rsidR="00BD3F81" w:rsidRDefault="00BD3F81">
                              <w:pPr>
                                <w:pStyle w:val="NormalWeb"/>
                                <w:adjustRightInd w:val="0"/>
                                <w:snapToGrid w:val="0"/>
                                <w:spacing w:before="0" w:beforeAutospacing="0" w:after="151" w:afterAutospacing="0" w:line="216" w:lineRule="auto"/>
                                <w:jc w:val="center"/>
                                <w:rPr>
                                  <w:sz w:val="21"/>
                                </w:rPr>
                              </w:pPr>
                              <w:r>
                                <w:rPr>
                                  <w:rFonts w:ascii="微软雅黑" w:eastAsia="微软雅黑" w:hAnsi="微软雅黑" w:cstheme="minorBidi" w:hint="eastAsia"/>
                                  <w:color w:val="000000" w:themeColor="dark1"/>
                                  <w:kern w:val="24"/>
                                  <w:sz w:val="28"/>
                                  <w:szCs w:val="36"/>
                                  <w14:textFill>
                                    <w14:solidFill>
                                      <w14:schemeClr w14:val="dk1">
                                        <w14:satOff w14:val="0"/>
                                        <w14:lumOff w14:val="0"/>
                                      </w14:schemeClr>
                                    </w14:solidFill>
                                  </w14:textFill>
                                </w:rPr>
                                <w:t>转运人员在实验室标本接收处与接收人员进行标本交接，接收人员应穿隔离衣、戴工作圆帽、戴医用外科口罩、戴乳胶手套</w:t>
                              </w:r>
                            </w:p>
                          </w:txbxContent>
                        </wps:txbx>
                        <wps:bodyPr spcFirstLastPara="0" vert="horz" wrap="square" lIns="89081" tIns="89081" rIns="89081" bIns="89081" numCol="1" spcCol="1270" anchor="ctr" anchorCtr="0">
                          <a:noAutofit/>
                        </wps:bodyPr>
                      </wps:wsp>
                      <wps:wsp>
                        <wps:cNvPr id="678" name="任意多边形 678"/>
                        <wps:cNvSpPr/>
                        <wps:spPr>
                          <a:xfrm>
                            <a:off x="3044457" y="7500739"/>
                            <a:ext cx="314985" cy="262487"/>
                          </a:xfrm>
                          <a:custGeom>
                            <a:avLst/>
                            <a:gdLst>
                              <a:gd name="connsiteX0" fmla="*/ 0 w 262487"/>
                              <a:gd name="connsiteY0" fmla="*/ 62997 h 314985"/>
                              <a:gd name="connsiteX1" fmla="*/ 131244 w 262487"/>
                              <a:gd name="connsiteY1" fmla="*/ 62997 h 314985"/>
                              <a:gd name="connsiteX2" fmla="*/ 131244 w 262487"/>
                              <a:gd name="connsiteY2" fmla="*/ 0 h 314985"/>
                              <a:gd name="connsiteX3" fmla="*/ 262487 w 262487"/>
                              <a:gd name="connsiteY3" fmla="*/ 157493 h 314985"/>
                              <a:gd name="connsiteX4" fmla="*/ 131244 w 262487"/>
                              <a:gd name="connsiteY4" fmla="*/ 314985 h 314985"/>
                              <a:gd name="connsiteX5" fmla="*/ 131244 w 262487"/>
                              <a:gd name="connsiteY5" fmla="*/ 251988 h 314985"/>
                              <a:gd name="connsiteX6" fmla="*/ 0 w 262487"/>
                              <a:gd name="connsiteY6" fmla="*/ 251988 h 314985"/>
                              <a:gd name="connsiteX7" fmla="*/ 0 w 262487"/>
                              <a:gd name="connsiteY7" fmla="*/ 62997 h 3149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62487" h="314985">
                                <a:moveTo>
                                  <a:pt x="209990" y="0"/>
                                </a:moveTo>
                                <a:lnTo>
                                  <a:pt x="209990" y="157493"/>
                                </a:lnTo>
                                <a:lnTo>
                                  <a:pt x="262487" y="157493"/>
                                </a:lnTo>
                                <a:lnTo>
                                  <a:pt x="131243" y="314985"/>
                                </a:lnTo>
                                <a:lnTo>
                                  <a:pt x="0" y="157493"/>
                                </a:lnTo>
                                <a:lnTo>
                                  <a:pt x="52497" y="157493"/>
                                </a:lnTo>
                                <a:lnTo>
                                  <a:pt x="52497" y="0"/>
                                </a:lnTo>
                                <a:lnTo>
                                  <a:pt x="209990" y="0"/>
                                </a:lnTo>
                                <a:close/>
                              </a:path>
                            </a:pathLst>
                          </a:custGeom>
                          <a:solidFill>
                            <a:schemeClr val="accent1">
                              <a:lumMod val="60000"/>
                              <a:lumOff val="40000"/>
                            </a:schemeClr>
                          </a:solidFill>
                        </wps:spPr>
                        <wps:style>
                          <a:lnRef idx="0">
                            <a:schemeClr val="accent1">
                              <a:tint val="60000"/>
                              <a:hueOff val="0"/>
                              <a:satOff val="0"/>
                              <a:lumOff val="0"/>
                              <a:alphaOff val="0"/>
                            </a:schemeClr>
                          </a:lnRef>
                          <a:fillRef idx="1">
                            <a:schemeClr val="accent1">
                              <a:tint val="60000"/>
                              <a:hueOff val="0"/>
                              <a:satOff val="0"/>
                              <a:lumOff val="0"/>
                              <a:alphaOff val="0"/>
                            </a:schemeClr>
                          </a:fillRef>
                          <a:effectRef idx="0">
                            <a:schemeClr val="accent1">
                              <a:tint val="60000"/>
                              <a:hueOff val="0"/>
                              <a:satOff val="0"/>
                              <a:lumOff val="0"/>
                              <a:alphaOff val="0"/>
                            </a:schemeClr>
                          </a:effectRef>
                          <a:fontRef idx="minor">
                            <a:schemeClr val="dk1">
                              <a:hueOff val="0"/>
                              <a:satOff val="0"/>
                              <a:lumOff val="0"/>
                              <a:alphaOff val="0"/>
                            </a:schemeClr>
                          </a:fontRef>
                        </wps:style>
                        <wps:bodyPr spcFirstLastPara="0" vert="horz" wrap="square" lIns="62997" tIns="0" rIns="62997" bIns="78746" numCol="1" spcCol="1270" anchor="ctr" anchorCtr="0">
                          <a:noAutofit/>
                        </wps:bodyPr>
                      </wps:wsp>
                      <wps:wsp>
                        <wps:cNvPr id="679" name="任意多边形 679"/>
                        <wps:cNvSpPr/>
                        <wps:spPr>
                          <a:xfrm>
                            <a:off x="-27200" y="7782357"/>
                            <a:ext cx="6567095" cy="495098"/>
                          </a:xfrm>
                          <a:custGeom>
                            <a:avLst/>
                            <a:gdLst>
                              <a:gd name="connsiteX0" fmla="*/ 0 w 6567095"/>
                              <a:gd name="connsiteY0" fmla="*/ 69997 h 699967"/>
                              <a:gd name="connsiteX1" fmla="*/ 69997 w 6567095"/>
                              <a:gd name="connsiteY1" fmla="*/ 0 h 699967"/>
                              <a:gd name="connsiteX2" fmla="*/ 6497098 w 6567095"/>
                              <a:gd name="connsiteY2" fmla="*/ 0 h 699967"/>
                              <a:gd name="connsiteX3" fmla="*/ 6567095 w 6567095"/>
                              <a:gd name="connsiteY3" fmla="*/ 69997 h 699967"/>
                              <a:gd name="connsiteX4" fmla="*/ 6567095 w 6567095"/>
                              <a:gd name="connsiteY4" fmla="*/ 629970 h 699967"/>
                              <a:gd name="connsiteX5" fmla="*/ 6497098 w 6567095"/>
                              <a:gd name="connsiteY5" fmla="*/ 699967 h 699967"/>
                              <a:gd name="connsiteX6" fmla="*/ 69997 w 6567095"/>
                              <a:gd name="connsiteY6" fmla="*/ 699967 h 699967"/>
                              <a:gd name="connsiteX7" fmla="*/ 0 w 6567095"/>
                              <a:gd name="connsiteY7" fmla="*/ 629970 h 699967"/>
                              <a:gd name="connsiteX8" fmla="*/ 0 w 6567095"/>
                              <a:gd name="connsiteY8" fmla="*/ 69997 h 6999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567095" h="699967">
                                <a:moveTo>
                                  <a:pt x="0" y="69997"/>
                                </a:moveTo>
                                <a:cubicBezTo>
                                  <a:pt x="0" y="31339"/>
                                  <a:pt x="31339" y="0"/>
                                  <a:pt x="69997" y="0"/>
                                </a:cubicBezTo>
                                <a:lnTo>
                                  <a:pt x="6497098" y="0"/>
                                </a:lnTo>
                                <a:cubicBezTo>
                                  <a:pt x="6535756" y="0"/>
                                  <a:pt x="6567095" y="31339"/>
                                  <a:pt x="6567095" y="69997"/>
                                </a:cubicBezTo>
                                <a:lnTo>
                                  <a:pt x="6567095" y="629970"/>
                                </a:lnTo>
                                <a:cubicBezTo>
                                  <a:pt x="6567095" y="668628"/>
                                  <a:pt x="6535756" y="699967"/>
                                  <a:pt x="6497098" y="699967"/>
                                </a:cubicBezTo>
                                <a:lnTo>
                                  <a:pt x="69997" y="699967"/>
                                </a:lnTo>
                                <a:cubicBezTo>
                                  <a:pt x="31339" y="699967"/>
                                  <a:pt x="0" y="668628"/>
                                  <a:pt x="0" y="629970"/>
                                </a:cubicBezTo>
                                <a:lnTo>
                                  <a:pt x="0" y="69997"/>
                                </a:lnTo>
                                <a:close/>
                              </a:path>
                            </a:pathLst>
                          </a:custGeom>
                        </wps:spPr>
                        <wps:style>
                          <a:lnRef idx="2">
                            <a:schemeClr val="accent1">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26638F4A" w14:textId="77777777" w:rsidR="00BD3F81" w:rsidRDefault="00BD3F81">
                              <w:pPr>
                                <w:pStyle w:val="NormalWeb"/>
                                <w:adjustRightInd w:val="0"/>
                                <w:snapToGrid w:val="0"/>
                                <w:spacing w:before="0" w:beforeAutospacing="0" w:after="151" w:afterAutospacing="0" w:line="216" w:lineRule="auto"/>
                                <w:jc w:val="center"/>
                                <w:rPr>
                                  <w:sz w:val="21"/>
                                </w:rPr>
                              </w:pPr>
                              <w:r>
                                <w:rPr>
                                  <w:rFonts w:ascii="微软雅黑" w:eastAsia="微软雅黑" w:hAnsi="微软雅黑" w:cstheme="minorBidi" w:hint="eastAsia"/>
                                  <w:color w:val="000000" w:themeColor="dark1"/>
                                  <w:kern w:val="24"/>
                                  <w:sz w:val="28"/>
                                  <w:szCs w:val="36"/>
                                  <w14:textFill>
                                    <w14:solidFill>
                                      <w14:schemeClr w14:val="dk1">
                                        <w14:satOff w14:val="0"/>
                                        <w14:lumOff w14:val="0"/>
                                      </w14:schemeClr>
                                    </w14:solidFill>
                                  </w14:textFill>
                                </w:rPr>
                                <w:t>标本接收人员与转运人员核对标本数量和信息→双方签字做好记录</w:t>
                              </w:r>
                            </w:p>
                          </w:txbxContent>
                        </wps:txbx>
                        <wps:bodyPr spcFirstLastPara="0" vert="horz" wrap="square" lIns="89081" tIns="89081" rIns="89081" bIns="89081"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26638DBE" id="组合 17" o:spid="_x0000_s1374" style="position:absolute;left:0;text-align:left;margin-left:-11.1pt;margin-top:37.2pt;width:453.55pt;height:651.75pt;z-index:251996160;mso-width-relative:margin;mso-height-relative:margin" coordorigin="-453" coordsize="66214,82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">
                <v:shape id="任意多边形 661" o:spid="_x0000_s1375" style="position:absolute;width:65670;height:6999;visibility:visible;mso-wrap-style:square;v-text-anchor:middle" coordsize="6567095,6999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" adj="-11796480,,5400" path="m,69997c,31339,31339,,69997,l6497098,v38658,,69997,31339,69997,69997l6567095,629970v,38658,-31339,69997,-69997,69997l69997,699967c31339,699967,,668628,,629970l,69997xe" fillcolor="white [3201]" strokecolor="#317cc1 [2564]" strokeweight="1pt">
                  <v:stroke joinstyle="miter"/>
                  <v:formulas/>
                  <v:path arrowok="t" o:connecttype="custom" o:connectlocs="0,69997;69997,0;6497097,0;6567094,69997;6567094,629970;6497097,699967;69997,699967;0,629970;0,69997" o:connectangles="0,0,0,0,0,0,0,0,0" textboxrect="0,0,6567095,699967"/>
                  <v:textbox inset="2.47447mm,2.47447mm,2.47447mm,2.47447mm">
                    <w:txbxContent>
                      <w:p w14:paraId="26638F41" w14:textId="77777777" w:rsidR="00BD3F81" w:rsidRDefault="00BD3F81">
                        <w:pPr>
                          <w:pStyle w:val="NormalWeb"/>
                          <w:adjustRightInd w:val="0"/>
                          <w:snapToGrid w:val="0"/>
                          <w:spacing w:before="0" w:beforeAutospacing="0" w:after="151" w:afterAutospacing="0" w:line="216" w:lineRule="auto"/>
                          <w:jc w:val="center"/>
                          <w:rPr>
                            <w:sz w:val="21"/>
                          </w:rPr>
                        </w:pPr>
                        <w:r>
                          <w:rPr>
                            <w:rFonts w:ascii="微软雅黑" w:eastAsia="微软雅黑" w:hAnsi="微软雅黑" w:cstheme="minorBidi" w:hint="eastAsia"/>
                            <w:color w:val="000000" w:themeColor="dark1"/>
                            <w:kern w:val="24"/>
                            <w:sz w:val="28"/>
                            <w:szCs w:val="36"/>
                            <w14:textFill>
                              <w14:solidFill>
                                <w14:schemeClr w14:val="dk1">
                                  <w14:satOff w14:val="0"/>
                                  <w14:lumOff w14:val="0"/>
                                </w14:schemeClr>
                              </w14:solidFill>
                            </w14:textFill>
                          </w:rPr>
                          <w:t>标本转运人员按照《上海市新型冠状病毒标本采集和实验室检测技术（第四版）》要求，对新冠患者标本规范转运</w:t>
                        </w:r>
                      </w:p>
                    </w:txbxContent>
                  </v:textbox>
                </v:shape>
                <v:shape id="任意多边形 662" o:spid="_x0000_s1376" style="position:absolute;left:31260;top:7198;width:3150;height:2625;visibility:visible;mso-wrap-style:square;v-text-anchor:middle" coordsize="262487,314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" path="m209990,r,157493l262487,157493,131243,314985,,157493r52497,l52497,,209990,xe" fillcolor="#9cc2e5 [1940]" stroked="f">
                  <v:path arrowok="t" o:connecttype="custom" o:connectlocs="0,52497;157493,52497;157493,0;314985,131244;157493,262487;157493,209990;0,209990;0,52497" o:connectangles="0,0,0,0,0,0,0,0"/>
                </v:shape>
                <v:shape id="任意多边形 663" o:spid="_x0000_s1377" style="position:absolute;top:10022;width:65670;height:4926;visibility:visible;mso-wrap-style:square;v-text-anchor:middle" coordsize="6567095,6999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" adj="-11796480,,5400" path="m,69997c,31339,31339,,69997,l6497098,v38658,,69997,31339,69997,69997l6567095,629970v,38658,-31339,69997,-69997,69997l69997,699967c31339,699967,,668628,,629970l,69997xe" fillcolor="white [3201]" strokecolor="#317cc1 [2564]" strokeweight="1pt">
                  <v:stroke joinstyle="miter"/>
                  <v:formulas/>
                  <v:path arrowok="t" o:connecttype="custom" o:connectlocs="0,49263;69997,0;6497097,0;6567094,49263;6567094,443367;6497097,492630;69997,492630;0,443367;0,49263" o:connectangles="0,0,0,0,0,0,0,0,0" textboxrect="0,0,6567095,699967"/>
                  <v:textbox inset="2.47447mm,2.47447mm,2.47447mm,2.47447mm">
                    <w:txbxContent>
                      <w:p w14:paraId="26638F42" w14:textId="77777777" w:rsidR="00BD3F81" w:rsidRDefault="00BD3F81">
                        <w:pPr>
                          <w:pStyle w:val="NormalWeb"/>
                          <w:adjustRightInd w:val="0"/>
                          <w:snapToGrid w:val="0"/>
                          <w:spacing w:before="0" w:beforeAutospacing="0" w:after="151" w:afterAutospacing="0" w:line="216" w:lineRule="auto"/>
                          <w:jc w:val="center"/>
                          <w:rPr>
                            <w:sz w:val="21"/>
                          </w:rPr>
                        </w:pPr>
                        <w:r>
                          <w:rPr>
                            <w:rFonts w:ascii="微软雅黑" w:eastAsia="微软雅黑" w:hAnsi="微软雅黑" w:cstheme="minorBidi" w:hint="eastAsia"/>
                            <w:color w:val="000000" w:themeColor="dark1"/>
                            <w:kern w:val="24"/>
                            <w:sz w:val="28"/>
                            <w:szCs w:val="36"/>
                            <w14:textFill>
                              <w14:solidFill>
                                <w14:schemeClr w14:val="dk1">
                                  <w14:satOff w14:val="0"/>
                                  <w14:lumOff w14:val="0"/>
                                </w14:schemeClr>
                              </w14:solidFill>
                            </w14:textFill>
                          </w:rPr>
                          <w:t>标本转运人员穿隔离衣→戴工作圆帽→戴医用外科口罩→戴乳胶手套</w:t>
                        </w:r>
                      </w:p>
                    </w:txbxContent>
                  </v:textbox>
                </v:shape>
                <v:shape id="任意多边形 664" o:spid="_x0000_s1378" style="position:absolute;left:31169;top:15074;width:3150;height:2625;visibility:visible;mso-wrap-style:square;v-text-anchor:middle" coordsize="262487,314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" path="m209990,r,157493l262487,157493,131243,314985,,157493r52497,l52497,,209990,xe" fillcolor="#9cc2e5 [1940]" stroked="f">
                  <v:path arrowok="t" o:connecttype="custom" o:connectlocs="0,52497;157493,52497;157493,0;314985,131244;157493,262487;157493,209990;0,209990;0,52497" o:connectangles="0,0,0,0,0,0,0,0"/>
                </v:shape>
                <v:shape id="任意多边形 665" o:spid="_x0000_s1379" style="position:absolute;left:90;top:17897;width:65671;height:4636;visibility:visible;mso-wrap-style:square;v-text-anchor:middle" coordsize="6567095,4635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" adj="-11796480,,5400" path="m,46353c,20753,20753,,46353,l6520742,v25600,,46353,20753,46353,46353l6567095,417179v,25600,-20753,46353,-46353,46353l46353,463532c20753,463532,,442779,,417179l,46353xe" fillcolor="white [3201]" strokecolor="#317cc1 [2564]" strokeweight="1pt">
                  <v:stroke joinstyle="miter"/>
                  <v:formulas/>
                  <v:path arrowok="t" o:connecttype="custom" o:connectlocs="0,46353;46353,0;6520742,0;6567095,46353;6567095,417179;6520742,463532;46353,463532;0,417179;0,46353" o:connectangles="0,0,0,0,0,0,0,0,0" textboxrect="0,0,6567095,463532"/>
                  <v:textbox inset="2.28211mm,2.28211mm,2.28211mm,2.28211mm">
                    <w:txbxContent>
                      <w:p w14:paraId="26638F43" w14:textId="77777777" w:rsidR="00BD3F81" w:rsidRDefault="00BD3F81">
                        <w:pPr>
                          <w:pStyle w:val="NormalWeb"/>
                          <w:adjustRightInd w:val="0"/>
                          <w:snapToGrid w:val="0"/>
                          <w:spacing w:before="0" w:beforeAutospacing="0" w:after="151" w:afterAutospacing="0" w:line="216" w:lineRule="auto"/>
                          <w:jc w:val="center"/>
                          <w:rPr>
                            <w:sz w:val="21"/>
                          </w:rPr>
                        </w:pPr>
                        <w:r>
                          <w:rPr>
                            <w:rFonts w:ascii="微软雅黑" w:eastAsia="微软雅黑" w:hAnsi="微软雅黑" w:cstheme="minorBidi" w:hint="eastAsia"/>
                            <w:color w:val="000000" w:themeColor="dark1"/>
                            <w:kern w:val="24"/>
                            <w:sz w:val="28"/>
                            <w:szCs w:val="36"/>
                            <w14:textFill>
                              <w14:solidFill>
                                <w14:schemeClr w14:val="dk1">
                                  <w14:satOff w14:val="0"/>
                                  <w14:lumOff w14:val="0"/>
                                </w14:schemeClr>
                              </w14:solidFill>
                            </w14:textFill>
                          </w:rPr>
                          <w:t>与标本采集人员交接→核对标本数量和信息→双方签字做好记录</w:t>
                        </w:r>
                      </w:p>
                    </w:txbxContent>
                  </v:textbox>
                </v:shape>
                <v:shape id="任意多边形 666" o:spid="_x0000_s1380" style="position:absolute;left:31169;top:22533;width:3150;height:2625;visibility:visible;mso-wrap-style:square;v-text-anchor:middle" coordsize="262487,314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" path="m209990,r,157493l262487,157493,131243,314985,,157493r52497,l52497,,209990,xe" fillcolor="#9cc2e5 [1940]" stroked="f">
                  <v:path arrowok="t" o:connecttype="custom" o:connectlocs="0,52497;157493,52497;157493,0;314985,131244;157493,262487;157493,209990;0,209990;0,52497" o:connectangles="0,0,0,0,0,0,0,0"/>
                </v:shape>
                <v:shape id="任意多边形 667" o:spid="_x0000_s1381" style="position:absolute;left:-181;top:25317;width:65670;height:4348;visibility:visible;mso-wrap-style:square;v-text-anchor:middle" coordsize="6567095,4347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" adj="-11796480,,5400" path="m,43478c,19466,19466,,43478,l6523617,v24012,,43478,19466,43478,43478l6567095,391299v,24012,-19466,43478,-43478,43478l43478,434777c19466,434777,,415311,,391299l,43478xe" fillcolor="white [3201]" strokecolor="#317cc1 [2564]" strokeweight="1pt">
                  <v:stroke joinstyle="miter"/>
                  <v:formulas/>
                  <v:path arrowok="t" o:connecttype="custom" o:connectlocs="0,43478;43478,0;6523617,0;6567095,43478;6567095,391299;6523617,434777;43478,434777;0,391299;0,43478" o:connectangles="0,0,0,0,0,0,0,0,0" textboxrect="0,0,6567095,434777"/>
                  <v:textbox inset="2.25872mm,2.25872mm,2.25872mm,2.25872mm">
                    <w:txbxContent>
                      <w:p w14:paraId="26638F44" w14:textId="77777777" w:rsidR="00BD3F81" w:rsidRDefault="00BD3F81">
                        <w:pPr>
                          <w:pStyle w:val="NormalWeb"/>
                          <w:adjustRightInd w:val="0"/>
                          <w:snapToGrid w:val="0"/>
                          <w:spacing w:before="0" w:beforeAutospacing="0" w:after="151" w:afterAutospacing="0" w:line="216" w:lineRule="auto"/>
                          <w:jc w:val="center"/>
                          <w:rPr>
                            <w:sz w:val="21"/>
                          </w:rPr>
                        </w:pPr>
                        <w:r>
                          <w:rPr>
                            <w:rFonts w:ascii="微软雅黑" w:eastAsia="微软雅黑" w:hAnsi="微软雅黑" w:cstheme="minorBidi" w:hint="eastAsia"/>
                            <w:color w:val="000000" w:themeColor="dark1"/>
                            <w:kern w:val="24"/>
                            <w:sz w:val="28"/>
                            <w:szCs w:val="36"/>
                            <w14:textFill>
                              <w14:solidFill>
                                <w14:schemeClr w14:val="dk1">
                                  <w14:satOff w14:val="0"/>
                                  <w14:lumOff w14:val="0"/>
                                </w14:schemeClr>
                              </w14:solidFill>
                            </w14:textFill>
                          </w:rPr>
                          <w:t>转运人员用75%酒精对标本袋外表面进行擦拭消毒</w:t>
                        </w:r>
                      </w:p>
                    </w:txbxContent>
                  </v:textbox>
                </v:shape>
                <v:shape id="任意多边形 668" o:spid="_x0000_s1382" style="position:absolute;left:31169;top:29784;width:3150;height:2625;visibility:visible;mso-wrap-style:square;v-text-anchor:middle" coordsize="262487,314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" path="m209990,r,157493l262487,157493,131243,314985,,157493r52497,l52497,,209990,xe" fillcolor="#9cc2e5 [1940]" stroked="f">
                  <v:path arrowok="t" o:connecttype="custom" o:connectlocs="0,52497;157493,52497;157493,0;314985,131244;157493,262487;157493,209990;0,209990;0,52497" o:connectangles="0,0,0,0,0,0,0,0"/>
                </v:shape>
                <v:shape id="任意多边形 669" o:spid="_x0000_s1383" style="position:absolute;left:-271;top:32529;width:65669;height:6999;visibility:visible;mso-wrap-style:square;v-text-anchor:middle" coordsize="6567095,6999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" adj="-11796480,,5400" path="m,69997c,31339,31339,,69997,l6497098,v38658,,69997,31339,69997,69997l6567095,629970v,38658,-31339,69997,-69997,69997l69997,699967c31339,699967,,668628,,629970l,69997xe" fillcolor="white [3201]" strokecolor="#317cc1 [2564]" strokeweight="1pt">
                  <v:stroke joinstyle="miter"/>
                  <v:formulas/>
                  <v:path arrowok="t" o:connecttype="custom" o:connectlocs="0,69997;69997,0;6497098,0;6567095,69997;6567095,629970;6497098,699967;69997,699967;0,629970;0,69997" o:connectangles="0,0,0,0,0,0,0,0,0" textboxrect="0,0,6567095,699967"/>
                  <v:textbox inset="2.47447mm,2.47447mm,2.47447mm,2.47447mm">
                    <w:txbxContent>
                      <w:p w14:paraId="26638F45" w14:textId="77777777" w:rsidR="00BD3F81" w:rsidRDefault="00BD3F81">
                        <w:pPr>
                          <w:pStyle w:val="NormalWeb"/>
                          <w:adjustRightInd w:val="0"/>
                          <w:snapToGrid w:val="0"/>
                          <w:spacing w:before="0" w:beforeAutospacing="0" w:after="151" w:afterAutospacing="0" w:line="216" w:lineRule="auto"/>
                          <w:jc w:val="center"/>
                          <w:rPr>
                            <w:sz w:val="21"/>
                          </w:rPr>
                        </w:pPr>
                        <w:r>
                          <w:rPr>
                            <w:rFonts w:ascii="微软雅黑" w:eastAsia="微软雅黑" w:hAnsi="微软雅黑" w:cstheme="minorBidi" w:hint="eastAsia"/>
                            <w:color w:val="000000" w:themeColor="dark1"/>
                            <w:kern w:val="24"/>
                            <w:sz w:val="28"/>
                            <w:szCs w:val="36"/>
                            <w14:textFill>
                              <w14:solidFill>
                                <w14:schemeClr w14:val="dk1">
                                  <w14:satOff w14:val="0"/>
                                  <w14:lumOff w14:val="0"/>
                                </w14:schemeClr>
                              </w14:solidFill>
                            </w14:textFill>
                          </w:rPr>
                          <w:t>再将标本袋装入另一新一次性透明密封标本袋中（大小合适，有生物安全标识）</w:t>
                        </w:r>
                      </w:p>
                    </w:txbxContent>
                  </v:textbox>
                </v:shape>
                <v:shape id="任意多边形 670" o:spid="_x0000_s1384" style="position:absolute;left:31260;top:39648;width:3150;height:2624;visibility:visible;mso-wrap-style:square;v-text-anchor:middle" coordsize="262487,314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" path="m209990,r,157493l262487,157493,131243,314985,,157493r52497,l52497,,209990,xe" fillcolor="#9cc2e5 [1940]" stroked="f">
                  <v:path arrowok="t" o:connecttype="custom" o:connectlocs="0,52497;157493,52497;157493,0;314985,131244;157493,262487;157493,209990;0,209990;0,52497" o:connectangles="0,0,0,0,0,0,0,0"/>
                </v:shape>
                <v:shape id="任意多边形 671" o:spid="_x0000_s1385" style="position:absolute;left:-18;top:42551;width:65670;height:7000;visibility:visible;mso-wrap-style:square;v-text-anchor:middle" coordsize="6567095,6999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" adj="-11796480,,5400" path="m,69997c,31339,31339,,69997,l6497098,v38658,,69997,31339,69997,69997l6567095,629970v,38658,-31339,69997,-69997,69997l69997,699967c31339,699967,,668628,,629970l,69997xe" fillcolor="white [3201]" strokecolor="#317cc1 [2564]" strokeweight="1pt">
                  <v:stroke joinstyle="miter"/>
                  <v:formulas/>
                  <v:path arrowok="t" o:connecttype="custom" o:connectlocs="0,69997;69997,0;6497098,0;6567095,69997;6567095,629970;6497098,699967;69997,699967;0,629970;0,69997" o:connectangles="0,0,0,0,0,0,0,0,0" textboxrect="0,0,6567095,699967"/>
                  <v:textbox inset="2.47447mm,2.47447mm,2.47447mm,2.47447mm">
                    <w:txbxContent>
                      <w:p w14:paraId="26638F46" w14:textId="77777777" w:rsidR="00BD3F81" w:rsidRDefault="00BD3F81">
                        <w:pPr>
                          <w:pStyle w:val="NormalWeb"/>
                          <w:adjustRightInd w:val="0"/>
                          <w:snapToGrid w:val="0"/>
                          <w:spacing w:before="0" w:beforeAutospacing="0" w:after="151" w:afterAutospacing="0" w:line="216" w:lineRule="auto"/>
                          <w:jc w:val="center"/>
                          <w:rPr>
                            <w:sz w:val="21"/>
                          </w:rPr>
                        </w:pPr>
                        <w:r>
                          <w:rPr>
                            <w:rFonts w:ascii="微软雅黑" w:eastAsia="微软雅黑" w:hAnsi="微软雅黑" w:cstheme="minorBidi" w:hint="eastAsia"/>
                            <w:color w:val="000000" w:themeColor="dark1"/>
                            <w:kern w:val="24"/>
                            <w:sz w:val="28"/>
                            <w:szCs w:val="36"/>
                            <w14:textFill>
                              <w14:solidFill>
                                <w14:schemeClr w14:val="dk1">
                                  <w14:satOff w14:val="0"/>
                                  <w14:lumOff w14:val="0"/>
                                </w14:schemeClr>
                              </w14:solidFill>
                            </w14:textFill>
                          </w:rPr>
                          <w:t>将双层标本袋装入“新冠”专用标本密闭转运箱，转运箱应有生物安全标识</w:t>
                        </w:r>
                      </w:p>
                    </w:txbxContent>
                  </v:textbox>
                </v:shape>
                <v:shape id="任意多边形 672" o:spid="_x0000_s1386" style="position:absolute;left:30988;top:49551;width:3150;height:2624;visibility:visible;mso-wrap-style:square;v-text-anchor:middle" coordsize="262487,314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" path="m209990,r,157493l262487,157493,131243,314985,,157493r52497,l52497,,209990,xe" fillcolor="#9cc2e5 [1940]" stroked="f">
                  <v:path arrowok="t" o:connecttype="custom" o:connectlocs="0,52497;157493,52497;157493,0;314985,131244;157493,262487;157493,209990;0,209990;0,52497" o:connectangles="0,0,0,0,0,0,0,0"/>
                </v:shape>
                <v:shape id="任意多边形 673" o:spid="_x0000_s1387" style="position:absolute;left:-272;top:52732;width:65670;height:4359;visibility:visible;mso-wrap-style:square;v-text-anchor:middle" coordsize="6567095,3342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" adj="-11796480,,5400" path="m,33428c,14966,14966,,33428,l6533667,v18462,,33428,14966,33428,33428l6567095,300855v,18462,-14966,33428,-33428,33428l33428,334283c14966,334283,,319317,,300855l,33428xe" fillcolor="white [3201]" strokecolor="#317cc1 [2564]" strokeweight="1pt">
                  <v:stroke joinstyle="miter"/>
                  <v:formulas/>
                  <v:path arrowok="t" o:connecttype="custom" o:connectlocs="0,43585;33428,0;6533667,0;6567095,43585;6567095,392266;6533667,435851;33428,435851;0,392266;0,43585" o:connectangles="0,0,0,0,0,0,0,0,0" textboxrect="0,0,6567095,334283"/>
                  <v:textbox inset="2.17697mm,2.17697mm,2.17697mm,2.17697mm">
                    <w:txbxContent>
                      <w:p w14:paraId="26638F47" w14:textId="77777777" w:rsidR="00BD3F81" w:rsidRDefault="00BD3F81">
                        <w:pPr>
                          <w:pStyle w:val="NormalWeb"/>
                          <w:adjustRightInd w:val="0"/>
                          <w:snapToGrid w:val="0"/>
                          <w:spacing w:before="0" w:beforeAutospacing="0" w:after="151" w:afterAutospacing="0" w:line="216" w:lineRule="auto"/>
                          <w:jc w:val="center"/>
                          <w:rPr>
                            <w:sz w:val="21"/>
                          </w:rPr>
                        </w:pPr>
                        <w:r>
                          <w:rPr>
                            <w:rFonts w:ascii="微软雅黑" w:eastAsia="微软雅黑" w:hAnsi="微软雅黑" w:cstheme="minorBidi" w:hint="eastAsia"/>
                            <w:color w:val="000000" w:themeColor="dark1"/>
                            <w:kern w:val="24"/>
                            <w:sz w:val="28"/>
                            <w:szCs w:val="36"/>
                            <w14:textFill>
                              <w14:solidFill>
                                <w14:schemeClr w14:val="dk1">
                                  <w14:satOff w14:val="0"/>
                                  <w14:lumOff w14:val="0"/>
                                </w14:schemeClr>
                              </w14:solidFill>
                            </w14:textFill>
                          </w:rPr>
                          <w:t>对转运箱表面75%酒精擦拭消毒</w:t>
                        </w:r>
                      </w:p>
                    </w:txbxContent>
                  </v:textbox>
                </v:shape>
                <v:shape id="任意多边形 674" o:spid="_x0000_s1388" style="position:absolute;left:30807;top:57091;width:3150;height:2625;visibility:visible;mso-wrap-style:square;v-text-anchor:middle" coordsize="262487,314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" path="m209990,r,157493l262487,157493,131243,314985,,157493r52497,l52497,,209990,xe" fillcolor="#9cc2e5 [1940]" stroked="f">
                  <v:path arrowok="t" o:connecttype="custom" o:connectlocs="0,52497;157493,52497;157493,0;314985,131244;157493,262487;157493,209990;0,209990;0,52497" o:connectangles="0,0,0,0,0,0,0,0"/>
                </v:shape>
                <v:shape id="任意多边形 675" o:spid="_x0000_s1389" style="position:absolute;left:-453;top:60291;width:65670;height:4654;visibility:visible;mso-wrap-style:square;v-text-anchor:middle" coordsize="6567095,4653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" adj="-11796480,,5400" path="m,46539c,20836,20836,,46539,l6520556,v25703,,46539,20836,46539,46539l6567095,418848v,25703,-20836,46539,-46539,46539l46539,465387c20836,465387,,444551,,418848l,46539xe" fillcolor="white [3201]" strokecolor="#317cc1 [2564]" strokeweight="1pt">
                  <v:stroke joinstyle="miter"/>
                  <v:formulas/>
                  <v:path arrowok="t" o:connecttype="custom" o:connectlocs="0,46539;46539,0;6520556,0;6567095,46539;6567095,418848;6520556,465387;46539,465387;0,418848;0,46539" o:connectangles="0,0,0,0,0,0,0,0,0" textboxrect="0,0,6567095,465387"/>
                  <v:textbox inset="2.28364mm,2.28364mm,2.28364mm,2.28364mm">
                    <w:txbxContent>
                      <w:p w14:paraId="26638F48" w14:textId="77777777" w:rsidR="00BD3F81" w:rsidRDefault="00BD3F81">
                        <w:pPr>
                          <w:pStyle w:val="NormalWeb"/>
                          <w:adjustRightInd w:val="0"/>
                          <w:snapToGrid w:val="0"/>
                          <w:spacing w:before="0" w:beforeAutospacing="0" w:after="151" w:afterAutospacing="0" w:line="216" w:lineRule="auto"/>
                          <w:jc w:val="center"/>
                          <w:rPr>
                            <w:sz w:val="21"/>
                          </w:rPr>
                        </w:pPr>
                        <w:r>
                          <w:rPr>
                            <w:rFonts w:ascii="微软雅黑" w:eastAsia="微软雅黑" w:hAnsi="微软雅黑" w:cstheme="minorBidi" w:hint="eastAsia"/>
                            <w:color w:val="000000" w:themeColor="dark1"/>
                            <w:kern w:val="24"/>
                            <w:sz w:val="28"/>
                            <w:szCs w:val="36"/>
                            <w14:textFill>
                              <w14:solidFill>
                                <w14:schemeClr w14:val="dk1">
                                  <w14:satOff w14:val="0"/>
                                  <w14:lumOff w14:val="0"/>
                                </w14:schemeClr>
                              </w14:solidFill>
                            </w14:textFill>
                          </w:rPr>
                          <w:t>转运箱内标本应保持直立状态，转运过程避免颠簸</w:t>
                        </w:r>
                      </w:p>
                    </w:txbxContent>
                  </v:textbox>
                </v:shape>
                <v:shape id="任意多边形 676" o:spid="_x0000_s1390" style="position:absolute;left:30807;top:65143;width:3150;height:2625;visibility:visible;mso-wrap-style:square;v-text-anchor:middle" coordsize="262487,314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" path="m209990,r,157493l262487,157493,131243,314985,,157493r52497,l52497,,209990,xe" fillcolor="#9cc2e5 [1940]" stroked="f">
                  <v:path arrowok="t" o:connecttype="custom" o:connectlocs="0,52497;157493,52497;157493,0;314985,131244;157493,262487;157493,209990;0,209990;0,52497" o:connectangles="0,0,0,0,0,0,0,0"/>
                </v:shape>
                <v:shape id="任意多边形 677" o:spid="_x0000_s1391" style="position:absolute;left:-271;top:67910;width:65669;height:7000;visibility:visible;mso-wrap-style:square;v-text-anchor:middle" coordsize="6567095,6999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" adj="-11796480,,5400" path="m,69997c,31339,31339,,69997,l6497098,v38658,,69997,31339,69997,69997l6567095,629970v,38658,-31339,69997,-69997,69997l69997,699967c31339,699967,,668628,,629970l,69997xe" fillcolor="white [3201]" strokecolor="#317cc1 [2564]" strokeweight="1pt">
                  <v:stroke joinstyle="miter"/>
                  <v:formulas/>
                  <v:path arrowok="t" o:connecttype="custom" o:connectlocs="0,69997;69997,0;6497098,0;6567095,69997;6567095,629970;6497098,699967;69997,699967;0,629970;0,69997" o:connectangles="0,0,0,0,0,0,0,0,0" textboxrect="0,0,6567095,699967"/>
                  <v:textbox inset="2.47447mm,2.47447mm,2.47447mm,2.47447mm">
                    <w:txbxContent>
                      <w:p w14:paraId="26638F49" w14:textId="77777777" w:rsidR="00BD3F81" w:rsidRDefault="00BD3F81">
                        <w:pPr>
                          <w:pStyle w:val="NormalWeb"/>
                          <w:adjustRightInd w:val="0"/>
                          <w:snapToGrid w:val="0"/>
                          <w:spacing w:before="0" w:beforeAutospacing="0" w:after="151" w:afterAutospacing="0" w:line="216" w:lineRule="auto"/>
                          <w:jc w:val="center"/>
                          <w:rPr>
                            <w:sz w:val="21"/>
                          </w:rPr>
                        </w:pPr>
                        <w:r>
                          <w:rPr>
                            <w:rFonts w:ascii="微软雅黑" w:eastAsia="微软雅黑" w:hAnsi="微软雅黑" w:cstheme="minorBidi" w:hint="eastAsia"/>
                            <w:color w:val="000000" w:themeColor="dark1"/>
                            <w:kern w:val="24"/>
                            <w:sz w:val="28"/>
                            <w:szCs w:val="36"/>
                            <w14:textFill>
                              <w14:solidFill>
                                <w14:schemeClr w14:val="dk1">
                                  <w14:satOff w14:val="0"/>
                                  <w14:lumOff w14:val="0"/>
                                </w14:schemeClr>
                              </w14:solidFill>
                            </w14:textFill>
                          </w:rPr>
                          <w:t>转运人员在实验室标本接收处与接收人员进行标本交接，接收人员应穿隔离衣、戴工作圆帽、戴医用外科口罩、戴乳胶手套</w:t>
                        </w:r>
                      </w:p>
                    </w:txbxContent>
                  </v:textbox>
                </v:shape>
                <v:shape id="任意多边形 678" o:spid="_x0000_s1392" style="position:absolute;left:30444;top:75007;width:3150;height:2625;visibility:visible;mso-wrap-style:square;v-text-anchor:middle" coordsize="262487,314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" path="m209990,r,157493l262487,157493,131243,314985,,157493r52497,l52497,,209990,xe" fillcolor="#9cc2e5 [1940]" stroked="f">
                  <v:path arrowok="t" o:connecttype="custom" o:connectlocs="0,52497;157493,52497;157493,0;314985,131244;157493,262487;157493,209990;0,209990;0,52497" o:connectangles="0,0,0,0,0,0,0,0"/>
                </v:shape>
                <v:shape id="任意多边形 679" o:spid="_x0000_s1393" style="position:absolute;left:-272;top:77823;width:65670;height:4951;visibility:visible;mso-wrap-style:square;v-text-anchor:middle" coordsize="6567095,6999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" adj="-11796480,,5400" path="m,69997c,31339,31339,,69997,l6497098,v38658,,69997,31339,69997,69997l6567095,629970v,38658,-31339,69997,-69997,69997l69997,699967c31339,699967,,668628,,629970l,69997xe" fillcolor="white [3201]" strokecolor="#317cc1 [2564]" strokeweight="1pt">
                  <v:stroke joinstyle="miter"/>
                  <v:formulas/>
                  <v:path arrowok="t" o:connecttype="custom" o:connectlocs="0,49510;69997,0;6497098,0;6567095,49510;6567095,445588;6497098,495098;69997,495098;0,445588;0,49510" o:connectangles="0,0,0,0,0,0,0,0,0" textboxrect="0,0,6567095,699967"/>
                  <v:textbox inset="2.47447mm,2.47447mm,2.47447mm,2.47447mm">
                    <w:txbxContent>
                      <w:p w14:paraId="26638F4A" w14:textId="77777777" w:rsidR="00BD3F81" w:rsidRDefault="00BD3F81">
                        <w:pPr>
                          <w:pStyle w:val="NormalWeb"/>
                          <w:adjustRightInd w:val="0"/>
                          <w:snapToGrid w:val="0"/>
                          <w:spacing w:before="0" w:beforeAutospacing="0" w:after="151" w:afterAutospacing="0" w:line="216" w:lineRule="auto"/>
                          <w:jc w:val="center"/>
                          <w:rPr>
                            <w:sz w:val="21"/>
                          </w:rPr>
                        </w:pPr>
                        <w:r>
                          <w:rPr>
                            <w:rFonts w:ascii="微软雅黑" w:eastAsia="微软雅黑" w:hAnsi="微软雅黑" w:cstheme="minorBidi" w:hint="eastAsia"/>
                            <w:color w:val="000000" w:themeColor="dark1"/>
                            <w:kern w:val="24"/>
                            <w:sz w:val="28"/>
                            <w:szCs w:val="36"/>
                            <w14:textFill>
                              <w14:solidFill>
                                <w14:schemeClr w14:val="dk1">
                                  <w14:satOff w14:val="0"/>
                                  <w14:lumOff w14:val="0"/>
                                </w14:schemeClr>
                              </w14:solidFill>
                            </w14:textFill>
                          </w:rPr>
                          <w:t>标本接收人员与转运人员核对标本数量和信息→双方签字做好记录</w:t>
                        </w:r>
                      </w:p>
                    </w:txbxContent>
                  </v:textbox>
                </v:shape>
              </v:group>
            </w:pict>
          </mc:Fallback>
        </mc:AlternateContent>
      </w:r>
      <w:r>
        <w:rPr>
          <w:rFonts w:ascii="微软雅黑" w:eastAsia="微软雅黑" w:hAnsi="微软雅黑" w:cs="微软雅黑"/>
          <w:sz w:val="24"/>
          <w:szCs w:val="24"/>
        </w:rPr>
        <w:br w:type="page"/>
      </w:r>
    </w:p>
    <w:p w14:paraId="26638A27" w14:textId="0F1BEABD" w:rsidR="00A92365" w:rsidRDefault="00BD3F81">
      <w:pPr>
        <w:pStyle w:val="ListParagraph"/>
        <w:numPr>
          <w:ilvl w:val="0"/>
          <w:numId w:val="28"/>
        </w:numPr>
        <w:tabs>
          <w:tab w:val="left" w:pos="567"/>
        </w:tabs>
        <w:ind w:firstLineChars="0"/>
        <w:outlineLvl w:val="1"/>
        <w:rPr>
          <w:rFonts w:ascii="宋体" w:hAnsi="宋体" w:cs="微软雅黑"/>
          <w:sz w:val="24"/>
          <w:szCs w:val="24"/>
        </w:rPr>
      </w:pPr>
      <w:bookmarkStart w:id="53" w:name="_Toc33305842"/>
      <w:r>
        <w:rPr>
          <w:rFonts w:ascii="宋体" w:hAnsi="宋体" w:cs="微软雅黑" w:hint="eastAsia"/>
          <w:sz w:val="24"/>
          <w:szCs w:val="24"/>
        </w:rPr>
        <w:lastRenderedPageBreak/>
        <w:t>检验标本实验室检测感染防控流程</w:t>
      </w:r>
      <w:bookmarkEnd w:id="53"/>
    </w:p>
    <w:p w14:paraId="26638A28" w14:textId="77777777" w:rsidR="00A92365" w:rsidRDefault="00BD3F81">
      <w:pPr>
        <w:pStyle w:val="ListParagraph"/>
        <w:tabs>
          <w:tab w:val="left" w:pos="567"/>
        </w:tabs>
        <w:ind w:left="420" w:firstLineChars="0" w:firstLine="0"/>
        <w:rPr>
          <w:rFonts w:ascii="宋体" w:hAnsi="宋体" w:cs="微软雅黑"/>
          <w:sz w:val="24"/>
          <w:szCs w:val="24"/>
        </w:rPr>
      </w:pPr>
      <w:r>
        <w:rPr>
          <w:rFonts w:ascii="宋体" w:hAnsi="宋体" w:cs="微软雅黑"/>
          <w:noProof/>
          <w:sz w:val="24"/>
          <w:szCs w:val="24"/>
        </w:rPr>
        <mc:AlternateContent>
          <mc:Choice Requires="wpg">
            <w:drawing>
              <wp:anchor distT="0" distB="0" distL="114300" distR="114300" simplePos="0" relativeHeight="251998208" behindDoc="0" locked="0" layoutInCell="1" allowOverlap="1" wp14:anchorId="26638DC0" wp14:editId="26638DC1">
                <wp:simplePos x="0" y="0"/>
                <wp:positionH relativeFrom="margin">
                  <wp:align>left</wp:align>
                </wp:positionH>
                <wp:positionV relativeFrom="paragraph">
                  <wp:posOffset>376224</wp:posOffset>
                </wp:positionV>
                <wp:extent cx="5791200" cy="8364220"/>
                <wp:effectExtent l="0" t="0" r="12700" b="17780"/>
                <wp:wrapNone/>
                <wp:docPr id="680" name="组合 1"/>
                <wp:cNvGraphicFramePr/>
                <a:graphic xmlns:a="http://schemas.openxmlformats.org/drawingml/2006/main">
                  <a:graphicData uri="http://schemas.microsoft.com/office/word/2010/wordprocessingGroup">
                    <wpg:wgp>
                      <wpg:cNvGrpSpPr/>
                      <wpg:grpSpPr>
                        <a:xfrm>
                          <a:off x="0" y="0"/>
                          <a:ext cx="5791254" cy="8364279"/>
                          <a:chOff x="0" y="1"/>
                          <a:chExt cx="6783684" cy="8364744"/>
                        </a:xfrm>
                      </wpg:grpSpPr>
                      <wps:wsp>
                        <wps:cNvPr id="681" name="任意多边形 681"/>
                        <wps:cNvSpPr/>
                        <wps:spPr>
                          <a:xfrm>
                            <a:off x="0" y="1"/>
                            <a:ext cx="6746429" cy="779271"/>
                          </a:xfrm>
                          <a:custGeom>
                            <a:avLst/>
                            <a:gdLst>
                              <a:gd name="connsiteX0" fmla="*/ 0 w 6746429"/>
                              <a:gd name="connsiteY0" fmla="*/ 101552 h 1015515"/>
                              <a:gd name="connsiteX1" fmla="*/ 101552 w 6746429"/>
                              <a:gd name="connsiteY1" fmla="*/ 0 h 1015515"/>
                              <a:gd name="connsiteX2" fmla="*/ 6644878 w 6746429"/>
                              <a:gd name="connsiteY2" fmla="*/ 0 h 1015515"/>
                              <a:gd name="connsiteX3" fmla="*/ 6746430 w 6746429"/>
                              <a:gd name="connsiteY3" fmla="*/ 101552 h 1015515"/>
                              <a:gd name="connsiteX4" fmla="*/ 6746429 w 6746429"/>
                              <a:gd name="connsiteY4" fmla="*/ 913964 h 1015515"/>
                              <a:gd name="connsiteX5" fmla="*/ 6644877 w 6746429"/>
                              <a:gd name="connsiteY5" fmla="*/ 1015516 h 1015515"/>
                              <a:gd name="connsiteX6" fmla="*/ 101552 w 6746429"/>
                              <a:gd name="connsiteY6" fmla="*/ 1015515 h 1015515"/>
                              <a:gd name="connsiteX7" fmla="*/ 0 w 6746429"/>
                              <a:gd name="connsiteY7" fmla="*/ 913963 h 1015515"/>
                              <a:gd name="connsiteX8" fmla="*/ 0 w 6746429"/>
                              <a:gd name="connsiteY8" fmla="*/ 101552 h 10155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746429" h="1015515">
                                <a:moveTo>
                                  <a:pt x="0" y="101552"/>
                                </a:moveTo>
                                <a:cubicBezTo>
                                  <a:pt x="0" y="45466"/>
                                  <a:pt x="45466" y="0"/>
                                  <a:pt x="101552" y="0"/>
                                </a:cubicBezTo>
                                <a:lnTo>
                                  <a:pt x="6644878" y="0"/>
                                </a:lnTo>
                                <a:cubicBezTo>
                                  <a:pt x="6700964" y="0"/>
                                  <a:pt x="6746430" y="45466"/>
                                  <a:pt x="6746430" y="101552"/>
                                </a:cubicBezTo>
                                <a:cubicBezTo>
                                  <a:pt x="6746430" y="372356"/>
                                  <a:pt x="6746429" y="643160"/>
                                  <a:pt x="6746429" y="913964"/>
                                </a:cubicBezTo>
                                <a:cubicBezTo>
                                  <a:pt x="6746429" y="970050"/>
                                  <a:pt x="6700963" y="1015516"/>
                                  <a:pt x="6644877" y="1015516"/>
                                </a:cubicBezTo>
                                <a:lnTo>
                                  <a:pt x="101552" y="1015515"/>
                                </a:lnTo>
                                <a:cubicBezTo>
                                  <a:pt x="45466" y="1015515"/>
                                  <a:pt x="0" y="970049"/>
                                  <a:pt x="0" y="913963"/>
                                </a:cubicBezTo>
                                <a:lnTo>
                                  <a:pt x="0" y="101552"/>
                                </a:lnTo>
                                <a:close/>
                              </a:path>
                            </a:pathLst>
                          </a:custGeom>
                        </wps:spPr>
                        <wps:style>
                          <a:lnRef idx="2">
                            <a:schemeClr val="accent1">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26638F4B" w14:textId="77777777" w:rsidR="00BD3F81" w:rsidRDefault="00BD3F81">
                              <w:pPr>
                                <w:pStyle w:val="NormalWeb"/>
                                <w:adjustRightInd w:val="0"/>
                                <w:snapToGrid w:val="0"/>
                                <w:spacing w:before="0" w:beforeAutospacing="0" w:after="151" w:afterAutospacing="0" w:line="216" w:lineRule="auto"/>
                                <w:jc w:val="center"/>
                                <w:rPr>
                                  <w:sz w:val="21"/>
                                </w:rPr>
                              </w:pPr>
                              <w:r>
                                <w:rPr>
                                  <w:rFonts w:ascii="微软雅黑" w:eastAsia="微软雅黑" w:hAnsi="微软雅黑" w:cstheme="minorBidi" w:hint="eastAsia"/>
                                  <w:color w:val="000000" w:themeColor="dark1"/>
                                  <w:kern w:val="24"/>
                                  <w:sz w:val="28"/>
                                  <w:szCs w:val="36"/>
                                  <w14:textFill>
                                    <w14:solidFill>
                                      <w14:schemeClr w14:val="dk1">
                                        <w14:satOff w14:val="0"/>
                                        <w14:lumOff w14:val="0"/>
                                      </w14:schemeClr>
                                    </w14:solidFill>
                                  </w14:textFill>
                                </w:rPr>
                                <w:t>检验人员按照《上海市新型冠状病毒标本采集和实验室检测技术（第四版）》要求→临床标本检测在生物安全二级实验室生物安全柜内进行</w:t>
                              </w:r>
                            </w:p>
                          </w:txbxContent>
                        </wps:txbx>
                        <wps:bodyPr spcFirstLastPara="0" vert="horz" wrap="square" lIns="98323" tIns="98323" rIns="98323" bIns="98323" numCol="1" spcCol="1270" anchor="ctr" anchorCtr="0">
                          <a:noAutofit/>
                        </wps:bodyPr>
                      </wps:wsp>
                      <wps:wsp>
                        <wps:cNvPr id="682" name="任意多边形 682"/>
                        <wps:cNvSpPr/>
                        <wps:spPr>
                          <a:xfrm>
                            <a:off x="3260980" y="795134"/>
                            <a:ext cx="354860" cy="299874"/>
                          </a:xfrm>
                          <a:custGeom>
                            <a:avLst/>
                            <a:gdLst>
                              <a:gd name="connsiteX0" fmla="*/ 0 w 299874"/>
                              <a:gd name="connsiteY0" fmla="*/ 70972 h 354860"/>
                              <a:gd name="connsiteX1" fmla="*/ 149937 w 299874"/>
                              <a:gd name="connsiteY1" fmla="*/ 70972 h 354860"/>
                              <a:gd name="connsiteX2" fmla="*/ 149937 w 299874"/>
                              <a:gd name="connsiteY2" fmla="*/ 0 h 354860"/>
                              <a:gd name="connsiteX3" fmla="*/ 299874 w 299874"/>
                              <a:gd name="connsiteY3" fmla="*/ 177430 h 354860"/>
                              <a:gd name="connsiteX4" fmla="*/ 149937 w 299874"/>
                              <a:gd name="connsiteY4" fmla="*/ 354860 h 354860"/>
                              <a:gd name="connsiteX5" fmla="*/ 149937 w 299874"/>
                              <a:gd name="connsiteY5" fmla="*/ 283888 h 354860"/>
                              <a:gd name="connsiteX6" fmla="*/ 0 w 299874"/>
                              <a:gd name="connsiteY6" fmla="*/ 283888 h 354860"/>
                              <a:gd name="connsiteX7" fmla="*/ 0 w 299874"/>
                              <a:gd name="connsiteY7" fmla="*/ 70972 h 3548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99874" h="354860">
                                <a:moveTo>
                                  <a:pt x="239899" y="0"/>
                                </a:moveTo>
                                <a:lnTo>
                                  <a:pt x="239899" y="177430"/>
                                </a:lnTo>
                                <a:lnTo>
                                  <a:pt x="299874" y="177430"/>
                                </a:lnTo>
                                <a:lnTo>
                                  <a:pt x="149937" y="354860"/>
                                </a:lnTo>
                                <a:lnTo>
                                  <a:pt x="0" y="177430"/>
                                </a:lnTo>
                                <a:lnTo>
                                  <a:pt x="59975" y="177430"/>
                                </a:lnTo>
                                <a:lnTo>
                                  <a:pt x="59975" y="0"/>
                                </a:lnTo>
                                <a:lnTo>
                                  <a:pt x="239899" y="0"/>
                                </a:lnTo>
                                <a:close/>
                              </a:path>
                            </a:pathLst>
                          </a:custGeom>
                          <a:solidFill>
                            <a:schemeClr val="accent1">
                              <a:lumMod val="60000"/>
                              <a:lumOff val="40000"/>
                            </a:schemeClr>
                          </a:solidFill>
                        </wps:spPr>
                        <wps:style>
                          <a:lnRef idx="0">
                            <a:schemeClr val="accent1">
                              <a:tint val="60000"/>
                              <a:hueOff val="0"/>
                              <a:satOff val="0"/>
                              <a:lumOff val="0"/>
                              <a:alphaOff val="0"/>
                            </a:schemeClr>
                          </a:lnRef>
                          <a:fillRef idx="1">
                            <a:schemeClr val="accent1">
                              <a:tint val="60000"/>
                              <a:hueOff val="0"/>
                              <a:satOff val="0"/>
                              <a:lumOff val="0"/>
                              <a:alphaOff val="0"/>
                            </a:schemeClr>
                          </a:fillRef>
                          <a:effectRef idx="0">
                            <a:schemeClr val="accent1">
                              <a:tint val="60000"/>
                              <a:hueOff val="0"/>
                              <a:satOff val="0"/>
                              <a:lumOff val="0"/>
                              <a:alphaOff val="0"/>
                            </a:schemeClr>
                          </a:effectRef>
                          <a:fontRef idx="minor">
                            <a:schemeClr val="dk1">
                              <a:hueOff val="0"/>
                              <a:satOff val="0"/>
                              <a:lumOff val="0"/>
                              <a:alphaOff val="0"/>
                            </a:schemeClr>
                          </a:fontRef>
                        </wps:style>
                        <wps:bodyPr spcFirstLastPara="0" vert="horz" wrap="square" lIns="70972" tIns="0" rIns="70972" bIns="89962" numCol="1" spcCol="1270" anchor="ctr" anchorCtr="0">
                          <a:noAutofit/>
                        </wps:bodyPr>
                      </wps:wsp>
                      <wps:wsp>
                        <wps:cNvPr id="683" name="任意多边形 683"/>
                        <wps:cNvSpPr/>
                        <wps:spPr>
                          <a:xfrm>
                            <a:off x="9314" y="1113105"/>
                            <a:ext cx="6746429" cy="416558"/>
                          </a:xfrm>
                          <a:custGeom>
                            <a:avLst/>
                            <a:gdLst>
                              <a:gd name="connsiteX0" fmla="*/ 0 w 6746429"/>
                              <a:gd name="connsiteY0" fmla="*/ 41656 h 416558"/>
                              <a:gd name="connsiteX1" fmla="*/ 41656 w 6746429"/>
                              <a:gd name="connsiteY1" fmla="*/ 0 h 416558"/>
                              <a:gd name="connsiteX2" fmla="*/ 6704773 w 6746429"/>
                              <a:gd name="connsiteY2" fmla="*/ 0 h 416558"/>
                              <a:gd name="connsiteX3" fmla="*/ 6746429 w 6746429"/>
                              <a:gd name="connsiteY3" fmla="*/ 41656 h 416558"/>
                              <a:gd name="connsiteX4" fmla="*/ 6746429 w 6746429"/>
                              <a:gd name="connsiteY4" fmla="*/ 374902 h 416558"/>
                              <a:gd name="connsiteX5" fmla="*/ 6704773 w 6746429"/>
                              <a:gd name="connsiteY5" fmla="*/ 416558 h 416558"/>
                              <a:gd name="connsiteX6" fmla="*/ 41656 w 6746429"/>
                              <a:gd name="connsiteY6" fmla="*/ 416558 h 416558"/>
                              <a:gd name="connsiteX7" fmla="*/ 0 w 6746429"/>
                              <a:gd name="connsiteY7" fmla="*/ 374902 h 416558"/>
                              <a:gd name="connsiteX8" fmla="*/ 0 w 6746429"/>
                              <a:gd name="connsiteY8" fmla="*/ 41656 h 4165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746429" h="416558">
                                <a:moveTo>
                                  <a:pt x="0" y="41656"/>
                                </a:moveTo>
                                <a:cubicBezTo>
                                  <a:pt x="0" y="18650"/>
                                  <a:pt x="18650" y="0"/>
                                  <a:pt x="41656" y="0"/>
                                </a:cubicBezTo>
                                <a:lnTo>
                                  <a:pt x="6704773" y="0"/>
                                </a:lnTo>
                                <a:cubicBezTo>
                                  <a:pt x="6727779" y="0"/>
                                  <a:pt x="6746429" y="18650"/>
                                  <a:pt x="6746429" y="41656"/>
                                </a:cubicBezTo>
                                <a:lnTo>
                                  <a:pt x="6746429" y="374902"/>
                                </a:lnTo>
                                <a:cubicBezTo>
                                  <a:pt x="6746429" y="397908"/>
                                  <a:pt x="6727779" y="416558"/>
                                  <a:pt x="6704773" y="416558"/>
                                </a:cubicBezTo>
                                <a:lnTo>
                                  <a:pt x="41656" y="416558"/>
                                </a:lnTo>
                                <a:cubicBezTo>
                                  <a:pt x="18650" y="416558"/>
                                  <a:pt x="0" y="397908"/>
                                  <a:pt x="0" y="374902"/>
                                </a:cubicBezTo>
                                <a:lnTo>
                                  <a:pt x="0" y="41656"/>
                                </a:lnTo>
                                <a:close/>
                              </a:path>
                            </a:pathLst>
                          </a:custGeom>
                        </wps:spPr>
                        <wps:style>
                          <a:lnRef idx="2">
                            <a:schemeClr val="accent1">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26638F4C" w14:textId="77777777" w:rsidR="00BD3F81" w:rsidRDefault="00BD3F81">
                              <w:pPr>
                                <w:pStyle w:val="NormalWeb"/>
                                <w:adjustRightInd w:val="0"/>
                                <w:snapToGrid w:val="0"/>
                                <w:spacing w:before="0" w:beforeAutospacing="0" w:after="151" w:afterAutospacing="0" w:line="216" w:lineRule="auto"/>
                                <w:jc w:val="center"/>
                                <w:rPr>
                                  <w:sz w:val="21"/>
                                </w:rPr>
                              </w:pPr>
                              <w:r>
                                <w:rPr>
                                  <w:rFonts w:ascii="微软雅黑" w:eastAsia="微软雅黑" w:hAnsi="微软雅黑" w:cstheme="minorBidi" w:hint="eastAsia"/>
                                  <w:color w:val="000000" w:themeColor="dark1"/>
                                  <w:kern w:val="24"/>
                                  <w:sz w:val="28"/>
                                  <w:szCs w:val="36"/>
                                  <w14:textFill>
                                    <w14:solidFill>
                                      <w14:schemeClr w14:val="dk1">
                                        <w14:satOff w14:val="0"/>
                                        <w14:lumOff w14:val="0"/>
                                      </w14:schemeClr>
                                    </w14:solidFill>
                                  </w14:textFill>
                                </w:rPr>
                                <w:t>有条件的医疗机构可设置独立实验室或采用专用仪器进行检测</w:t>
                              </w:r>
                            </w:p>
                          </w:txbxContent>
                        </wps:txbx>
                        <wps:bodyPr spcFirstLastPara="0" vert="horz" wrap="square" lIns="80781" tIns="80781" rIns="80781" bIns="80781" numCol="1" spcCol="1270" anchor="ctr" anchorCtr="0">
                          <a:noAutofit/>
                        </wps:bodyPr>
                      </wps:wsp>
                      <wps:wsp>
                        <wps:cNvPr id="684" name="任意多边形 684"/>
                        <wps:cNvSpPr/>
                        <wps:spPr>
                          <a:xfrm>
                            <a:off x="3242352" y="1547220"/>
                            <a:ext cx="354860" cy="295716"/>
                          </a:xfrm>
                          <a:custGeom>
                            <a:avLst/>
                            <a:gdLst>
                              <a:gd name="connsiteX0" fmla="*/ 0 w 295716"/>
                              <a:gd name="connsiteY0" fmla="*/ 70972 h 354860"/>
                              <a:gd name="connsiteX1" fmla="*/ 147858 w 295716"/>
                              <a:gd name="connsiteY1" fmla="*/ 70972 h 354860"/>
                              <a:gd name="connsiteX2" fmla="*/ 147858 w 295716"/>
                              <a:gd name="connsiteY2" fmla="*/ 0 h 354860"/>
                              <a:gd name="connsiteX3" fmla="*/ 295716 w 295716"/>
                              <a:gd name="connsiteY3" fmla="*/ 177430 h 354860"/>
                              <a:gd name="connsiteX4" fmla="*/ 147858 w 295716"/>
                              <a:gd name="connsiteY4" fmla="*/ 354860 h 354860"/>
                              <a:gd name="connsiteX5" fmla="*/ 147858 w 295716"/>
                              <a:gd name="connsiteY5" fmla="*/ 283888 h 354860"/>
                              <a:gd name="connsiteX6" fmla="*/ 0 w 295716"/>
                              <a:gd name="connsiteY6" fmla="*/ 283888 h 354860"/>
                              <a:gd name="connsiteX7" fmla="*/ 0 w 295716"/>
                              <a:gd name="connsiteY7" fmla="*/ 70972 h 3548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95716" h="354860">
                                <a:moveTo>
                                  <a:pt x="236573" y="0"/>
                                </a:moveTo>
                                <a:lnTo>
                                  <a:pt x="236573" y="177430"/>
                                </a:lnTo>
                                <a:lnTo>
                                  <a:pt x="295716" y="177430"/>
                                </a:lnTo>
                                <a:lnTo>
                                  <a:pt x="147858" y="354860"/>
                                </a:lnTo>
                                <a:lnTo>
                                  <a:pt x="0" y="177430"/>
                                </a:lnTo>
                                <a:lnTo>
                                  <a:pt x="59143" y="177430"/>
                                </a:lnTo>
                                <a:lnTo>
                                  <a:pt x="59143" y="0"/>
                                </a:lnTo>
                                <a:lnTo>
                                  <a:pt x="236573" y="0"/>
                                </a:lnTo>
                                <a:close/>
                              </a:path>
                            </a:pathLst>
                          </a:custGeom>
                          <a:solidFill>
                            <a:schemeClr val="accent1">
                              <a:lumMod val="60000"/>
                              <a:lumOff val="40000"/>
                            </a:schemeClr>
                          </a:solidFill>
                        </wps:spPr>
                        <wps:style>
                          <a:lnRef idx="0">
                            <a:schemeClr val="accent1">
                              <a:tint val="60000"/>
                              <a:hueOff val="0"/>
                              <a:satOff val="0"/>
                              <a:lumOff val="0"/>
                              <a:alphaOff val="0"/>
                            </a:schemeClr>
                          </a:lnRef>
                          <a:fillRef idx="1">
                            <a:schemeClr val="accent1">
                              <a:tint val="60000"/>
                              <a:hueOff val="0"/>
                              <a:satOff val="0"/>
                              <a:lumOff val="0"/>
                              <a:alphaOff val="0"/>
                            </a:schemeClr>
                          </a:fillRef>
                          <a:effectRef idx="0">
                            <a:schemeClr val="accent1">
                              <a:tint val="60000"/>
                              <a:hueOff val="0"/>
                              <a:satOff val="0"/>
                              <a:lumOff val="0"/>
                              <a:alphaOff val="0"/>
                            </a:schemeClr>
                          </a:effectRef>
                          <a:fontRef idx="minor">
                            <a:schemeClr val="dk1">
                              <a:hueOff val="0"/>
                              <a:satOff val="0"/>
                              <a:lumOff val="0"/>
                              <a:alphaOff val="0"/>
                            </a:schemeClr>
                          </a:fontRef>
                        </wps:style>
                        <wps:bodyPr spcFirstLastPara="0" vert="horz" wrap="square" lIns="70973" tIns="0" rIns="70971" bIns="88715" numCol="1" spcCol="1270" anchor="ctr" anchorCtr="0">
                          <a:noAutofit/>
                        </wps:bodyPr>
                      </wps:wsp>
                      <wps:wsp>
                        <wps:cNvPr id="685" name="任意多边形 685"/>
                        <wps:cNvSpPr/>
                        <wps:spPr>
                          <a:xfrm>
                            <a:off x="9314" y="1860289"/>
                            <a:ext cx="6746429" cy="1018244"/>
                          </a:xfrm>
                          <a:custGeom>
                            <a:avLst/>
                            <a:gdLst>
                              <a:gd name="connsiteX0" fmla="*/ 0 w 6746429"/>
                              <a:gd name="connsiteY0" fmla="*/ 97517 h 975172"/>
                              <a:gd name="connsiteX1" fmla="*/ 97517 w 6746429"/>
                              <a:gd name="connsiteY1" fmla="*/ 0 h 975172"/>
                              <a:gd name="connsiteX2" fmla="*/ 6648912 w 6746429"/>
                              <a:gd name="connsiteY2" fmla="*/ 0 h 975172"/>
                              <a:gd name="connsiteX3" fmla="*/ 6746429 w 6746429"/>
                              <a:gd name="connsiteY3" fmla="*/ 97517 h 975172"/>
                              <a:gd name="connsiteX4" fmla="*/ 6746429 w 6746429"/>
                              <a:gd name="connsiteY4" fmla="*/ 877655 h 975172"/>
                              <a:gd name="connsiteX5" fmla="*/ 6648912 w 6746429"/>
                              <a:gd name="connsiteY5" fmla="*/ 975172 h 975172"/>
                              <a:gd name="connsiteX6" fmla="*/ 97517 w 6746429"/>
                              <a:gd name="connsiteY6" fmla="*/ 975172 h 975172"/>
                              <a:gd name="connsiteX7" fmla="*/ 0 w 6746429"/>
                              <a:gd name="connsiteY7" fmla="*/ 877655 h 975172"/>
                              <a:gd name="connsiteX8" fmla="*/ 0 w 6746429"/>
                              <a:gd name="connsiteY8" fmla="*/ 97517 h 9751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746429" h="975172">
                                <a:moveTo>
                                  <a:pt x="0" y="97517"/>
                                </a:moveTo>
                                <a:cubicBezTo>
                                  <a:pt x="0" y="43660"/>
                                  <a:pt x="43660" y="0"/>
                                  <a:pt x="97517" y="0"/>
                                </a:cubicBezTo>
                                <a:lnTo>
                                  <a:pt x="6648912" y="0"/>
                                </a:lnTo>
                                <a:cubicBezTo>
                                  <a:pt x="6702769" y="0"/>
                                  <a:pt x="6746429" y="43660"/>
                                  <a:pt x="6746429" y="97517"/>
                                </a:cubicBezTo>
                                <a:lnTo>
                                  <a:pt x="6746429" y="877655"/>
                                </a:lnTo>
                                <a:cubicBezTo>
                                  <a:pt x="6746429" y="931512"/>
                                  <a:pt x="6702769" y="975172"/>
                                  <a:pt x="6648912" y="975172"/>
                                </a:cubicBezTo>
                                <a:lnTo>
                                  <a:pt x="97517" y="975172"/>
                                </a:lnTo>
                                <a:cubicBezTo>
                                  <a:pt x="43660" y="975172"/>
                                  <a:pt x="0" y="931512"/>
                                  <a:pt x="0" y="877655"/>
                                </a:cubicBezTo>
                                <a:lnTo>
                                  <a:pt x="0" y="97517"/>
                                </a:lnTo>
                                <a:close/>
                              </a:path>
                            </a:pathLst>
                          </a:custGeom>
                        </wps:spPr>
                        <wps:style>
                          <a:lnRef idx="2">
                            <a:schemeClr val="accent1">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26638F4D" w14:textId="77777777" w:rsidR="00BD3F81" w:rsidRDefault="00BD3F81">
                              <w:pPr>
                                <w:pStyle w:val="NormalWeb"/>
                                <w:adjustRightInd w:val="0"/>
                                <w:snapToGrid w:val="0"/>
                                <w:spacing w:before="0" w:beforeAutospacing="0" w:after="151" w:afterAutospacing="0" w:line="216" w:lineRule="auto"/>
                                <w:jc w:val="center"/>
                                <w:rPr>
                                  <w:sz w:val="21"/>
                                </w:rPr>
                              </w:pPr>
                              <w:r>
                                <w:rPr>
                                  <w:rFonts w:ascii="微软雅黑" w:eastAsia="微软雅黑" w:hAnsi="微软雅黑" w:cstheme="minorBidi" w:hint="eastAsia"/>
                                  <w:color w:val="000000" w:themeColor="dark1"/>
                                  <w:kern w:val="24"/>
                                  <w:sz w:val="28"/>
                                  <w:szCs w:val="36"/>
                                  <w14:textFill>
                                    <w14:solidFill>
                                      <w14:schemeClr w14:val="dk1">
                                        <w14:satOff w14:val="0"/>
                                        <w14:lumOff w14:val="0"/>
                                      </w14:schemeClr>
                                    </w14:solidFill>
                                  </w14:textFill>
                                </w:rPr>
                                <w:t>检验人员采用三级生物安全防护：实施</w:t>
                              </w:r>
                              <w:proofErr w:type="gramStart"/>
                              <w:r>
                                <w:rPr>
                                  <w:rFonts w:ascii="微软雅黑" w:eastAsia="微软雅黑" w:hAnsi="微软雅黑" w:cstheme="minorBidi" w:hint="eastAsia"/>
                                  <w:color w:val="000000" w:themeColor="dark1"/>
                                  <w:kern w:val="24"/>
                                  <w:sz w:val="28"/>
                                  <w:szCs w:val="36"/>
                                  <w14:textFill>
                                    <w14:solidFill>
                                      <w14:schemeClr w14:val="dk1">
                                        <w14:satOff w14:val="0"/>
                                        <w14:lumOff w14:val="0"/>
                                      </w14:schemeClr>
                                    </w14:solidFill>
                                  </w14:textFill>
                                </w:rPr>
                                <w:t>手卫生</w:t>
                              </w:r>
                              <w:proofErr w:type="gramEnd"/>
                              <w:r>
                                <w:rPr>
                                  <w:rFonts w:ascii="微软雅黑" w:eastAsia="微软雅黑" w:hAnsi="微软雅黑" w:cstheme="minorBidi" w:hint="eastAsia"/>
                                  <w:color w:val="000000" w:themeColor="dark1"/>
                                  <w:kern w:val="24"/>
                                  <w:sz w:val="28"/>
                                  <w:szCs w:val="36"/>
                                  <w14:textFill>
                                    <w14:solidFill>
                                      <w14:schemeClr w14:val="dk1">
                                        <w14:satOff w14:val="0"/>
                                        <w14:lumOff w14:val="0"/>
                                      </w14:schemeClr>
                                    </w14:solidFill>
                                  </w14:textFill>
                                </w:rPr>
                                <w:t>→戴工作圆帽→戴医用防护口罩→穿医用防护服→戴护目镜或防护面屏→戴乳胶手套→</w:t>
                              </w:r>
                              <w:proofErr w:type="gramStart"/>
                              <w:r>
                                <w:rPr>
                                  <w:rFonts w:ascii="微软雅黑" w:eastAsia="微软雅黑" w:hAnsi="微软雅黑" w:cstheme="minorBidi" w:hint="eastAsia"/>
                                  <w:color w:val="000000" w:themeColor="dark1"/>
                                  <w:kern w:val="24"/>
                                  <w:sz w:val="28"/>
                                  <w:szCs w:val="36"/>
                                  <w14:textFill>
                                    <w14:solidFill>
                                      <w14:schemeClr w14:val="dk1">
                                        <w14:satOff w14:val="0"/>
                                        <w14:lumOff w14:val="0"/>
                                      </w14:schemeClr>
                                    </w14:solidFill>
                                  </w14:textFill>
                                </w:rPr>
                                <w:t>穿防渗漏</w:t>
                              </w:r>
                              <w:proofErr w:type="gramEnd"/>
                              <w:r>
                                <w:rPr>
                                  <w:rFonts w:ascii="微软雅黑" w:eastAsia="微软雅黑" w:hAnsi="微软雅黑" w:cstheme="minorBidi" w:hint="eastAsia"/>
                                  <w:color w:val="000000" w:themeColor="dark1"/>
                                  <w:kern w:val="24"/>
                                  <w:sz w:val="28"/>
                                  <w:szCs w:val="36"/>
                                  <w14:textFill>
                                    <w14:solidFill>
                                      <w14:schemeClr w14:val="dk1">
                                        <w14:satOff w14:val="0"/>
                                        <w14:lumOff w14:val="0"/>
                                      </w14:schemeClr>
                                    </w14:solidFill>
                                  </w14:textFill>
                                </w:rPr>
                                <w:t>耐磨靴套→戴第二层乳胶手套</w:t>
                              </w:r>
                            </w:p>
                          </w:txbxContent>
                        </wps:txbx>
                        <wps:bodyPr spcFirstLastPara="0" vert="horz" wrap="square" lIns="97142" tIns="97142" rIns="97142" bIns="97142" numCol="1" spcCol="1270" anchor="ctr" anchorCtr="0">
                          <a:noAutofit/>
                        </wps:bodyPr>
                      </wps:wsp>
                      <wps:wsp>
                        <wps:cNvPr id="686" name="任意多边形 686"/>
                        <wps:cNvSpPr/>
                        <wps:spPr>
                          <a:xfrm>
                            <a:off x="3214410" y="2900776"/>
                            <a:ext cx="354860" cy="295716"/>
                          </a:xfrm>
                          <a:custGeom>
                            <a:avLst/>
                            <a:gdLst>
                              <a:gd name="connsiteX0" fmla="*/ 0 w 295716"/>
                              <a:gd name="connsiteY0" fmla="*/ 70972 h 354860"/>
                              <a:gd name="connsiteX1" fmla="*/ 147858 w 295716"/>
                              <a:gd name="connsiteY1" fmla="*/ 70972 h 354860"/>
                              <a:gd name="connsiteX2" fmla="*/ 147858 w 295716"/>
                              <a:gd name="connsiteY2" fmla="*/ 0 h 354860"/>
                              <a:gd name="connsiteX3" fmla="*/ 295716 w 295716"/>
                              <a:gd name="connsiteY3" fmla="*/ 177430 h 354860"/>
                              <a:gd name="connsiteX4" fmla="*/ 147858 w 295716"/>
                              <a:gd name="connsiteY4" fmla="*/ 354860 h 354860"/>
                              <a:gd name="connsiteX5" fmla="*/ 147858 w 295716"/>
                              <a:gd name="connsiteY5" fmla="*/ 283888 h 354860"/>
                              <a:gd name="connsiteX6" fmla="*/ 0 w 295716"/>
                              <a:gd name="connsiteY6" fmla="*/ 283888 h 354860"/>
                              <a:gd name="connsiteX7" fmla="*/ 0 w 295716"/>
                              <a:gd name="connsiteY7" fmla="*/ 70972 h 3548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95716" h="354860">
                                <a:moveTo>
                                  <a:pt x="236573" y="0"/>
                                </a:moveTo>
                                <a:lnTo>
                                  <a:pt x="236573" y="177430"/>
                                </a:lnTo>
                                <a:lnTo>
                                  <a:pt x="295716" y="177430"/>
                                </a:lnTo>
                                <a:lnTo>
                                  <a:pt x="147858" y="354860"/>
                                </a:lnTo>
                                <a:lnTo>
                                  <a:pt x="0" y="177430"/>
                                </a:lnTo>
                                <a:lnTo>
                                  <a:pt x="59143" y="177430"/>
                                </a:lnTo>
                                <a:lnTo>
                                  <a:pt x="59143" y="0"/>
                                </a:lnTo>
                                <a:lnTo>
                                  <a:pt x="236573" y="0"/>
                                </a:lnTo>
                                <a:close/>
                              </a:path>
                            </a:pathLst>
                          </a:custGeom>
                          <a:solidFill>
                            <a:schemeClr val="accent1">
                              <a:lumMod val="60000"/>
                              <a:lumOff val="40000"/>
                            </a:schemeClr>
                          </a:solidFill>
                        </wps:spPr>
                        <wps:style>
                          <a:lnRef idx="0">
                            <a:schemeClr val="accent1">
                              <a:tint val="60000"/>
                              <a:hueOff val="0"/>
                              <a:satOff val="0"/>
                              <a:lumOff val="0"/>
                              <a:alphaOff val="0"/>
                            </a:schemeClr>
                          </a:lnRef>
                          <a:fillRef idx="1">
                            <a:schemeClr val="accent1">
                              <a:tint val="60000"/>
                              <a:hueOff val="0"/>
                              <a:satOff val="0"/>
                              <a:lumOff val="0"/>
                              <a:alphaOff val="0"/>
                            </a:schemeClr>
                          </a:fillRef>
                          <a:effectRef idx="0">
                            <a:schemeClr val="accent1">
                              <a:tint val="60000"/>
                              <a:hueOff val="0"/>
                              <a:satOff val="0"/>
                              <a:lumOff val="0"/>
                              <a:alphaOff val="0"/>
                            </a:schemeClr>
                          </a:effectRef>
                          <a:fontRef idx="minor">
                            <a:schemeClr val="dk1">
                              <a:hueOff val="0"/>
                              <a:satOff val="0"/>
                              <a:lumOff val="0"/>
                              <a:alphaOff val="0"/>
                            </a:schemeClr>
                          </a:fontRef>
                        </wps:style>
                        <wps:bodyPr spcFirstLastPara="0" vert="horz" wrap="square" lIns="70973" tIns="0" rIns="70971" bIns="88715" numCol="1" spcCol="1270" anchor="ctr" anchorCtr="0">
                          <a:noAutofit/>
                        </wps:bodyPr>
                      </wps:wsp>
                      <wps:wsp>
                        <wps:cNvPr id="687" name="任意多边形 687"/>
                        <wps:cNvSpPr/>
                        <wps:spPr>
                          <a:xfrm>
                            <a:off x="0" y="3213544"/>
                            <a:ext cx="6746429" cy="484021"/>
                          </a:xfrm>
                          <a:custGeom>
                            <a:avLst/>
                            <a:gdLst>
                              <a:gd name="connsiteX0" fmla="*/ 0 w 6746429"/>
                              <a:gd name="connsiteY0" fmla="*/ 71411 h 714113"/>
                              <a:gd name="connsiteX1" fmla="*/ 71411 w 6746429"/>
                              <a:gd name="connsiteY1" fmla="*/ 0 h 714113"/>
                              <a:gd name="connsiteX2" fmla="*/ 6675018 w 6746429"/>
                              <a:gd name="connsiteY2" fmla="*/ 0 h 714113"/>
                              <a:gd name="connsiteX3" fmla="*/ 6746429 w 6746429"/>
                              <a:gd name="connsiteY3" fmla="*/ 71411 h 714113"/>
                              <a:gd name="connsiteX4" fmla="*/ 6746429 w 6746429"/>
                              <a:gd name="connsiteY4" fmla="*/ 642702 h 714113"/>
                              <a:gd name="connsiteX5" fmla="*/ 6675018 w 6746429"/>
                              <a:gd name="connsiteY5" fmla="*/ 714113 h 714113"/>
                              <a:gd name="connsiteX6" fmla="*/ 71411 w 6746429"/>
                              <a:gd name="connsiteY6" fmla="*/ 714113 h 714113"/>
                              <a:gd name="connsiteX7" fmla="*/ 0 w 6746429"/>
                              <a:gd name="connsiteY7" fmla="*/ 642702 h 714113"/>
                              <a:gd name="connsiteX8" fmla="*/ 0 w 6746429"/>
                              <a:gd name="connsiteY8" fmla="*/ 71411 h 7141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746429" h="714113">
                                <a:moveTo>
                                  <a:pt x="0" y="71411"/>
                                </a:moveTo>
                                <a:cubicBezTo>
                                  <a:pt x="0" y="31972"/>
                                  <a:pt x="31972" y="0"/>
                                  <a:pt x="71411" y="0"/>
                                </a:cubicBezTo>
                                <a:lnTo>
                                  <a:pt x="6675018" y="0"/>
                                </a:lnTo>
                                <a:cubicBezTo>
                                  <a:pt x="6714457" y="0"/>
                                  <a:pt x="6746429" y="31972"/>
                                  <a:pt x="6746429" y="71411"/>
                                </a:cubicBezTo>
                                <a:lnTo>
                                  <a:pt x="6746429" y="642702"/>
                                </a:lnTo>
                                <a:cubicBezTo>
                                  <a:pt x="6746429" y="682141"/>
                                  <a:pt x="6714457" y="714113"/>
                                  <a:pt x="6675018" y="714113"/>
                                </a:cubicBezTo>
                                <a:lnTo>
                                  <a:pt x="71411" y="714113"/>
                                </a:lnTo>
                                <a:cubicBezTo>
                                  <a:pt x="31972" y="714113"/>
                                  <a:pt x="0" y="682141"/>
                                  <a:pt x="0" y="642702"/>
                                </a:cubicBezTo>
                                <a:lnTo>
                                  <a:pt x="0" y="71411"/>
                                </a:lnTo>
                                <a:close/>
                              </a:path>
                            </a:pathLst>
                          </a:custGeom>
                        </wps:spPr>
                        <wps:style>
                          <a:lnRef idx="2">
                            <a:schemeClr val="accent1">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26638F4E" w14:textId="77777777" w:rsidR="00BD3F81" w:rsidRDefault="00BD3F81">
                              <w:pPr>
                                <w:pStyle w:val="NormalWeb"/>
                                <w:adjustRightInd w:val="0"/>
                                <w:snapToGrid w:val="0"/>
                                <w:spacing w:before="0" w:beforeAutospacing="0" w:after="151" w:afterAutospacing="0" w:line="216" w:lineRule="auto"/>
                                <w:jc w:val="center"/>
                                <w:rPr>
                                  <w:sz w:val="21"/>
                                </w:rPr>
                              </w:pPr>
                              <w:r>
                                <w:rPr>
                                  <w:rFonts w:ascii="微软雅黑" w:eastAsia="微软雅黑" w:hAnsi="微软雅黑" w:cstheme="minorBidi" w:hint="eastAsia"/>
                                  <w:color w:val="000000" w:themeColor="dark1"/>
                                  <w:kern w:val="24"/>
                                  <w:sz w:val="28"/>
                                  <w:szCs w:val="36"/>
                                  <w14:textFill>
                                    <w14:solidFill>
                                      <w14:schemeClr w14:val="dk1">
                                        <w14:satOff w14:val="0"/>
                                        <w14:lumOff w14:val="0"/>
                                      </w14:schemeClr>
                                    </w14:solidFill>
                                  </w14:textFill>
                                </w:rPr>
                                <w:t>收到新冠病毒检测的标本→在生物安全柜内打开密封标本袋→取出标本</w:t>
                              </w:r>
                            </w:p>
                          </w:txbxContent>
                        </wps:txbx>
                        <wps:bodyPr spcFirstLastPara="0" vert="horz" wrap="square" lIns="89496" tIns="89496" rIns="89496" bIns="89496" numCol="1" spcCol="1270" anchor="ctr" anchorCtr="0">
                          <a:noAutofit/>
                        </wps:bodyPr>
                      </wps:wsp>
                      <wps:wsp>
                        <wps:cNvPr id="688" name="任意多边形 688"/>
                        <wps:cNvSpPr/>
                        <wps:spPr>
                          <a:xfrm>
                            <a:off x="3223726" y="3707013"/>
                            <a:ext cx="354860" cy="295716"/>
                          </a:xfrm>
                          <a:custGeom>
                            <a:avLst/>
                            <a:gdLst>
                              <a:gd name="connsiteX0" fmla="*/ 0 w 295716"/>
                              <a:gd name="connsiteY0" fmla="*/ 70972 h 354860"/>
                              <a:gd name="connsiteX1" fmla="*/ 147858 w 295716"/>
                              <a:gd name="connsiteY1" fmla="*/ 70972 h 354860"/>
                              <a:gd name="connsiteX2" fmla="*/ 147858 w 295716"/>
                              <a:gd name="connsiteY2" fmla="*/ 0 h 354860"/>
                              <a:gd name="connsiteX3" fmla="*/ 295716 w 295716"/>
                              <a:gd name="connsiteY3" fmla="*/ 177430 h 354860"/>
                              <a:gd name="connsiteX4" fmla="*/ 147858 w 295716"/>
                              <a:gd name="connsiteY4" fmla="*/ 354860 h 354860"/>
                              <a:gd name="connsiteX5" fmla="*/ 147858 w 295716"/>
                              <a:gd name="connsiteY5" fmla="*/ 283888 h 354860"/>
                              <a:gd name="connsiteX6" fmla="*/ 0 w 295716"/>
                              <a:gd name="connsiteY6" fmla="*/ 283888 h 354860"/>
                              <a:gd name="connsiteX7" fmla="*/ 0 w 295716"/>
                              <a:gd name="connsiteY7" fmla="*/ 70972 h 3548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95716" h="354860">
                                <a:moveTo>
                                  <a:pt x="236573" y="0"/>
                                </a:moveTo>
                                <a:lnTo>
                                  <a:pt x="236573" y="177430"/>
                                </a:lnTo>
                                <a:lnTo>
                                  <a:pt x="295716" y="177430"/>
                                </a:lnTo>
                                <a:lnTo>
                                  <a:pt x="147858" y="354860"/>
                                </a:lnTo>
                                <a:lnTo>
                                  <a:pt x="0" y="177430"/>
                                </a:lnTo>
                                <a:lnTo>
                                  <a:pt x="59143" y="177430"/>
                                </a:lnTo>
                                <a:lnTo>
                                  <a:pt x="59143" y="0"/>
                                </a:lnTo>
                                <a:lnTo>
                                  <a:pt x="236573" y="0"/>
                                </a:lnTo>
                                <a:close/>
                              </a:path>
                            </a:pathLst>
                          </a:custGeom>
                          <a:solidFill>
                            <a:schemeClr val="accent1">
                              <a:lumMod val="60000"/>
                              <a:lumOff val="40000"/>
                            </a:schemeClr>
                          </a:solidFill>
                        </wps:spPr>
                        <wps:style>
                          <a:lnRef idx="0">
                            <a:schemeClr val="accent1">
                              <a:tint val="60000"/>
                              <a:hueOff val="0"/>
                              <a:satOff val="0"/>
                              <a:lumOff val="0"/>
                              <a:alphaOff val="0"/>
                            </a:schemeClr>
                          </a:lnRef>
                          <a:fillRef idx="1">
                            <a:schemeClr val="accent1">
                              <a:tint val="60000"/>
                              <a:hueOff val="0"/>
                              <a:satOff val="0"/>
                              <a:lumOff val="0"/>
                              <a:alphaOff val="0"/>
                            </a:schemeClr>
                          </a:fillRef>
                          <a:effectRef idx="0">
                            <a:schemeClr val="accent1">
                              <a:tint val="60000"/>
                              <a:hueOff val="0"/>
                              <a:satOff val="0"/>
                              <a:lumOff val="0"/>
                              <a:alphaOff val="0"/>
                            </a:schemeClr>
                          </a:effectRef>
                          <a:fontRef idx="minor">
                            <a:schemeClr val="dk1">
                              <a:hueOff val="0"/>
                              <a:satOff val="0"/>
                              <a:lumOff val="0"/>
                              <a:alphaOff val="0"/>
                            </a:schemeClr>
                          </a:fontRef>
                        </wps:style>
                        <wps:bodyPr spcFirstLastPara="0" vert="horz" wrap="square" lIns="70973" tIns="0" rIns="70971" bIns="88715" numCol="1" spcCol="1270" anchor="ctr" anchorCtr="0">
                          <a:noAutofit/>
                        </wps:bodyPr>
                      </wps:wsp>
                      <wps:wsp>
                        <wps:cNvPr id="689" name="任意多边形 689"/>
                        <wps:cNvSpPr/>
                        <wps:spPr>
                          <a:xfrm>
                            <a:off x="37255" y="4044064"/>
                            <a:ext cx="6746429" cy="682885"/>
                          </a:xfrm>
                          <a:custGeom>
                            <a:avLst/>
                            <a:gdLst>
                              <a:gd name="connsiteX0" fmla="*/ 0 w 6746429"/>
                              <a:gd name="connsiteY0" fmla="*/ 68289 h 682885"/>
                              <a:gd name="connsiteX1" fmla="*/ 68289 w 6746429"/>
                              <a:gd name="connsiteY1" fmla="*/ 0 h 682885"/>
                              <a:gd name="connsiteX2" fmla="*/ 6678141 w 6746429"/>
                              <a:gd name="connsiteY2" fmla="*/ 0 h 682885"/>
                              <a:gd name="connsiteX3" fmla="*/ 6746430 w 6746429"/>
                              <a:gd name="connsiteY3" fmla="*/ 68289 h 682885"/>
                              <a:gd name="connsiteX4" fmla="*/ 6746429 w 6746429"/>
                              <a:gd name="connsiteY4" fmla="*/ 614597 h 682885"/>
                              <a:gd name="connsiteX5" fmla="*/ 6678140 w 6746429"/>
                              <a:gd name="connsiteY5" fmla="*/ 682886 h 682885"/>
                              <a:gd name="connsiteX6" fmla="*/ 68289 w 6746429"/>
                              <a:gd name="connsiteY6" fmla="*/ 682885 h 682885"/>
                              <a:gd name="connsiteX7" fmla="*/ 0 w 6746429"/>
                              <a:gd name="connsiteY7" fmla="*/ 614596 h 682885"/>
                              <a:gd name="connsiteX8" fmla="*/ 0 w 6746429"/>
                              <a:gd name="connsiteY8" fmla="*/ 68289 h 6828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746429" h="682885">
                                <a:moveTo>
                                  <a:pt x="0" y="68289"/>
                                </a:moveTo>
                                <a:cubicBezTo>
                                  <a:pt x="0" y="30574"/>
                                  <a:pt x="30574" y="0"/>
                                  <a:pt x="68289" y="0"/>
                                </a:cubicBezTo>
                                <a:lnTo>
                                  <a:pt x="6678141" y="0"/>
                                </a:lnTo>
                                <a:cubicBezTo>
                                  <a:pt x="6715856" y="0"/>
                                  <a:pt x="6746430" y="30574"/>
                                  <a:pt x="6746430" y="68289"/>
                                </a:cubicBezTo>
                                <a:cubicBezTo>
                                  <a:pt x="6746430" y="250392"/>
                                  <a:pt x="6746429" y="432494"/>
                                  <a:pt x="6746429" y="614597"/>
                                </a:cubicBezTo>
                                <a:cubicBezTo>
                                  <a:pt x="6746429" y="652312"/>
                                  <a:pt x="6715855" y="682886"/>
                                  <a:pt x="6678140" y="682886"/>
                                </a:cubicBezTo>
                                <a:lnTo>
                                  <a:pt x="68289" y="682885"/>
                                </a:lnTo>
                                <a:cubicBezTo>
                                  <a:pt x="30574" y="682885"/>
                                  <a:pt x="0" y="652311"/>
                                  <a:pt x="0" y="614596"/>
                                </a:cubicBezTo>
                                <a:lnTo>
                                  <a:pt x="0" y="68289"/>
                                </a:lnTo>
                                <a:close/>
                              </a:path>
                            </a:pathLst>
                          </a:custGeom>
                        </wps:spPr>
                        <wps:style>
                          <a:lnRef idx="2">
                            <a:schemeClr val="accent1">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26638F4F" w14:textId="77777777" w:rsidR="00BD3F81" w:rsidRDefault="00BD3F81">
                              <w:pPr>
                                <w:pStyle w:val="NormalWeb"/>
                                <w:adjustRightInd w:val="0"/>
                                <w:snapToGrid w:val="0"/>
                                <w:spacing w:before="0" w:beforeAutospacing="0" w:after="151" w:afterAutospacing="0" w:line="216" w:lineRule="auto"/>
                                <w:jc w:val="center"/>
                                <w:rPr>
                                  <w:sz w:val="21"/>
                                </w:rPr>
                              </w:pPr>
                              <w:r>
                                <w:rPr>
                                  <w:rFonts w:ascii="微软雅黑" w:eastAsia="微软雅黑" w:hAnsi="微软雅黑" w:cstheme="minorBidi" w:hint="eastAsia"/>
                                  <w:color w:val="000000" w:themeColor="dark1"/>
                                  <w:kern w:val="24"/>
                                  <w:sz w:val="28"/>
                                  <w:szCs w:val="36"/>
                                  <w14:textFill>
                                    <w14:solidFill>
                                      <w14:schemeClr w14:val="dk1">
                                        <w14:satOff w14:val="0"/>
                                        <w14:lumOff w14:val="0"/>
                                      </w14:schemeClr>
                                    </w14:solidFill>
                                  </w14:textFill>
                                </w:rPr>
                                <w:t>在通风橱中离心，离心过程中操作者</w:t>
                              </w:r>
                              <w:proofErr w:type="gramStart"/>
                              <w:r>
                                <w:rPr>
                                  <w:rFonts w:ascii="微软雅黑" w:eastAsia="微软雅黑" w:hAnsi="微软雅黑" w:cstheme="minorBidi" w:hint="eastAsia"/>
                                  <w:color w:val="000000" w:themeColor="dark1"/>
                                  <w:kern w:val="24"/>
                                  <w:sz w:val="28"/>
                                  <w:szCs w:val="36"/>
                                  <w14:textFill>
                                    <w14:solidFill>
                                      <w14:schemeClr w14:val="dk1">
                                        <w14:satOff w14:val="0"/>
                                        <w14:lumOff w14:val="0"/>
                                      </w14:schemeClr>
                                    </w14:solidFill>
                                  </w14:textFill>
                                </w:rPr>
                                <w:t>勿离开</w:t>
                              </w:r>
                              <w:proofErr w:type="gramEnd"/>
                              <w:r>
                                <w:rPr>
                                  <w:rFonts w:ascii="微软雅黑" w:eastAsia="微软雅黑" w:hAnsi="微软雅黑" w:cstheme="minorBidi" w:hint="eastAsia"/>
                                  <w:color w:val="000000" w:themeColor="dark1"/>
                                  <w:kern w:val="24"/>
                                  <w:sz w:val="28"/>
                                  <w:szCs w:val="36"/>
                                  <w14:textFill>
                                    <w14:solidFill>
                                      <w14:schemeClr w14:val="dk1">
                                        <w14:satOff w14:val="0"/>
                                        <w14:lumOff w14:val="0"/>
                                      </w14:schemeClr>
                                    </w14:solidFill>
                                  </w14:textFill>
                                </w:rPr>
                                <w:t>→离心机停止10分钟</w:t>
                              </w:r>
                              <w:proofErr w:type="gramStart"/>
                              <w:r>
                                <w:rPr>
                                  <w:rFonts w:ascii="微软雅黑" w:eastAsia="微软雅黑" w:hAnsi="微软雅黑" w:cstheme="minorBidi" w:hint="eastAsia"/>
                                  <w:color w:val="000000" w:themeColor="dark1"/>
                                  <w:kern w:val="24"/>
                                  <w:sz w:val="28"/>
                                  <w:szCs w:val="36"/>
                                  <w14:textFill>
                                    <w14:solidFill>
                                      <w14:schemeClr w14:val="dk1">
                                        <w14:satOff w14:val="0"/>
                                        <w14:lumOff w14:val="0"/>
                                      </w14:schemeClr>
                                    </w14:solidFill>
                                  </w14:textFill>
                                </w:rPr>
                                <w:t>以上→</w:t>
                              </w:r>
                              <w:proofErr w:type="gramEnd"/>
                              <w:r>
                                <w:rPr>
                                  <w:rFonts w:ascii="微软雅黑" w:eastAsia="微软雅黑" w:hAnsi="微软雅黑" w:cstheme="minorBidi" w:hint="eastAsia"/>
                                  <w:color w:val="000000" w:themeColor="dark1"/>
                                  <w:kern w:val="24"/>
                                  <w:sz w:val="28"/>
                                  <w:szCs w:val="36"/>
                                  <w14:textFill>
                                    <w14:solidFill>
                                      <w14:schemeClr w14:val="dk1">
                                        <w14:satOff w14:val="0"/>
                                        <w14:lumOff w14:val="0"/>
                                      </w14:schemeClr>
                                    </w14:solidFill>
                                  </w14:textFill>
                                </w:rPr>
                                <w:t>取出标本</w:t>
                              </w:r>
                            </w:p>
                          </w:txbxContent>
                        </wps:txbx>
                        <wps:bodyPr spcFirstLastPara="0" vert="horz" wrap="square" lIns="88581" tIns="88581" rIns="88581" bIns="88581" numCol="1" spcCol="1270" anchor="ctr" anchorCtr="0">
                          <a:noAutofit/>
                        </wps:bodyPr>
                      </wps:wsp>
                      <wps:wsp>
                        <wps:cNvPr id="690" name="任意多边形 690"/>
                        <wps:cNvSpPr/>
                        <wps:spPr>
                          <a:xfrm>
                            <a:off x="3242351" y="4736478"/>
                            <a:ext cx="354860" cy="295716"/>
                          </a:xfrm>
                          <a:custGeom>
                            <a:avLst/>
                            <a:gdLst>
                              <a:gd name="connsiteX0" fmla="*/ 0 w 295716"/>
                              <a:gd name="connsiteY0" fmla="*/ 70972 h 354860"/>
                              <a:gd name="connsiteX1" fmla="*/ 147858 w 295716"/>
                              <a:gd name="connsiteY1" fmla="*/ 70972 h 354860"/>
                              <a:gd name="connsiteX2" fmla="*/ 147858 w 295716"/>
                              <a:gd name="connsiteY2" fmla="*/ 0 h 354860"/>
                              <a:gd name="connsiteX3" fmla="*/ 295716 w 295716"/>
                              <a:gd name="connsiteY3" fmla="*/ 177430 h 354860"/>
                              <a:gd name="connsiteX4" fmla="*/ 147858 w 295716"/>
                              <a:gd name="connsiteY4" fmla="*/ 354860 h 354860"/>
                              <a:gd name="connsiteX5" fmla="*/ 147858 w 295716"/>
                              <a:gd name="connsiteY5" fmla="*/ 283888 h 354860"/>
                              <a:gd name="connsiteX6" fmla="*/ 0 w 295716"/>
                              <a:gd name="connsiteY6" fmla="*/ 283888 h 354860"/>
                              <a:gd name="connsiteX7" fmla="*/ 0 w 295716"/>
                              <a:gd name="connsiteY7" fmla="*/ 70972 h 3548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95716" h="354860">
                                <a:moveTo>
                                  <a:pt x="236573" y="0"/>
                                </a:moveTo>
                                <a:lnTo>
                                  <a:pt x="236573" y="177430"/>
                                </a:lnTo>
                                <a:lnTo>
                                  <a:pt x="295716" y="177430"/>
                                </a:lnTo>
                                <a:lnTo>
                                  <a:pt x="147858" y="354860"/>
                                </a:lnTo>
                                <a:lnTo>
                                  <a:pt x="0" y="177430"/>
                                </a:lnTo>
                                <a:lnTo>
                                  <a:pt x="59143" y="177430"/>
                                </a:lnTo>
                                <a:lnTo>
                                  <a:pt x="59143" y="0"/>
                                </a:lnTo>
                                <a:lnTo>
                                  <a:pt x="236573" y="0"/>
                                </a:lnTo>
                                <a:close/>
                              </a:path>
                            </a:pathLst>
                          </a:custGeom>
                          <a:solidFill>
                            <a:schemeClr val="accent1">
                              <a:lumMod val="60000"/>
                              <a:lumOff val="40000"/>
                            </a:schemeClr>
                          </a:solidFill>
                        </wps:spPr>
                        <wps:style>
                          <a:lnRef idx="0">
                            <a:schemeClr val="accent1">
                              <a:tint val="60000"/>
                              <a:hueOff val="0"/>
                              <a:satOff val="0"/>
                              <a:lumOff val="0"/>
                              <a:alphaOff val="0"/>
                            </a:schemeClr>
                          </a:lnRef>
                          <a:fillRef idx="1">
                            <a:schemeClr val="accent1">
                              <a:tint val="60000"/>
                              <a:hueOff val="0"/>
                              <a:satOff val="0"/>
                              <a:lumOff val="0"/>
                              <a:alphaOff val="0"/>
                            </a:schemeClr>
                          </a:fillRef>
                          <a:effectRef idx="0">
                            <a:schemeClr val="accent1">
                              <a:tint val="60000"/>
                              <a:hueOff val="0"/>
                              <a:satOff val="0"/>
                              <a:lumOff val="0"/>
                              <a:alphaOff val="0"/>
                            </a:schemeClr>
                          </a:effectRef>
                          <a:fontRef idx="minor">
                            <a:schemeClr val="dk1">
                              <a:hueOff val="0"/>
                              <a:satOff val="0"/>
                              <a:lumOff val="0"/>
                              <a:alphaOff val="0"/>
                            </a:schemeClr>
                          </a:fontRef>
                        </wps:style>
                        <wps:bodyPr spcFirstLastPara="0" vert="horz" wrap="square" lIns="70973" tIns="0" rIns="70971" bIns="88715" numCol="1" spcCol="1270" anchor="ctr" anchorCtr="0">
                          <a:noAutofit/>
                        </wps:bodyPr>
                      </wps:wsp>
                      <wps:wsp>
                        <wps:cNvPr id="691" name="任意多边形 691"/>
                        <wps:cNvSpPr/>
                        <wps:spPr>
                          <a:xfrm>
                            <a:off x="18627" y="5065239"/>
                            <a:ext cx="6746429" cy="1001945"/>
                          </a:xfrm>
                          <a:custGeom>
                            <a:avLst/>
                            <a:gdLst>
                              <a:gd name="connsiteX0" fmla="*/ 0 w 6746429"/>
                              <a:gd name="connsiteY0" fmla="*/ 139268 h 1392677"/>
                              <a:gd name="connsiteX1" fmla="*/ 139268 w 6746429"/>
                              <a:gd name="connsiteY1" fmla="*/ 0 h 1392677"/>
                              <a:gd name="connsiteX2" fmla="*/ 6607161 w 6746429"/>
                              <a:gd name="connsiteY2" fmla="*/ 0 h 1392677"/>
                              <a:gd name="connsiteX3" fmla="*/ 6746429 w 6746429"/>
                              <a:gd name="connsiteY3" fmla="*/ 139268 h 1392677"/>
                              <a:gd name="connsiteX4" fmla="*/ 6746429 w 6746429"/>
                              <a:gd name="connsiteY4" fmla="*/ 1253409 h 1392677"/>
                              <a:gd name="connsiteX5" fmla="*/ 6607161 w 6746429"/>
                              <a:gd name="connsiteY5" fmla="*/ 1392677 h 1392677"/>
                              <a:gd name="connsiteX6" fmla="*/ 139268 w 6746429"/>
                              <a:gd name="connsiteY6" fmla="*/ 1392677 h 1392677"/>
                              <a:gd name="connsiteX7" fmla="*/ 0 w 6746429"/>
                              <a:gd name="connsiteY7" fmla="*/ 1253409 h 1392677"/>
                              <a:gd name="connsiteX8" fmla="*/ 0 w 6746429"/>
                              <a:gd name="connsiteY8" fmla="*/ 139268 h 13926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746429" h="1392677">
                                <a:moveTo>
                                  <a:pt x="0" y="139268"/>
                                </a:moveTo>
                                <a:cubicBezTo>
                                  <a:pt x="0" y="62352"/>
                                  <a:pt x="62352" y="0"/>
                                  <a:pt x="139268" y="0"/>
                                </a:cubicBezTo>
                                <a:lnTo>
                                  <a:pt x="6607161" y="0"/>
                                </a:lnTo>
                                <a:cubicBezTo>
                                  <a:pt x="6684077" y="0"/>
                                  <a:pt x="6746429" y="62352"/>
                                  <a:pt x="6746429" y="139268"/>
                                </a:cubicBezTo>
                                <a:lnTo>
                                  <a:pt x="6746429" y="1253409"/>
                                </a:lnTo>
                                <a:cubicBezTo>
                                  <a:pt x="6746429" y="1330325"/>
                                  <a:pt x="6684077" y="1392677"/>
                                  <a:pt x="6607161" y="1392677"/>
                                </a:cubicBezTo>
                                <a:lnTo>
                                  <a:pt x="139268" y="1392677"/>
                                </a:lnTo>
                                <a:cubicBezTo>
                                  <a:pt x="62352" y="1392677"/>
                                  <a:pt x="0" y="1330325"/>
                                  <a:pt x="0" y="1253409"/>
                                </a:cubicBezTo>
                                <a:lnTo>
                                  <a:pt x="0" y="139268"/>
                                </a:lnTo>
                                <a:close/>
                              </a:path>
                            </a:pathLst>
                          </a:custGeom>
                        </wps:spPr>
                        <wps:style>
                          <a:lnRef idx="2">
                            <a:schemeClr val="accent1">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26638F50" w14:textId="77777777" w:rsidR="00BD3F81" w:rsidRDefault="00BD3F81">
                              <w:pPr>
                                <w:pStyle w:val="NormalWeb"/>
                                <w:adjustRightInd w:val="0"/>
                                <w:snapToGrid w:val="0"/>
                                <w:spacing w:before="0" w:beforeAutospacing="0" w:after="151" w:afterAutospacing="0" w:line="216" w:lineRule="auto"/>
                                <w:jc w:val="center"/>
                                <w:rPr>
                                  <w:sz w:val="21"/>
                                </w:rPr>
                              </w:pPr>
                              <w:r>
                                <w:rPr>
                                  <w:rFonts w:ascii="微软雅黑" w:eastAsia="微软雅黑" w:hAnsi="微软雅黑" w:cstheme="minorBidi" w:hint="eastAsia"/>
                                  <w:color w:val="000000" w:themeColor="dark1"/>
                                  <w:kern w:val="24"/>
                                  <w:sz w:val="28"/>
                                  <w:szCs w:val="36"/>
                                  <w14:textFill>
                                    <w14:solidFill>
                                      <w14:schemeClr w14:val="dk1">
                                        <w14:satOff w14:val="0"/>
                                        <w14:lumOff w14:val="0"/>
                                      </w14:schemeClr>
                                    </w14:solidFill>
                                  </w14:textFill>
                                </w:rPr>
                                <w:t>可能产生气溶胶的试验在生物安全柜中操作→按项目要求进行检测操作过程中尽可能缩短打开标本的持续时间→检测后标本→在生物安全柜中重新加上新盖→原标本盖消毒后弃置于医疗废物包装袋内</w:t>
                              </w:r>
                            </w:p>
                          </w:txbxContent>
                        </wps:txbx>
                        <wps:bodyPr spcFirstLastPara="0" vert="horz" wrap="square" lIns="109370" tIns="109370" rIns="109370" bIns="109370" numCol="1" spcCol="1270" anchor="ctr" anchorCtr="0">
                          <a:noAutofit/>
                        </wps:bodyPr>
                      </wps:wsp>
                      <wps:wsp>
                        <wps:cNvPr id="692" name="任意多边形 692"/>
                        <wps:cNvSpPr/>
                        <wps:spPr>
                          <a:xfrm>
                            <a:off x="3242352" y="6078145"/>
                            <a:ext cx="354860" cy="295716"/>
                          </a:xfrm>
                          <a:custGeom>
                            <a:avLst/>
                            <a:gdLst>
                              <a:gd name="connsiteX0" fmla="*/ 0 w 295716"/>
                              <a:gd name="connsiteY0" fmla="*/ 70972 h 354860"/>
                              <a:gd name="connsiteX1" fmla="*/ 147858 w 295716"/>
                              <a:gd name="connsiteY1" fmla="*/ 70972 h 354860"/>
                              <a:gd name="connsiteX2" fmla="*/ 147858 w 295716"/>
                              <a:gd name="connsiteY2" fmla="*/ 0 h 354860"/>
                              <a:gd name="connsiteX3" fmla="*/ 295716 w 295716"/>
                              <a:gd name="connsiteY3" fmla="*/ 177430 h 354860"/>
                              <a:gd name="connsiteX4" fmla="*/ 147858 w 295716"/>
                              <a:gd name="connsiteY4" fmla="*/ 354860 h 354860"/>
                              <a:gd name="connsiteX5" fmla="*/ 147858 w 295716"/>
                              <a:gd name="connsiteY5" fmla="*/ 283888 h 354860"/>
                              <a:gd name="connsiteX6" fmla="*/ 0 w 295716"/>
                              <a:gd name="connsiteY6" fmla="*/ 283888 h 354860"/>
                              <a:gd name="connsiteX7" fmla="*/ 0 w 295716"/>
                              <a:gd name="connsiteY7" fmla="*/ 70972 h 3548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95716" h="354860">
                                <a:moveTo>
                                  <a:pt x="236573" y="0"/>
                                </a:moveTo>
                                <a:lnTo>
                                  <a:pt x="236573" y="177430"/>
                                </a:lnTo>
                                <a:lnTo>
                                  <a:pt x="295716" y="177430"/>
                                </a:lnTo>
                                <a:lnTo>
                                  <a:pt x="147858" y="354860"/>
                                </a:lnTo>
                                <a:lnTo>
                                  <a:pt x="0" y="177430"/>
                                </a:lnTo>
                                <a:lnTo>
                                  <a:pt x="59143" y="177430"/>
                                </a:lnTo>
                                <a:lnTo>
                                  <a:pt x="59143" y="0"/>
                                </a:lnTo>
                                <a:lnTo>
                                  <a:pt x="236573" y="0"/>
                                </a:lnTo>
                                <a:close/>
                              </a:path>
                            </a:pathLst>
                          </a:custGeom>
                          <a:solidFill>
                            <a:schemeClr val="accent1">
                              <a:lumMod val="60000"/>
                              <a:lumOff val="40000"/>
                            </a:schemeClr>
                          </a:solidFill>
                        </wps:spPr>
                        <wps:style>
                          <a:lnRef idx="0">
                            <a:schemeClr val="accent1">
                              <a:tint val="60000"/>
                              <a:hueOff val="0"/>
                              <a:satOff val="0"/>
                              <a:lumOff val="0"/>
                              <a:alphaOff val="0"/>
                            </a:schemeClr>
                          </a:lnRef>
                          <a:fillRef idx="1">
                            <a:schemeClr val="accent1">
                              <a:tint val="60000"/>
                              <a:hueOff val="0"/>
                              <a:satOff val="0"/>
                              <a:lumOff val="0"/>
                              <a:alphaOff val="0"/>
                            </a:schemeClr>
                          </a:fillRef>
                          <a:effectRef idx="0">
                            <a:schemeClr val="accent1">
                              <a:tint val="60000"/>
                              <a:hueOff val="0"/>
                              <a:satOff val="0"/>
                              <a:lumOff val="0"/>
                              <a:alphaOff val="0"/>
                            </a:schemeClr>
                          </a:effectRef>
                          <a:fontRef idx="minor">
                            <a:schemeClr val="dk1">
                              <a:hueOff val="0"/>
                              <a:satOff val="0"/>
                              <a:lumOff val="0"/>
                              <a:alphaOff val="0"/>
                            </a:schemeClr>
                          </a:fontRef>
                        </wps:style>
                        <wps:bodyPr spcFirstLastPara="0" vert="horz" wrap="square" lIns="70973" tIns="0" rIns="70971" bIns="88715" numCol="1" spcCol="1270" anchor="ctr" anchorCtr="0">
                          <a:noAutofit/>
                        </wps:bodyPr>
                      </wps:wsp>
                      <wps:wsp>
                        <wps:cNvPr id="693" name="任意多边形 693"/>
                        <wps:cNvSpPr/>
                        <wps:spPr>
                          <a:xfrm>
                            <a:off x="19716" y="6445274"/>
                            <a:ext cx="6746429" cy="401180"/>
                          </a:xfrm>
                          <a:custGeom>
                            <a:avLst/>
                            <a:gdLst>
                              <a:gd name="connsiteX0" fmla="*/ 0 w 6746429"/>
                              <a:gd name="connsiteY0" fmla="*/ 36860 h 368597"/>
                              <a:gd name="connsiteX1" fmla="*/ 36860 w 6746429"/>
                              <a:gd name="connsiteY1" fmla="*/ 0 h 368597"/>
                              <a:gd name="connsiteX2" fmla="*/ 6709569 w 6746429"/>
                              <a:gd name="connsiteY2" fmla="*/ 0 h 368597"/>
                              <a:gd name="connsiteX3" fmla="*/ 6746429 w 6746429"/>
                              <a:gd name="connsiteY3" fmla="*/ 36860 h 368597"/>
                              <a:gd name="connsiteX4" fmla="*/ 6746429 w 6746429"/>
                              <a:gd name="connsiteY4" fmla="*/ 331737 h 368597"/>
                              <a:gd name="connsiteX5" fmla="*/ 6709569 w 6746429"/>
                              <a:gd name="connsiteY5" fmla="*/ 368597 h 368597"/>
                              <a:gd name="connsiteX6" fmla="*/ 36860 w 6746429"/>
                              <a:gd name="connsiteY6" fmla="*/ 368597 h 368597"/>
                              <a:gd name="connsiteX7" fmla="*/ 0 w 6746429"/>
                              <a:gd name="connsiteY7" fmla="*/ 331737 h 368597"/>
                              <a:gd name="connsiteX8" fmla="*/ 0 w 6746429"/>
                              <a:gd name="connsiteY8" fmla="*/ 36860 h 3685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746429" h="368597">
                                <a:moveTo>
                                  <a:pt x="0" y="36860"/>
                                </a:moveTo>
                                <a:cubicBezTo>
                                  <a:pt x="0" y="16503"/>
                                  <a:pt x="16503" y="0"/>
                                  <a:pt x="36860" y="0"/>
                                </a:cubicBezTo>
                                <a:lnTo>
                                  <a:pt x="6709569" y="0"/>
                                </a:lnTo>
                                <a:cubicBezTo>
                                  <a:pt x="6729926" y="0"/>
                                  <a:pt x="6746429" y="16503"/>
                                  <a:pt x="6746429" y="36860"/>
                                </a:cubicBezTo>
                                <a:lnTo>
                                  <a:pt x="6746429" y="331737"/>
                                </a:lnTo>
                                <a:cubicBezTo>
                                  <a:pt x="6746429" y="352094"/>
                                  <a:pt x="6729926" y="368597"/>
                                  <a:pt x="6709569" y="368597"/>
                                </a:cubicBezTo>
                                <a:lnTo>
                                  <a:pt x="36860" y="368597"/>
                                </a:lnTo>
                                <a:cubicBezTo>
                                  <a:pt x="16503" y="368597"/>
                                  <a:pt x="0" y="352094"/>
                                  <a:pt x="0" y="331737"/>
                                </a:cubicBezTo>
                                <a:lnTo>
                                  <a:pt x="0" y="36860"/>
                                </a:lnTo>
                                <a:close/>
                              </a:path>
                            </a:pathLst>
                          </a:custGeom>
                        </wps:spPr>
                        <wps:style>
                          <a:lnRef idx="2">
                            <a:schemeClr val="accent1">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26638F51" w14:textId="77777777" w:rsidR="00BD3F81" w:rsidRDefault="00BD3F81">
                              <w:pPr>
                                <w:pStyle w:val="NormalWeb"/>
                                <w:adjustRightInd w:val="0"/>
                                <w:snapToGrid w:val="0"/>
                                <w:spacing w:before="0" w:beforeAutospacing="0" w:after="151" w:afterAutospacing="0" w:line="216" w:lineRule="auto"/>
                                <w:jc w:val="center"/>
                                <w:rPr>
                                  <w:sz w:val="21"/>
                                </w:rPr>
                              </w:pPr>
                              <w:r>
                                <w:rPr>
                                  <w:rFonts w:ascii="微软雅黑" w:eastAsia="微软雅黑" w:hAnsi="微软雅黑" w:cstheme="minorBidi" w:hint="eastAsia"/>
                                  <w:color w:val="000000" w:themeColor="dark1"/>
                                  <w:kern w:val="24"/>
                                  <w:sz w:val="28"/>
                                  <w:szCs w:val="36"/>
                                  <w14:textFill>
                                    <w14:solidFill>
                                      <w14:schemeClr w14:val="dk1">
                                        <w14:satOff w14:val="0"/>
                                        <w14:lumOff w14:val="0"/>
                                      </w14:schemeClr>
                                    </w14:solidFill>
                                  </w14:textFill>
                                </w:rPr>
                                <w:t>医疗废物规范化管理</w:t>
                              </w:r>
                            </w:p>
                          </w:txbxContent>
                        </wps:txbx>
                        <wps:bodyPr spcFirstLastPara="0" vert="horz" wrap="square" lIns="79376" tIns="79376" rIns="79376" bIns="79376" numCol="1" spcCol="1270" anchor="ctr" anchorCtr="0">
                          <a:noAutofit/>
                        </wps:bodyPr>
                      </wps:wsp>
                      <wps:wsp>
                        <wps:cNvPr id="694" name="任意多边形 694"/>
                        <wps:cNvSpPr/>
                        <wps:spPr>
                          <a:xfrm>
                            <a:off x="3214412" y="6864887"/>
                            <a:ext cx="354860" cy="295716"/>
                          </a:xfrm>
                          <a:custGeom>
                            <a:avLst/>
                            <a:gdLst>
                              <a:gd name="connsiteX0" fmla="*/ 0 w 295716"/>
                              <a:gd name="connsiteY0" fmla="*/ 70972 h 354860"/>
                              <a:gd name="connsiteX1" fmla="*/ 147858 w 295716"/>
                              <a:gd name="connsiteY1" fmla="*/ 70972 h 354860"/>
                              <a:gd name="connsiteX2" fmla="*/ 147858 w 295716"/>
                              <a:gd name="connsiteY2" fmla="*/ 0 h 354860"/>
                              <a:gd name="connsiteX3" fmla="*/ 295716 w 295716"/>
                              <a:gd name="connsiteY3" fmla="*/ 177430 h 354860"/>
                              <a:gd name="connsiteX4" fmla="*/ 147858 w 295716"/>
                              <a:gd name="connsiteY4" fmla="*/ 354860 h 354860"/>
                              <a:gd name="connsiteX5" fmla="*/ 147858 w 295716"/>
                              <a:gd name="connsiteY5" fmla="*/ 283888 h 354860"/>
                              <a:gd name="connsiteX6" fmla="*/ 0 w 295716"/>
                              <a:gd name="connsiteY6" fmla="*/ 283888 h 354860"/>
                              <a:gd name="connsiteX7" fmla="*/ 0 w 295716"/>
                              <a:gd name="connsiteY7" fmla="*/ 70972 h 3548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95716" h="354860">
                                <a:moveTo>
                                  <a:pt x="236573" y="0"/>
                                </a:moveTo>
                                <a:lnTo>
                                  <a:pt x="236573" y="177430"/>
                                </a:lnTo>
                                <a:lnTo>
                                  <a:pt x="295716" y="177430"/>
                                </a:lnTo>
                                <a:lnTo>
                                  <a:pt x="147858" y="354860"/>
                                </a:lnTo>
                                <a:lnTo>
                                  <a:pt x="0" y="177430"/>
                                </a:lnTo>
                                <a:lnTo>
                                  <a:pt x="59143" y="177430"/>
                                </a:lnTo>
                                <a:lnTo>
                                  <a:pt x="59143" y="0"/>
                                </a:lnTo>
                                <a:lnTo>
                                  <a:pt x="236573" y="0"/>
                                </a:lnTo>
                                <a:close/>
                              </a:path>
                            </a:pathLst>
                          </a:custGeom>
                          <a:solidFill>
                            <a:schemeClr val="accent1">
                              <a:lumMod val="60000"/>
                              <a:lumOff val="40000"/>
                            </a:schemeClr>
                          </a:solidFill>
                        </wps:spPr>
                        <wps:style>
                          <a:lnRef idx="0">
                            <a:schemeClr val="accent1">
                              <a:tint val="60000"/>
                              <a:hueOff val="0"/>
                              <a:satOff val="0"/>
                              <a:lumOff val="0"/>
                              <a:alphaOff val="0"/>
                            </a:schemeClr>
                          </a:lnRef>
                          <a:fillRef idx="1">
                            <a:schemeClr val="accent1">
                              <a:tint val="60000"/>
                              <a:hueOff val="0"/>
                              <a:satOff val="0"/>
                              <a:lumOff val="0"/>
                              <a:alphaOff val="0"/>
                            </a:schemeClr>
                          </a:fillRef>
                          <a:effectRef idx="0">
                            <a:schemeClr val="accent1">
                              <a:tint val="60000"/>
                              <a:hueOff val="0"/>
                              <a:satOff val="0"/>
                              <a:lumOff val="0"/>
                              <a:alphaOff val="0"/>
                            </a:schemeClr>
                          </a:effectRef>
                          <a:fontRef idx="minor">
                            <a:schemeClr val="dk1">
                              <a:hueOff val="0"/>
                              <a:satOff val="0"/>
                              <a:lumOff val="0"/>
                              <a:alphaOff val="0"/>
                            </a:schemeClr>
                          </a:fontRef>
                        </wps:style>
                        <wps:bodyPr spcFirstLastPara="0" vert="horz" wrap="square" lIns="70973" tIns="0" rIns="70971" bIns="88715" numCol="1" spcCol="1270" anchor="ctr" anchorCtr="0">
                          <a:noAutofit/>
                        </wps:bodyPr>
                      </wps:wsp>
                      <wps:wsp>
                        <wps:cNvPr id="695" name="任意多边形 695"/>
                        <wps:cNvSpPr/>
                        <wps:spPr>
                          <a:xfrm>
                            <a:off x="9314" y="7177603"/>
                            <a:ext cx="6746429" cy="416315"/>
                          </a:xfrm>
                          <a:custGeom>
                            <a:avLst/>
                            <a:gdLst>
                              <a:gd name="connsiteX0" fmla="*/ 0 w 6746429"/>
                              <a:gd name="connsiteY0" fmla="*/ 35382 h 353819"/>
                              <a:gd name="connsiteX1" fmla="*/ 35382 w 6746429"/>
                              <a:gd name="connsiteY1" fmla="*/ 0 h 353819"/>
                              <a:gd name="connsiteX2" fmla="*/ 6711047 w 6746429"/>
                              <a:gd name="connsiteY2" fmla="*/ 0 h 353819"/>
                              <a:gd name="connsiteX3" fmla="*/ 6746429 w 6746429"/>
                              <a:gd name="connsiteY3" fmla="*/ 35382 h 353819"/>
                              <a:gd name="connsiteX4" fmla="*/ 6746429 w 6746429"/>
                              <a:gd name="connsiteY4" fmla="*/ 318437 h 353819"/>
                              <a:gd name="connsiteX5" fmla="*/ 6711047 w 6746429"/>
                              <a:gd name="connsiteY5" fmla="*/ 353819 h 353819"/>
                              <a:gd name="connsiteX6" fmla="*/ 35382 w 6746429"/>
                              <a:gd name="connsiteY6" fmla="*/ 353819 h 353819"/>
                              <a:gd name="connsiteX7" fmla="*/ 0 w 6746429"/>
                              <a:gd name="connsiteY7" fmla="*/ 318437 h 353819"/>
                              <a:gd name="connsiteX8" fmla="*/ 0 w 6746429"/>
                              <a:gd name="connsiteY8" fmla="*/ 35382 h 353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746429" h="353819">
                                <a:moveTo>
                                  <a:pt x="0" y="35382"/>
                                </a:moveTo>
                                <a:cubicBezTo>
                                  <a:pt x="0" y="15841"/>
                                  <a:pt x="15841" y="0"/>
                                  <a:pt x="35382" y="0"/>
                                </a:cubicBezTo>
                                <a:lnTo>
                                  <a:pt x="6711047" y="0"/>
                                </a:lnTo>
                                <a:cubicBezTo>
                                  <a:pt x="6730588" y="0"/>
                                  <a:pt x="6746429" y="15841"/>
                                  <a:pt x="6746429" y="35382"/>
                                </a:cubicBezTo>
                                <a:lnTo>
                                  <a:pt x="6746429" y="318437"/>
                                </a:lnTo>
                                <a:cubicBezTo>
                                  <a:pt x="6746429" y="337978"/>
                                  <a:pt x="6730588" y="353819"/>
                                  <a:pt x="6711047" y="353819"/>
                                </a:cubicBezTo>
                                <a:lnTo>
                                  <a:pt x="35382" y="353819"/>
                                </a:lnTo>
                                <a:cubicBezTo>
                                  <a:pt x="15841" y="353819"/>
                                  <a:pt x="0" y="337978"/>
                                  <a:pt x="0" y="318437"/>
                                </a:cubicBezTo>
                                <a:lnTo>
                                  <a:pt x="0" y="35382"/>
                                </a:lnTo>
                                <a:close/>
                              </a:path>
                            </a:pathLst>
                          </a:custGeom>
                        </wps:spPr>
                        <wps:style>
                          <a:lnRef idx="2">
                            <a:schemeClr val="accent1">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26638F52" w14:textId="77777777" w:rsidR="00BD3F81" w:rsidRDefault="00BD3F81">
                              <w:pPr>
                                <w:pStyle w:val="NormalWeb"/>
                                <w:adjustRightInd w:val="0"/>
                                <w:snapToGrid w:val="0"/>
                                <w:spacing w:before="0" w:beforeAutospacing="0" w:after="151" w:afterAutospacing="0" w:line="216" w:lineRule="auto"/>
                                <w:jc w:val="center"/>
                                <w:rPr>
                                  <w:sz w:val="21"/>
                                </w:rPr>
                              </w:pPr>
                              <w:r>
                                <w:rPr>
                                  <w:rFonts w:ascii="微软雅黑" w:eastAsia="微软雅黑" w:hAnsi="微软雅黑" w:cstheme="minorBidi" w:hint="eastAsia"/>
                                  <w:color w:val="000000" w:themeColor="dark1"/>
                                  <w:kern w:val="24"/>
                                  <w:sz w:val="28"/>
                                  <w:szCs w:val="36"/>
                                  <w14:textFill>
                                    <w14:solidFill>
                                      <w14:schemeClr w14:val="dk1">
                                        <w14:satOff w14:val="0"/>
                                        <w14:lumOff w14:val="0"/>
                                      </w14:schemeClr>
                                    </w14:solidFill>
                                  </w14:textFill>
                                </w:rPr>
                                <w:t>对实验室环境、物体表面进行清洁消毒</w:t>
                              </w:r>
                            </w:p>
                          </w:txbxContent>
                        </wps:txbx>
                        <wps:bodyPr spcFirstLastPara="0" vert="horz" wrap="square" lIns="78943" tIns="78943" rIns="78943" bIns="78943" numCol="1" spcCol="1270" anchor="ctr" anchorCtr="0">
                          <a:noAutofit/>
                        </wps:bodyPr>
                      </wps:wsp>
                      <wps:wsp>
                        <wps:cNvPr id="696" name="任意多边形 696"/>
                        <wps:cNvSpPr/>
                        <wps:spPr>
                          <a:xfrm>
                            <a:off x="3223726" y="7620949"/>
                            <a:ext cx="354860" cy="295716"/>
                          </a:xfrm>
                          <a:custGeom>
                            <a:avLst/>
                            <a:gdLst>
                              <a:gd name="connsiteX0" fmla="*/ 0 w 295716"/>
                              <a:gd name="connsiteY0" fmla="*/ 70972 h 354860"/>
                              <a:gd name="connsiteX1" fmla="*/ 147858 w 295716"/>
                              <a:gd name="connsiteY1" fmla="*/ 70972 h 354860"/>
                              <a:gd name="connsiteX2" fmla="*/ 147858 w 295716"/>
                              <a:gd name="connsiteY2" fmla="*/ 0 h 354860"/>
                              <a:gd name="connsiteX3" fmla="*/ 295716 w 295716"/>
                              <a:gd name="connsiteY3" fmla="*/ 177430 h 354860"/>
                              <a:gd name="connsiteX4" fmla="*/ 147858 w 295716"/>
                              <a:gd name="connsiteY4" fmla="*/ 354860 h 354860"/>
                              <a:gd name="connsiteX5" fmla="*/ 147858 w 295716"/>
                              <a:gd name="connsiteY5" fmla="*/ 283888 h 354860"/>
                              <a:gd name="connsiteX6" fmla="*/ 0 w 295716"/>
                              <a:gd name="connsiteY6" fmla="*/ 283888 h 354860"/>
                              <a:gd name="connsiteX7" fmla="*/ 0 w 295716"/>
                              <a:gd name="connsiteY7" fmla="*/ 70972 h 3548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95716" h="354860">
                                <a:moveTo>
                                  <a:pt x="236573" y="0"/>
                                </a:moveTo>
                                <a:lnTo>
                                  <a:pt x="236573" y="177430"/>
                                </a:lnTo>
                                <a:lnTo>
                                  <a:pt x="295716" y="177430"/>
                                </a:lnTo>
                                <a:lnTo>
                                  <a:pt x="147858" y="354860"/>
                                </a:lnTo>
                                <a:lnTo>
                                  <a:pt x="0" y="177430"/>
                                </a:lnTo>
                                <a:lnTo>
                                  <a:pt x="59143" y="177430"/>
                                </a:lnTo>
                                <a:lnTo>
                                  <a:pt x="59143" y="0"/>
                                </a:lnTo>
                                <a:lnTo>
                                  <a:pt x="236573" y="0"/>
                                </a:lnTo>
                                <a:close/>
                              </a:path>
                            </a:pathLst>
                          </a:custGeom>
                          <a:solidFill>
                            <a:schemeClr val="accent1">
                              <a:lumMod val="60000"/>
                              <a:lumOff val="40000"/>
                            </a:schemeClr>
                          </a:solidFill>
                        </wps:spPr>
                        <wps:style>
                          <a:lnRef idx="0">
                            <a:schemeClr val="accent1">
                              <a:tint val="60000"/>
                              <a:hueOff val="0"/>
                              <a:satOff val="0"/>
                              <a:lumOff val="0"/>
                              <a:alphaOff val="0"/>
                            </a:schemeClr>
                          </a:lnRef>
                          <a:fillRef idx="1">
                            <a:schemeClr val="accent1">
                              <a:tint val="60000"/>
                              <a:hueOff val="0"/>
                              <a:satOff val="0"/>
                              <a:lumOff val="0"/>
                              <a:alphaOff val="0"/>
                            </a:schemeClr>
                          </a:fillRef>
                          <a:effectRef idx="0">
                            <a:schemeClr val="accent1">
                              <a:tint val="60000"/>
                              <a:hueOff val="0"/>
                              <a:satOff val="0"/>
                              <a:lumOff val="0"/>
                              <a:alphaOff val="0"/>
                            </a:schemeClr>
                          </a:effectRef>
                          <a:fontRef idx="minor">
                            <a:schemeClr val="dk1">
                              <a:hueOff val="0"/>
                              <a:satOff val="0"/>
                              <a:lumOff val="0"/>
                              <a:alphaOff val="0"/>
                            </a:schemeClr>
                          </a:fontRef>
                        </wps:style>
                        <wps:bodyPr spcFirstLastPara="0" vert="horz" wrap="square" lIns="70973" tIns="0" rIns="70971" bIns="88715" numCol="1" spcCol="1270" anchor="ctr" anchorCtr="0">
                          <a:noAutofit/>
                        </wps:bodyPr>
                      </wps:wsp>
                      <wps:wsp>
                        <wps:cNvPr id="697" name="任意多边形 697"/>
                        <wps:cNvSpPr/>
                        <wps:spPr>
                          <a:xfrm>
                            <a:off x="9314" y="7932675"/>
                            <a:ext cx="6746429" cy="432070"/>
                          </a:xfrm>
                          <a:custGeom>
                            <a:avLst/>
                            <a:gdLst>
                              <a:gd name="connsiteX0" fmla="*/ 0 w 6746429"/>
                              <a:gd name="connsiteY0" fmla="*/ 38283 h 382831"/>
                              <a:gd name="connsiteX1" fmla="*/ 38283 w 6746429"/>
                              <a:gd name="connsiteY1" fmla="*/ 0 h 382831"/>
                              <a:gd name="connsiteX2" fmla="*/ 6708146 w 6746429"/>
                              <a:gd name="connsiteY2" fmla="*/ 0 h 382831"/>
                              <a:gd name="connsiteX3" fmla="*/ 6746429 w 6746429"/>
                              <a:gd name="connsiteY3" fmla="*/ 38283 h 382831"/>
                              <a:gd name="connsiteX4" fmla="*/ 6746429 w 6746429"/>
                              <a:gd name="connsiteY4" fmla="*/ 344548 h 382831"/>
                              <a:gd name="connsiteX5" fmla="*/ 6708146 w 6746429"/>
                              <a:gd name="connsiteY5" fmla="*/ 382831 h 382831"/>
                              <a:gd name="connsiteX6" fmla="*/ 38283 w 6746429"/>
                              <a:gd name="connsiteY6" fmla="*/ 382831 h 382831"/>
                              <a:gd name="connsiteX7" fmla="*/ 0 w 6746429"/>
                              <a:gd name="connsiteY7" fmla="*/ 344548 h 382831"/>
                              <a:gd name="connsiteX8" fmla="*/ 0 w 6746429"/>
                              <a:gd name="connsiteY8" fmla="*/ 38283 h 3828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746429" h="382831">
                                <a:moveTo>
                                  <a:pt x="0" y="38283"/>
                                </a:moveTo>
                                <a:cubicBezTo>
                                  <a:pt x="0" y="17140"/>
                                  <a:pt x="17140" y="0"/>
                                  <a:pt x="38283" y="0"/>
                                </a:cubicBezTo>
                                <a:lnTo>
                                  <a:pt x="6708146" y="0"/>
                                </a:lnTo>
                                <a:cubicBezTo>
                                  <a:pt x="6729289" y="0"/>
                                  <a:pt x="6746429" y="17140"/>
                                  <a:pt x="6746429" y="38283"/>
                                </a:cubicBezTo>
                                <a:lnTo>
                                  <a:pt x="6746429" y="344548"/>
                                </a:lnTo>
                                <a:cubicBezTo>
                                  <a:pt x="6746429" y="365691"/>
                                  <a:pt x="6729289" y="382831"/>
                                  <a:pt x="6708146" y="382831"/>
                                </a:cubicBezTo>
                                <a:lnTo>
                                  <a:pt x="38283" y="382831"/>
                                </a:lnTo>
                                <a:cubicBezTo>
                                  <a:pt x="17140" y="382831"/>
                                  <a:pt x="0" y="365691"/>
                                  <a:pt x="0" y="344548"/>
                                </a:cubicBezTo>
                                <a:lnTo>
                                  <a:pt x="0" y="38283"/>
                                </a:lnTo>
                                <a:close/>
                              </a:path>
                            </a:pathLst>
                          </a:custGeom>
                        </wps:spPr>
                        <wps:style>
                          <a:lnRef idx="2">
                            <a:schemeClr val="accent1">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26638F53" w14:textId="77777777" w:rsidR="00BD3F81" w:rsidRDefault="00BD3F81">
                              <w:pPr>
                                <w:pStyle w:val="NormalWeb"/>
                                <w:adjustRightInd w:val="0"/>
                                <w:snapToGrid w:val="0"/>
                                <w:spacing w:before="0" w:beforeAutospacing="0" w:after="151" w:afterAutospacing="0" w:line="216" w:lineRule="auto"/>
                                <w:jc w:val="center"/>
                                <w:rPr>
                                  <w:sz w:val="21"/>
                                </w:rPr>
                              </w:pPr>
                              <w:r>
                                <w:rPr>
                                  <w:rFonts w:ascii="微软雅黑" w:eastAsia="微软雅黑" w:hAnsi="微软雅黑" w:cstheme="minorBidi" w:hint="eastAsia"/>
                                  <w:color w:val="000000" w:themeColor="dark1"/>
                                  <w:kern w:val="24"/>
                                  <w:sz w:val="28"/>
                                  <w:szCs w:val="36"/>
                                  <w14:textFill>
                                    <w14:solidFill>
                                      <w14:schemeClr w14:val="dk1">
                                        <w14:satOff w14:val="0"/>
                                        <w14:lumOff w14:val="0"/>
                                      </w14:schemeClr>
                                    </w14:solidFill>
                                  </w14:textFill>
                                </w:rPr>
                                <w:t>实验结束→实施</w:t>
                              </w:r>
                              <w:proofErr w:type="gramStart"/>
                              <w:r>
                                <w:rPr>
                                  <w:rFonts w:ascii="微软雅黑" w:eastAsia="微软雅黑" w:hAnsi="微软雅黑" w:cstheme="minorBidi" w:hint="eastAsia"/>
                                  <w:color w:val="000000" w:themeColor="dark1"/>
                                  <w:kern w:val="24"/>
                                  <w:sz w:val="28"/>
                                  <w:szCs w:val="36"/>
                                  <w14:textFill>
                                    <w14:solidFill>
                                      <w14:schemeClr w14:val="dk1">
                                        <w14:satOff w14:val="0"/>
                                        <w14:lumOff w14:val="0"/>
                                      </w14:schemeClr>
                                    </w14:solidFill>
                                  </w14:textFill>
                                </w:rPr>
                                <w:t>手卫生</w:t>
                              </w:r>
                              <w:proofErr w:type="gramEnd"/>
                              <w:r>
                                <w:rPr>
                                  <w:rFonts w:ascii="微软雅黑" w:eastAsia="微软雅黑" w:hAnsi="微软雅黑" w:cstheme="minorBidi" w:hint="eastAsia"/>
                                  <w:color w:val="000000" w:themeColor="dark1"/>
                                  <w:kern w:val="24"/>
                                  <w:sz w:val="28"/>
                                  <w:szCs w:val="36"/>
                                  <w14:textFill>
                                    <w14:solidFill>
                                      <w14:schemeClr w14:val="dk1">
                                        <w14:satOff w14:val="0"/>
                                        <w14:lumOff w14:val="0"/>
                                      </w14:schemeClr>
                                    </w14:solidFill>
                                  </w14:textFill>
                                </w:rPr>
                                <w:t>→脱去防护用品→实施手卫生</w:t>
                              </w:r>
                            </w:p>
                          </w:txbxContent>
                        </wps:txbx>
                        <wps:bodyPr spcFirstLastPara="0" vert="horz" wrap="square" lIns="79793" tIns="79793" rIns="79793" bIns="79793"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26638DC0" id="组合 1" o:spid="_x0000_s1394" style="position:absolute;left:0;text-align:left;margin-left:0;margin-top:29.6pt;width:456pt;height:658.6pt;z-index:251998208;mso-position-horizontal:left;mso-position-horizontal-relative:margin;mso-width-relative:margin;mso-height-relative:margin" coordorigin="" coordsize="67836,83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">
                <v:shape id="任意多边形 681" o:spid="_x0000_s1395" style="position:absolute;width:67464;height:7792;visibility:visible;mso-wrap-style:square;v-text-anchor:middle" coordsize="6746429,10155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" adj="-11796480,,5400" path="m,101552c,45466,45466,,101552,l6644878,v56086,,101552,45466,101552,101552c6746430,372356,6746429,643160,6746429,913964v,56086,-45466,101552,-101552,101552l101552,1015515c45466,1015515,,970049,,913963l,101552xe" fillcolor="white [3201]" strokecolor="#317cc1 [2564]" strokeweight="1pt">
                  <v:stroke joinstyle="miter"/>
                  <v:formulas/>
                  <v:path arrowok="t" o:connecttype="custom" o:connectlocs="0,77927;101552,0;6644878,0;6746430,77927;6746429,701344;6644877,779272;101552,779271;0,701344;0,77927" o:connectangles="0,0,0,0,0,0,0,0,0" textboxrect="0,0,6746429,1015515"/>
                  <v:textbox inset="2.73119mm,2.73119mm,2.73119mm,2.73119mm">
                    <w:txbxContent>
                      <w:p w14:paraId="26638F4B" w14:textId="77777777" w:rsidR="00BD3F81" w:rsidRDefault="00BD3F81">
                        <w:pPr>
                          <w:pStyle w:val="NormalWeb"/>
                          <w:adjustRightInd w:val="0"/>
                          <w:snapToGrid w:val="0"/>
                          <w:spacing w:before="0" w:beforeAutospacing="0" w:after="151" w:afterAutospacing="0" w:line="216" w:lineRule="auto"/>
                          <w:jc w:val="center"/>
                          <w:rPr>
                            <w:sz w:val="21"/>
                          </w:rPr>
                        </w:pPr>
                        <w:r>
                          <w:rPr>
                            <w:rFonts w:ascii="微软雅黑" w:eastAsia="微软雅黑" w:hAnsi="微软雅黑" w:cstheme="minorBidi" w:hint="eastAsia"/>
                            <w:color w:val="000000" w:themeColor="dark1"/>
                            <w:kern w:val="24"/>
                            <w:sz w:val="28"/>
                            <w:szCs w:val="36"/>
                            <w14:textFill>
                              <w14:solidFill>
                                <w14:schemeClr w14:val="dk1">
                                  <w14:satOff w14:val="0"/>
                                  <w14:lumOff w14:val="0"/>
                                </w14:schemeClr>
                              </w14:solidFill>
                            </w14:textFill>
                          </w:rPr>
                          <w:t>检验人员按照《上海市新型冠状病毒标本采集和实验室检测技术（第四版）》要求→临床标本检测在生物安全二级实验室生物安全柜内进行</w:t>
                        </w:r>
                      </w:p>
                    </w:txbxContent>
                  </v:textbox>
                </v:shape>
                <v:shape id="任意多边形 682" o:spid="_x0000_s1396" style="position:absolute;left:32609;top:7951;width:3549;height:2999;visibility:visible;mso-wrap-style:square;v-text-anchor:middle" coordsize="299874,35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" path="m239899,r,177430l299874,177430,149937,354860,,177430r59975,l59975,,239899,xe" fillcolor="#9cc2e5 [1940]" stroked="f">
                  <v:path arrowok="t" o:connecttype="custom" o:connectlocs="0,59975;177430,59975;177430,0;354860,149937;177430,299874;177430,239899;0,239899;0,59975" o:connectangles="0,0,0,0,0,0,0,0"/>
                </v:shape>
                <v:shape id="任意多边形 683" o:spid="_x0000_s1397" style="position:absolute;left:93;top:11131;width:67464;height:4165;visibility:visible;mso-wrap-style:square;v-text-anchor:middle" coordsize="6746429,41655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" adj="-11796480,,5400" path="m,41656c,18650,18650,,41656,l6704773,v23006,,41656,18650,41656,41656l6746429,374902v,23006,-18650,41656,-41656,41656l41656,416558c18650,416558,,397908,,374902l,41656xe" fillcolor="white [3201]" strokecolor="#317cc1 [2564]" strokeweight="1pt">
                  <v:stroke joinstyle="miter"/>
                  <v:formulas/>
                  <v:path arrowok="t" o:connecttype="custom" o:connectlocs="0,41656;41656,0;6704773,0;6746429,41656;6746429,374902;6704773,416558;41656,416558;0,374902;0,41656" o:connectangles="0,0,0,0,0,0,0,0,0" textboxrect="0,0,6746429,416558"/>
                  <v:textbox inset="2.24392mm,2.24392mm,2.24392mm,2.24392mm">
                    <w:txbxContent>
                      <w:p w14:paraId="26638F4C" w14:textId="77777777" w:rsidR="00BD3F81" w:rsidRDefault="00BD3F81">
                        <w:pPr>
                          <w:pStyle w:val="NormalWeb"/>
                          <w:adjustRightInd w:val="0"/>
                          <w:snapToGrid w:val="0"/>
                          <w:spacing w:before="0" w:beforeAutospacing="0" w:after="151" w:afterAutospacing="0" w:line="216" w:lineRule="auto"/>
                          <w:jc w:val="center"/>
                          <w:rPr>
                            <w:sz w:val="21"/>
                          </w:rPr>
                        </w:pPr>
                        <w:r>
                          <w:rPr>
                            <w:rFonts w:ascii="微软雅黑" w:eastAsia="微软雅黑" w:hAnsi="微软雅黑" w:cstheme="minorBidi" w:hint="eastAsia"/>
                            <w:color w:val="000000" w:themeColor="dark1"/>
                            <w:kern w:val="24"/>
                            <w:sz w:val="28"/>
                            <w:szCs w:val="36"/>
                            <w14:textFill>
                              <w14:solidFill>
                                <w14:schemeClr w14:val="dk1">
                                  <w14:satOff w14:val="0"/>
                                  <w14:lumOff w14:val="0"/>
                                </w14:schemeClr>
                              </w14:solidFill>
                            </w14:textFill>
                          </w:rPr>
                          <w:t>有条件的医疗机构可设置独立实验室或采用专用仪器进行检测</w:t>
                        </w:r>
                      </w:p>
                    </w:txbxContent>
                  </v:textbox>
                </v:shape>
                <v:shape id="任意多边形 684" o:spid="_x0000_s1398" style="position:absolute;left:32423;top:15472;width:3549;height:2957;visibility:visible;mso-wrap-style:square;v-text-anchor:middle" coordsize="295716,35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" path="m236573,r,177430l295716,177430,147858,354860,,177430r59143,l59143,,236573,xe" fillcolor="#9cc2e5 [1940]" stroked="f">
                  <v:path arrowok="t" o:connecttype="custom" o:connectlocs="0,59143;177430,59143;177430,0;354860,147858;177430,295716;177430,236573;0,236573;0,59143" o:connectangles="0,0,0,0,0,0,0,0"/>
                </v:shape>
                <v:shape id="任意多边形 685" o:spid="_x0000_s1399" style="position:absolute;left:93;top:18602;width:67464;height:10183;visibility:visible;mso-wrap-style:square;v-text-anchor:middle" coordsize="6746429,9751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" adj="-11796480,,5400" path="m,97517c,43660,43660,,97517,l6648912,v53857,,97517,43660,97517,97517l6746429,877655v,53857,-43660,97517,-97517,97517l97517,975172c43660,975172,,931512,,877655l,97517xe" fillcolor="white [3201]" strokecolor="#317cc1 [2564]" strokeweight="1pt">
                  <v:stroke joinstyle="miter"/>
                  <v:formulas/>
                  <v:path arrowok="t" o:connecttype="custom" o:connectlocs="0,101824;97517,0;6648912,0;6746429,101824;6746429,916420;6648912,1018244;97517,1018244;0,916420;0,101824" o:connectangles="0,0,0,0,0,0,0,0,0" textboxrect="0,0,6746429,975172"/>
                  <v:textbox inset="2.69839mm,2.69839mm,2.69839mm,2.69839mm">
                    <w:txbxContent>
                      <w:p w14:paraId="26638F4D" w14:textId="77777777" w:rsidR="00BD3F81" w:rsidRDefault="00BD3F81">
                        <w:pPr>
                          <w:pStyle w:val="NormalWeb"/>
                          <w:adjustRightInd w:val="0"/>
                          <w:snapToGrid w:val="0"/>
                          <w:spacing w:before="0" w:beforeAutospacing="0" w:after="151" w:afterAutospacing="0" w:line="216" w:lineRule="auto"/>
                          <w:jc w:val="center"/>
                          <w:rPr>
                            <w:sz w:val="21"/>
                          </w:rPr>
                        </w:pPr>
                        <w:r>
                          <w:rPr>
                            <w:rFonts w:ascii="微软雅黑" w:eastAsia="微软雅黑" w:hAnsi="微软雅黑" w:cstheme="minorBidi" w:hint="eastAsia"/>
                            <w:color w:val="000000" w:themeColor="dark1"/>
                            <w:kern w:val="24"/>
                            <w:sz w:val="28"/>
                            <w:szCs w:val="36"/>
                            <w14:textFill>
                              <w14:solidFill>
                                <w14:schemeClr w14:val="dk1">
                                  <w14:satOff w14:val="0"/>
                                  <w14:lumOff w14:val="0"/>
                                </w14:schemeClr>
                              </w14:solidFill>
                            </w14:textFill>
                          </w:rPr>
                          <w:t>检验人员采用三级生物安全防护：实施</w:t>
                        </w:r>
                        <w:proofErr w:type="gramStart"/>
                        <w:r>
                          <w:rPr>
                            <w:rFonts w:ascii="微软雅黑" w:eastAsia="微软雅黑" w:hAnsi="微软雅黑" w:cstheme="minorBidi" w:hint="eastAsia"/>
                            <w:color w:val="000000" w:themeColor="dark1"/>
                            <w:kern w:val="24"/>
                            <w:sz w:val="28"/>
                            <w:szCs w:val="36"/>
                            <w14:textFill>
                              <w14:solidFill>
                                <w14:schemeClr w14:val="dk1">
                                  <w14:satOff w14:val="0"/>
                                  <w14:lumOff w14:val="0"/>
                                </w14:schemeClr>
                              </w14:solidFill>
                            </w14:textFill>
                          </w:rPr>
                          <w:t>手卫生</w:t>
                        </w:r>
                        <w:proofErr w:type="gramEnd"/>
                        <w:r>
                          <w:rPr>
                            <w:rFonts w:ascii="微软雅黑" w:eastAsia="微软雅黑" w:hAnsi="微软雅黑" w:cstheme="minorBidi" w:hint="eastAsia"/>
                            <w:color w:val="000000" w:themeColor="dark1"/>
                            <w:kern w:val="24"/>
                            <w:sz w:val="28"/>
                            <w:szCs w:val="36"/>
                            <w14:textFill>
                              <w14:solidFill>
                                <w14:schemeClr w14:val="dk1">
                                  <w14:satOff w14:val="0"/>
                                  <w14:lumOff w14:val="0"/>
                                </w14:schemeClr>
                              </w14:solidFill>
                            </w14:textFill>
                          </w:rPr>
                          <w:t>→戴工作圆帽→戴医用防护口罩→穿医用防护服→戴护目镜或防护面屏→戴乳胶手套→</w:t>
                        </w:r>
                        <w:proofErr w:type="gramStart"/>
                        <w:r>
                          <w:rPr>
                            <w:rFonts w:ascii="微软雅黑" w:eastAsia="微软雅黑" w:hAnsi="微软雅黑" w:cstheme="minorBidi" w:hint="eastAsia"/>
                            <w:color w:val="000000" w:themeColor="dark1"/>
                            <w:kern w:val="24"/>
                            <w:sz w:val="28"/>
                            <w:szCs w:val="36"/>
                            <w14:textFill>
                              <w14:solidFill>
                                <w14:schemeClr w14:val="dk1">
                                  <w14:satOff w14:val="0"/>
                                  <w14:lumOff w14:val="0"/>
                                </w14:schemeClr>
                              </w14:solidFill>
                            </w14:textFill>
                          </w:rPr>
                          <w:t>穿防渗漏</w:t>
                        </w:r>
                        <w:proofErr w:type="gramEnd"/>
                        <w:r>
                          <w:rPr>
                            <w:rFonts w:ascii="微软雅黑" w:eastAsia="微软雅黑" w:hAnsi="微软雅黑" w:cstheme="minorBidi" w:hint="eastAsia"/>
                            <w:color w:val="000000" w:themeColor="dark1"/>
                            <w:kern w:val="24"/>
                            <w:sz w:val="28"/>
                            <w:szCs w:val="36"/>
                            <w14:textFill>
                              <w14:solidFill>
                                <w14:schemeClr w14:val="dk1">
                                  <w14:satOff w14:val="0"/>
                                  <w14:lumOff w14:val="0"/>
                                </w14:schemeClr>
                              </w14:solidFill>
                            </w14:textFill>
                          </w:rPr>
                          <w:t>耐磨靴套→戴第二层乳胶手套</w:t>
                        </w:r>
                      </w:p>
                    </w:txbxContent>
                  </v:textbox>
                </v:shape>
                <v:shape id="任意多边形 686" o:spid="_x0000_s1400" style="position:absolute;left:32144;top:29007;width:3548;height:2957;visibility:visible;mso-wrap-style:square;v-text-anchor:middle" coordsize="295716,35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" path="m236573,r,177430l295716,177430,147858,354860,,177430r59143,l59143,,236573,xe" fillcolor="#9cc2e5 [1940]" stroked="f">
                  <v:path arrowok="t" o:connecttype="custom" o:connectlocs="0,59143;177430,59143;177430,0;354860,147858;177430,295716;177430,236573;0,236573;0,59143" o:connectangles="0,0,0,0,0,0,0,0"/>
                </v:shape>
                <v:shape id="任意多边形 687" o:spid="_x0000_s1401" style="position:absolute;top:32135;width:67464;height:4840;visibility:visible;mso-wrap-style:square;v-text-anchor:middle" coordsize="6746429,7141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" adj="-11796480,,5400" path="m,71411c,31972,31972,,71411,l6675018,v39439,,71411,31972,71411,71411l6746429,642702v,39439,-31972,71411,-71411,71411l71411,714113c31972,714113,,682141,,642702l,71411xe" fillcolor="white [3201]" strokecolor="#317cc1 [2564]" strokeweight="1pt">
                  <v:stroke joinstyle="miter"/>
                  <v:formulas/>
                  <v:path arrowok="t" o:connecttype="custom" o:connectlocs="0,48402;71411,0;6675018,0;6746429,48402;6746429,435619;6675018,484021;71411,484021;0,435619;0,48402" o:connectangles="0,0,0,0,0,0,0,0,0" textboxrect="0,0,6746429,714113"/>
                  <v:textbox inset="2.486mm,2.486mm,2.486mm,2.486mm">
                    <w:txbxContent>
                      <w:p w14:paraId="26638F4E" w14:textId="77777777" w:rsidR="00BD3F81" w:rsidRDefault="00BD3F81">
                        <w:pPr>
                          <w:pStyle w:val="NormalWeb"/>
                          <w:adjustRightInd w:val="0"/>
                          <w:snapToGrid w:val="0"/>
                          <w:spacing w:before="0" w:beforeAutospacing="0" w:after="151" w:afterAutospacing="0" w:line="216" w:lineRule="auto"/>
                          <w:jc w:val="center"/>
                          <w:rPr>
                            <w:sz w:val="21"/>
                          </w:rPr>
                        </w:pPr>
                        <w:r>
                          <w:rPr>
                            <w:rFonts w:ascii="微软雅黑" w:eastAsia="微软雅黑" w:hAnsi="微软雅黑" w:cstheme="minorBidi" w:hint="eastAsia"/>
                            <w:color w:val="000000" w:themeColor="dark1"/>
                            <w:kern w:val="24"/>
                            <w:sz w:val="28"/>
                            <w:szCs w:val="36"/>
                            <w14:textFill>
                              <w14:solidFill>
                                <w14:schemeClr w14:val="dk1">
                                  <w14:satOff w14:val="0"/>
                                  <w14:lumOff w14:val="0"/>
                                </w14:schemeClr>
                              </w14:solidFill>
                            </w14:textFill>
                          </w:rPr>
                          <w:t>收到新冠病毒检测的标本→在生物安全柜内打开密封标本袋→取出标本</w:t>
                        </w:r>
                      </w:p>
                    </w:txbxContent>
                  </v:textbox>
                </v:shape>
                <v:shape id="任意多边形 688" o:spid="_x0000_s1402" style="position:absolute;left:32237;top:37070;width:3548;height:2957;visibility:visible;mso-wrap-style:square;v-text-anchor:middle" coordsize="295716,35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" path="m236573,r,177430l295716,177430,147858,354860,,177430r59143,l59143,,236573,xe" fillcolor="#9cc2e5 [1940]" stroked="f">
                  <v:path arrowok="t" o:connecttype="custom" o:connectlocs="0,59143;177430,59143;177430,0;354860,147858;177430,295716;177430,236573;0,236573;0,59143" o:connectangles="0,0,0,0,0,0,0,0"/>
                </v:shape>
                <v:shape id="任意多边形 689" o:spid="_x0000_s1403" style="position:absolute;left:372;top:40440;width:67464;height:6829;visibility:visible;mso-wrap-style:square;v-text-anchor:middle" coordsize="6746429,6828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" adj="-11796480,,5400" path="m,68289c,30574,30574,,68289,l6678141,v37715,,68289,30574,68289,68289c6746430,250392,6746429,432494,6746429,614597v,37715,-30574,68289,-68289,68289l68289,682885c30574,682885,,652311,,614596l,68289xe" fillcolor="white [3201]" strokecolor="#317cc1 [2564]" strokeweight="1pt">
                  <v:stroke joinstyle="miter"/>
                  <v:formulas/>
                  <v:path arrowok="t" o:connecttype="custom" o:connectlocs="0,68289;68289,0;6678141,0;6746430,68289;6746429,614597;6678140,682886;68289,682885;0,614596;0,68289" o:connectangles="0,0,0,0,0,0,0,0,0" textboxrect="0,0,6746429,682885"/>
                  <v:textbox inset="2.46058mm,2.46058mm,2.46058mm,2.46058mm">
                    <w:txbxContent>
                      <w:p w14:paraId="26638F4F" w14:textId="77777777" w:rsidR="00BD3F81" w:rsidRDefault="00BD3F81">
                        <w:pPr>
                          <w:pStyle w:val="NormalWeb"/>
                          <w:adjustRightInd w:val="0"/>
                          <w:snapToGrid w:val="0"/>
                          <w:spacing w:before="0" w:beforeAutospacing="0" w:after="151" w:afterAutospacing="0" w:line="216" w:lineRule="auto"/>
                          <w:jc w:val="center"/>
                          <w:rPr>
                            <w:sz w:val="21"/>
                          </w:rPr>
                        </w:pPr>
                        <w:r>
                          <w:rPr>
                            <w:rFonts w:ascii="微软雅黑" w:eastAsia="微软雅黑" w:hAnsi="微软雅黑" w:cstheme="minorBidi" w:hint="eastAsia"/>
                            <w:color w:val="000000" w:themeColor="dark1"/>
                            <w:kern w:val="24"/>
                            <w:sz w:val="28"/>
                            <w:szCs w:val="36"/>
                            <w14:textFill>
                              <w14:solidFill>
                                <w14:schemeClr w14:val="dk1">
                                  <w14:satOff w14:val="0"/>
                                  <w14:lumOff w14:val="0"/>
                                </w14:schemeClr>
                              </w14:solidFill>
                            </w14:textFill>
                          </w:rPr>
                          <w:t>在通风橱中离心，离心过程中操作者</w:t>
                        </w:r>
                        <w:proofErr w:type="gramStart"/>
                        <w:r>
                          <w:rPr>
                            <w:rFonts w:ascii="微软雅黑" w:eastAsia="微软雅黑" w:hAnsi="微软雅黑" w:cstheme="minorBidi" w:hint="eastAsia"/>
                            <w:color w:val="000000" w:themeColor="dark1"/>
                            <w:kern w:val="24"/>
                            <w:sz w:val="28"/>
                            <w:szCs w:val="36"/>
                            <w14:textFill>
                              <w14:solidFill>
                                <w14:schemeClr w14:val="dk1">
                                  <w14:satOff w14:val="0"/>
                                  <w14:lumOff w14:val="0"/>
                                </w14:schemeClr>
                              </w14:solidFill>
                            </w14:textFill>
                          </w:rPr>
                          <w:t>勿离开</w:t>
                        </w:r>
                        <w:proofErr w:type="gramEnd"/>
                        <w:r>
                          <w:rPr>
                            <w:rFonts w:ascii="微软雅黑" w:eastAsia="微软雅黑" w:hAnsi="微软雅黑" w:cstheme="minorBidi" w:hint="eastAsia"/>
                            <w:color w:val="000000" w:themeColor="dark1"/>
                            <w:kern w:val="24"/>
                            <w:sz w:val="28"/>
                            <w:szCs w:val="36"/>
                            <w14:textFill>
                              <w14:solidFill>
                                <w14:schemeClr w14:val="dk1">
                                  <w14:satOff w14:val="0"/>
                                  <w14:lumOff w14:val="0"/>
                                </w14:schemeClr>
                              </w14:solidFill>
                            </w14:textFill>
                          </w:rPr>
                          <w:t>→离心机停止10分钟</w:t>
                        </w:r>
                        <w:proofErr w:type="gramStart"/>
                        <w:r>
                          <w:rPr>
                            <w:rFonts w:ascii="微软雅黑" w:eastAsia="微软雅黑" w:hAnsi="微软雅黑" w:cstheme="minorBidi" w:hint="eastAsia"/>
                            <w:color w:val="000000" w:themeColor="dark1"/>
                            <w:kern w:val="24"/>
                            <w:sz w:val="28"/>
                            <w:szCs w:val="36"/>
                            <w14:textFill>
                              <w14:solidFill>
                                <w14:schemeClr w14:val="dk1">
                                  <w14:satOff w14:val="0"/>
                                  <w14:lumOff w14:val="0"/>
                                </w14:schemeClr>
                              </w14:solidFill>
                            </w14:textFill>
                          </w:rPr>
                          <w:t>以上→</w:t>
                        </w:r>
                        <w:proofErr w:type="gramEnd"/>
                        <w:r>
                          <w:rPr>
                            <w:rFonts w:ascii="微软雅黑" w:eastAsia="微软雅黑" w:hAnsi="微软雅黑" w:cstheme="minorBidi" w:hint="eastAsia"/>
                            <w:color w:val="000000" w:themeColor="dark1"/>
                            <w:kern w:val="24"/>
                            <w:sz w:val="28"/>
                            <w:szCs w:val="36"/>
                            <w14:textFill>
                              <w14:solidFill>
                                <w14:schemeClr w14:val="dk1">
                                  <w14:satOff w14:val="0"/>
                                  <w14:lumOff w14:val="0"/>
                                </w14:schemeClr>
                              </w14:solidFill>
                            </w14:textFill>
                          </w:rPr>
                          <w:t>取出标本</w:t>
                        </w:r>
                      </w:p>
                    </w:txbxContent>
                  </v:textbox>
                </v:shape>
                <v:shape id="任意多边形 690" o:spid="_x0000_s1404" style="position:absolute;left:32423;top:47364;width:3549;height:2957;visibility:visible;mso-wrap-style:square;v-text-anchor:middle" coordsize="295716,35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" path="m236573,r,177430l295716,177430,147858,354860,,177430r59143,l59143,,236573,xe" fillcolor="#9cc2e5 [1940]" stroked="f">
                  <v:path arrowok="t" o:connecttype="custom" o:connectlocs="0,59143;177430,59143;177430,0;354860,147858;177430,295716;177430,236573;0,236573;0,59143" o:connectangles="0,0,0,0,0,0,0,0"/>
                </v:shape>
                <v:shape id="任意多边形 691" o:spid="_x0000_s1405" style="position:absolute;left:186;top:50652;width:67464;height:10019;visibility:visible;mso-wrap-style:square;v-text-anchor:middle" coordsize="6746429,13926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" adj="-11796480,,5400" path="m,139268c,62352,62352,,139268,l6607161,v76916,,139268,62352,139268,139268l6746429,1253409v,76916,-62352,139268,-139268,139268l139268,1392677c62352,1392677,,1330325,,1253409l,139268xe" fillcolor="white [3201]" strokecolor="#317cc1 [2564]" strokeweight="1pt">
                  <v:stroke joinstyle="miter"/>
                  <v:formulas/>
                  <v:path arrowok="t" o:connecttype="custom" o:connectlocs="0,100195;139268,0;6607161,0;6746429,100195;6746429,901750;6607161,1001945;139268,1001945;0,901750;0,100195" o:connectangles="0,0,0,0,0,0,0,0,0" textboxrect="0,0,6746429,1392677"/>
                  <v:textbox inset="3.03806mm,3.03806mm,3.03806mm,3.03806mm">
                    <w:txbxContent>
                      <w:p w14:paraId="26638F50" w14:textId="77777777" w:rsidR="00BD3F81" w:rsidRDefault="00BD3F81">
                        <w:pPr>
                          <w:pStyle w:val="NormalWeb"/>
                          <w:adjustRightInd w:val="0"/>
                          <w:snapToGrid w:val="0"/>
                          <w:spacing w:before="0" w:beforeAutospacing="0" w:after="151" w:afterAutospacing="0" w:line="216" w:lineRule="auto"/>
                          <w:jc w:val="center"/>
                          <w:rPr>
                            <w:sz w:val="21"/>
                          </w:rPr>
                        </w:pPr>
                        <w:r>
                          <w:rPr>
                            <w:rFonts w:ascii="微软雅黑" w:eastAsia="微软雅黑" w:hAnsi="微软雅黑" w:cstheme="minorBidi" w:hint="eastAsia"/>
                            <w:color w:val="000000" w:themeColor="dark1"/>
                            <w:kern w:val="24"/>
                            <w:sz w:val="28"/>
                            <w:szCs w:val="36"/>
                            <w14:textFill>
                              <w14:solidFill>
                                <w14:schemeClr w14:val="dk1">
                                  <w14:satOff w14:val="0"/>
                                  <w14:lumOff w14:val="0"/>
                                </w14:schemeClr>
                              </w14:solidFill>
                            </w14:textFill>
                          </w:rPr>
                          <w:t>可能产生气溶胶的试验在生物安全柜中操作→按项目要求进行检测操作过程中尽可能缩短打开标本的持续时间→检测后标本→在生物安全柜中重新加上新盖→原标本盖消毒后弃置于医疗废物包装袋内</w:t>
                        </w:r>
                      </w:p>
                    </w:txbxContent>
                  </v:textbox>
                </v:shape>
                <v:shape id="任意多边形 692" o:spid="_x0000_s1406" style="position:absolute;left:32423;top:60781;width:3549;height:2957;visibility:visible;mso-wrap-style:square;v-text-anchor:middle" coordsize="295716,35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" path="m236573,r,177430l295716,177430,147858,354860,,177430r59143,l59143,,236573,xe" fillcolor="#9cc2e5 [1940]" stroked="f">
                  <v:path arrowok="t" o:connecttype="custom" o:connectlocs="0,59143;177430,59143;177430,0;354860,147858;177430,295716;177430,236573;0,236573;0,59143" o:connectangles="0,0,0,0,0,0,0,0"/>
                </v:shape>
                <v:shape id="任意多边形 693" o:spid="_x0000_s1407" style="position:absolute;left:197;top:64452;width:67464;height:4012;visibility:visible;mso-wrap-style:square;v-text-anchor:middle" coordsize="6746429,3685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" adj="-11796480,,5400" path="m,36860c,16503,16503,,36860,l6709569,v20357,,36860,16503,36860,36860l6746429,331737v,20357,-16503,36860,-36860,36860l36860,368597c16503,368597,,352094,,331737l,36860xe" fillcolor="white [3201]" strokecolor="#317cc1 [2564]" strokeweight="1pt">
                  <v:stroke joinstyle="miter"/>
                  <v:formulas/>
                  <v:path arrowok="t" o:connecttype="custom" o:connectlocs="0,40118;36860,0;6709569,0;6746429,40118;6746429,361062;6709569,401180;36860,401180;0,361062;0,40118" o:connectangles="0,0,0,0,0,0,0,0,0" textboxrect="0,0,6746429,368597"/>
                  <v:textbox inset="2.20489mm,2.20489mm,2.20489mm,2.20489mm">
                    <w:txbxContent>
                      <w:p w14:paraId="26638F51" w14:textId="77777777" w:rsidR="00BD3F81" w:rsidRDefault="00BD3F81">
                        <w:pPr>
                          <w:pStyle w:val="NormalWeb"/>
                          <w:adjustRightInd w:val="0"/>
                          <w:snapToGrid w:val="0"/>
                          <w:spacing w:before="0" w:beforeAutospacing="0" w:after="151" w:afterAutospacing="0" w:line="216" w:lineRule="auto"/>
                          <w:jc w:val="center"/>
                          <w:rPr>
                            <w:sz w:val="21"/>
                          </w:rPr>
                        </w:pPr>
                        <w:r>
                          <w:rPr>
                            <w:rFonts w:ascii="微软雅黑" w:eastAsia="微软雅黑" w:hAnsi="微软雅黑" w:cstheme="minorBidi" w:hint="eastAsia"/>
                            <w:color w:val="000000" w:themeColor="dark1"/>
                            <w:kern w:val="24"/>
                            <w:sz w:val="28"/>
                            <w:szCs w:val="36"/>
                            <w14:textFill>
                              <w14:solidFill>
                                <w14:schemeClr w14:val="dk1">
                                  <w14:satOff w14:val="0"/>
                                  <w14:lumOff w14:val="0"/>
                                </w14:schemeClr>
                              </w14:solidFill>
                            </w14:textFill>
                          </w:rPr>
                          <w:t>医疗废物规范化管理</w:t>
                        </w:r>
                      </w:p>
                    </w:txbxContent>
                  </v:textbox>
                </v:shape>
                <v:shape id="任意多边形 694" o:spid="_x0000_s1408" style="position:absolute;left:32144;top:68648;width:3548;height:2958;visibility:visible;mso-wrap-style:square;v-text-anchor:middle" coordsize="295716,35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" path="m236573,r,177430l295716,177430,147858,354860,,177430r59143,l59143,,236573,xe" fillcolor="#9cc2e5 [1940]" stroked="f">
                  <v:path arrowok="t" o:connecttype="custom" o:connectlocs="0,59143;177430,59143;177430,0;354860,147858;177430,295716;177430,236573;0,236573;0,59143" o:connectangles="0,0,0,0,0,0,0,0"/>
                </v:shape>
                <v:shape id="任意多边形 695" o:spid="_x0000_s1409" style="position:absolute;left:93;top:71776;width:67464;height:4163;visibility:visible;mso-wrap-style:square;v-text-anchor:middle" coordsize="6746429,3538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" adj="-11796480,,5400" path="m,35382c,15841,15841,,35382,l6711047,v19541,,35382,15841,35382,35382l6746429,318437v,19541,-15841,35382,-35382,35382l35382,353819c15841,353819,,337978,,318437l,35382xe" fillcolor="white [3201]" strokecolor="#317cc1 [2564]" strokeweight="1pt">
                  <v:stroke joinstyle="miter"/>
                  <v:formulas/>
                  <v:path arrowok="t" o:connecttype="custom" o:connectlocs="0,41632;35382,0;6711047,0;6746429,41632;6746429,374683;6711047,416315;35382,416315;0,374683;0,41632" o:connectangles="0,0,0,0,0,0,0,0,0" textboxrect="0,0,6746429,353819"/>
                  <v:textbox inset="2.19286mm,2.19286mm,2.19286mm,2.19286mm">
                    <w:txbxContent>
                      <w:p w14:paraId="26638F52" w14:textId="77777777" w:rsidR="00BD3F81" w:rsidRDefault="00BD3F81">
                        <w:pPr>
                          <w:pStyle w:val="NormalWeb"/>
                          <w:adjustRightInd w:val="0"/>
                          <w:snapToGrid w:val="0"/>
                          <w:spacing w:before="0" w:beforeAutospacing="0" w:after="151" w:afterAutospacing="0" w:line="216" w:lineRule="auto"/>
                          <w:jc w:val="center"/>
                          <w:rPr>
                            <w:sz w:val="21"/>
                          </w:rPr>
                        </w:pPr>
                        <w:r>
                          <w:rPr>
                            <w:rFonts w:ascii="微软雅黑" w:eastAsia="微软雅黑" w:hAnsi="微软雅黑" w:cstheme="minorBidi" w:hint="eastAsia"/>
                            <w:color w:val="000000" w:themeColor="dark1"/>
                            <w:kern w:val="24"/>
                            <w:sz w:val="28"/>
                            <w:szCs w:val="36"/>
                            <w14:textFill>
                              <w14:solidFill>
                                <w14:schemeClr w14:val="dk1">
                                  <w14:satOff w14:val="0"/>
                                  <w14:lumOff w14:val="0"/>
                                </w14:schemeClr>
                              </w14:solidFill>
                            </w14:textFill>
                          </w:rPr>
                          <w:t>对实验室环境、物体表面进行清洁消毒</w:t>
                        </w:r>
                      </w:p>
                    </w:txbxContent>
                  </v:textbox>
                </v:shape>
                <v:shape id="任意多边形 696" o:spid="_x0000_s1410" style="position:absolute;left:32237;top:76209;width:3548;height:2957;visibility:visible;mso-wrap-style:square;v-text-anchor:middle" coordsize="295716,35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" path="m236573,r,177430l295716,177430,147858,354860,,177430r59143,l59143,,236573,xe" fillcolor="#9cc2e5 [1940]" stroked="f">
                  <v:path arrowok="t" o:connecttype="custom" o:connectlocs="0,59143;177430,59143;177430,0;354860,147858;177430,295716;177430,236573;0,236573;0,59143" o:connectangles="0,0,0,0,0,0,0,0"/>
                </v:shape>
                <v:shape id="任意多边形 697" o:spid="_x0000_s1411" style="position:absolute;left:93;top:79326;width:67464;height:4321;visibility:visible;mso-wrap-style:square;v-text-anchor:middle" coordsize="6746429,3828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" adj="-11796480,,5400" path="m,38283c,17140,17140,,38283,l6708146,v21143,,38283,17140,38283,38283l6746429,344548v,21143,-17140,38283,-38283,38283l38283,382831c17140,382831,,365691,,344548l,38283xe" fillcolor="white [3201]" strokecolor="#317cc1 [2564]" strokeweight="1pt">
                  <v:stroke joinstyle="miter"/>
                  <v:formulas/>
                  <v:path arrowok="t" o:connecttype="custom" o:connectlocs="0,43207;38283,0;6708146,0;6746429,43207;6746429,388863;6708146,432070;38283,432070;0,388863;0,43207" o:connectangles="0,0,0,0,0,0,0,0,0" textboxrect="0,0,6746429,382831"/>
                  <v:textbox inset="2.21647mm,2.21647mm,2.21647mm,2.21647mm">
                    <w:txbxContent>
                      <w:p w14:paraId="26638F53" w14:textId="77777777" w:rsidR="00BD3F81" w:rsidRDefault="00BD3F81">
                        <w:pPr>
                          <w:pStyle w:val="NormalWeb"/>
                          <w:adjustRightInd w:val="0"/>
                          <w:snapToGrid w:val="0"/>
                          <w:spacing w:before="0" w:beforeAutospacing="0" w:after="151" w:afterAutospacing="0" w:line="216" w:lineRule="auto"/>
                          <w:jc w:val="center"/>
                          <w:rPr>
                            <w:sz w:val="21"/>
                          </w:rPr>
                        </w:pPr>
                        <w:r>
                          <w:rPr>
                            <w:rFonts w:ascii="微软雅黑" w:eastAsia="微软雅黑" w:hAnsi="微软雅黑" w:cstheme="minorBidi" w:hint="eastAsia"/>
                            <w:color w:val="000000" w:themeColor="dark1"/>
                            <w:kern w:val="24"/>
                            <w:sz w:val="28"/>
                            <w:szCs w:val="36"/>
                            <w14:textFill>
                              <w14:solidFill>
                                <w14:schemeClr w14:val="dk1">
                                  <w14:satOff w14:val="0"/>
                                  <w14:lumOff w14:val="0"/>
                                </w14:schemeClr>
                              </w14:solidFill>
                            </w14:textFill>
                          </w:rPr>
                          <w:t>实验结束→实施</w:t>
                        </w:r>
                        <w:proofErr w:type="gramStart"/>
                        <w:r>
                          <w:rPr>
                            <w:rFonts w:ascii="微软雅黑" w:eastAsia="微软雅黑" w:hAnsi="微软雅黑" w:cstheme="minorBidi" w:hint="eastAsia"/>
                            <w:color w:val="000000" w:themeColor="dark1"/>
                            <w:kern w:val="24"/>
                            <w:sz w:val="28"/>
                            <w:szCs w:val="36"/>
                            <w14:textFill>
                              <w14:solidFill>
                                <w14:schemeClr w14:val="dk1">
                                  <w14:satOff w14:val="0"/>
                                  <w14:lumOff w14:val="0"/>
                                </w14:schemeClr>
                              </w14:solidFill>
                            </w14:textFill>
                          </w:rPr>
                          <w:t>手卫生</w:t>
                        </w:r>
                        <w:proofErr w:type="gramEnd"/>
                        <w:r>
                          <w:rPr>
                            <w:rFonts w:ascii="微软雅黑" w:eastAsia="微软雅黑" w:hAnsi="微软雅黑" w:cstheme="minorBidi" w:hint="eastAsia"/>
                            <w:color w:val="000000" w:themeColor="dark1"/>
                            <w:kern w:val="24"/>
                            <w:sz w:val="28"/>
                            <w:szCs w:val="36"/>
                            <w14:textFill>
                              <w14:solidFill>
                                <w14:schemeClr w14:val="dk1">
                                  <w14:satOff w14:val="0"/>
                                  <w14:lumOff w14:val="0"/>
                                </w14:schemeClr>
                              </w14:solidFill>
                            </w14:textFill>
                          </w:rPr>
                          <w:t>→脱去防护用品→实施手卫生</w:t>
                        </w:r>
                      </w:p>
                    </w:txbxContent>
                  </v:textbox>
                </v:shape>
                <w10:wrap anchorx="margin"/>
              </v:group>
            </w:pict>
          </mc:Fallback>
        </mc:AlternateContent>
      </w:r>
    </w:p>
    <w:p w14:paraId="26638A29" w14:textId="77777777" w:rsidR="00A92365" w:rsidRDefault="00BD3F81">
      <w:pPr>
        <w:rPr>
          <w:rFonts w:ascii="微软雅黑" w:eastAsia="微软雅黑" w:hAnsi="微软雅黑" w:cs="微软雅黑"/>
          <w:sz w:val="24"/>
          <w:szCs w:val="24"/>
        </w:rPr>
      </w:pPr>
      <w:r>
        <w:rPr>
          <w:rFonts w:ascii="微软雅黑" w:eastAsia="微软雅黑" w:hAnsi="微软雅黑" w:cs="微软雅黑"/>
          <w:sz w:val="24"/>
          <w:szCs w:val="24"/>
        </w:rPr>
        <w:br w:type="page"/>
      </w:r>
    </w:p>
    <w:p w14:paraId="26638A2A" w14:textId="179D75B5" w:rsidR="00A92365" w:rsidRDefault="00BD3F81">
      <w:pPr>
        <w:pStyle w:val="ListParagraph"/>
        <w:widowControl/>
        <w:numPr>
          <w:ilvl w:val="0"/>
          <w:numId w:val="22"/>
        </w:numPr>
        <w:tabs>
          <w:tab w:val="left" w:pos="567"/>
          <w:tab w:val="left" w:pos="851"/>
        </w:tabs>
        <w:spacing w:line="360" w:lineRule="auto"/>
        <w:ind w:firstLineChars="0"/>
        <w:outlineLvl w:val="0"/>
        <w:rPr>
          <w:rFonts w:ascii="宋体" w:hAnsi="宋体"/>
          <w:b/>
          <w:sz w:val="28"/>
          <w:szCs w:val="21"/>
        </w:rPr>
      </w:pPr>
      <w:bookmarkStart w:id="54" w:name="_Toc33305843"/>
      <w:r>
        <w:rPr>
          <w:rFonts w:ascii="宋体" w:hAnsi="宋体" w:hint="eastAsia"/>
          <w:b/>
          <w:sz w:val="28"/>
          <w:szCs w:val="21"/>
        </w:rPr>
        <w:lastRenderedPageBreak/>
        <w:t>医疗废物、污水及其他管理</w:t>
      </w:r>
      <w:bookmarkEnd w:id="54"/>
    </w:p>
    <w:p w14:paraId="26638A2B" w14:textId="3B8F1A99" w:rsidR="00A92365" w:rsidRDefault="00BD3F81">
      <w:pPr>
        <w:pStyle w:val="ListParagraph"/>
        <w:numPr>
          <w:ilvl w:val="0"/>
          <w:numId w:val="31"/>
        </w:numPr>
        <w:ind w:firstLineChars="0"/>
        <w:outlineLvl w:val="1"/>
        <w:rPr>
          <w:rFonts w:ascii="宋体" w:hAnsi="宋体" w:cs="微软雅黑"/>
          <w:sz w:val="24"/>
          <w:szCs w:val="24"/>
        </w:rPr>
      </w:pPr>
      <w:bookmarkStart w:id="55" w:name="_Toc33305844"/>
      <w:r>
        <w:rPr>
          <w:rFonts w:ascii="宋体" w:hAnsi="宋体" w:cs="微软雅黑" w:hint="eastAsia"/>
          <w:sz w:val="24"/>
          <w:szCs w:val="24"/>
        </w:rPr>
        <w:t>医疗机构内医疗废物规范化管理流程</w:t>
      </w:r>
      <w:bookmarkEnd w:id="55"/>
    </w:p>
    <w:p w14:paraId="26638A2C" w14:textId="77777777" w:rsidR="00A92365" w:rsidRDefault="00A92365">
      <w:pPr>
        <w:pStyle w:val="ListParagraph"/>
        <w:ind w:left="420" w:firstLineChars="0" w:firstLine="0"/>
        <w:rPr>
          <w:rFonts w:ascii="微软雅黑" w:eastAsia="微软雅黑" w:hAnsi="微软雅黑" w:cs="微软雅黑"/>
          <w:sz w:val="24"/>
          <w:szCs w:val="24"/>
        </w:rPr>
      </w:pPr>
    </w:p>
    <w:p w14:paraId="26638A2D" w14:textId="77777777" w:rsidR="00A92365" w:rsidRDefault="00BD3F81">
      <w:pPr>
        <w:jc w:val="center"/>
        <w:rPr>
          <w:rFonts w:ascii="微软雅黑" w:eastAsia="微软雅黑" w:hAnsi="微软雅黑" w:cstheme="minorBidi"/>
          <w:color w:val="1F3864" w:themeColor="accent5" w:themeShade="80"/>
          <w:kern w:val="24"/>
          <w:sz w:val="36"/>
          <w:szCs w:val="56"/>
        </w:rPr>
      </w:pPr>
      <w:r>
        <w:rPr>
          <w:rFonts w:ascii="微软雅黑" w:eastAsia="微软雅黑" w:hAnsi="微软雅黑" w:cstheme="minorBidi" w:hint="eastAsia"/>
          <w:color w:val="1F3864" w:themeColor="accent5" w:themeShade="80"/>
          <w:kern w:val="24"/>
          <w:sz w:val="36"/>
          <w:szCs w:val="56"/>
        </w:rPr>
        <w:t>医疗机构内医疗废物规范化管理流程</w:t>
      </w:r>
    </w:p>
    <w:p w14:paraId="26638A2E" w14:textId="77777777" w:rsidR="00A92365" w:rsidRDefault="00BD3F81">
      <w:r>
        <w:rPr>
          <w:noProof/>
        </w:rPr>
        <mc:AlternateContent>
          <mc:Choice Requires="wps">
            <w:drawing>
              <wp:anchor distT="0" distB="0" distL="114300" distR="114300" simplePos="0" relativeHeight="252177408" behindDoc="0" locked="0" layoutInCell="1" allowOverlap="1" wp14:anchorId="26638DC2" wp14:editId="26638DC3">
                <wp:simplePos x="0" y="0"/>
                <wp:positionH relativeFrom="column">
                  <wp:posOffset>240527</wp:posOffset>
                </wp:positionH>
                <wp:positionV relativeFrom="paragraph">
                  <wp:posOffset>63003</wp:posOffset>
                </wp:positionV>
                <wp:extent cx="5085080" cy="899160"/>
                <wp:effectExtent l="0" t="0" r="20320" b="15240"/>
                <wp:wrapNone/>
                <wp:docPr id="867" name="圆角矩形 8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5080" cy="899160"/>
                        </a:xfrm>
                        <a:prstGeom prst="roundRect">
                          <a:avLst>
                            <a:gd name="adj" fmla="val 16667"/>
                          </a:avLst>
                        </a:prstGeom>
                      </wps:spPr>
                      <wps:style>
                        <a:lnRef idx="2">
                          <a:schemeClr val="accent1">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26638F54" w14:textId="77777777" w:rsidR="00BD3F81" w:rsidRDefault="00BD3F81">
                            <w:pPr>
                              <w:adjustRightInd w:val="0"/>
                              <w:snapToGrid w:val="0"/>
                              <w:jc w:val="center"/>
                              <w:rPr>
                                <w:rFonts w:ascii="微软雅黑" w:eastAsia="微软雅黑" w:hAnsi="微软雅黑"/>
                                <w:sz w:val="28"/>
                                <w:szCs w:val="36"/>
                              </w:rPr>
                            </w:pPr>
                            <w:r>
                              <w:rPr>
                                <w:rFonts w:ascii="微软雅黑" w:eastAsia="微软雅黑" w:hAnsi="微软雅黑" w:hint="eastAsia"/>
                                <w:sz w:val="28"/>
                                <w:szCs w:val="36"/>
                              </w:rPr>
                              <w:t>发热门诊、隔离观察室等区域诊治疑似、确诊新型冠状病毒肺炎患者产生的垃圾按照医疗废物管理</w:t>
                            </w:r>
                          </w:p>
                          <w:p w14:paraId="26638F55" w14:textId="77777777" w:rsidR="00BD3F81" w:rsidRDefault="00BD3F81">
                            <w:pPr>
                              <w:adjustRightInd w:val="0"/>
                              <w:snapToGrid w:val="0"/>
                            </w:pPr>
                          </w:p>
                        </w:txbxContent>
                      </wps:txbx>
                      <wps:bodyPr rot="0" spcFirstLastPara="0" vert="horz" wrap="square" lIns="79793" tIns="79793" rIns="79793" bIns="79793" numCol="1" spcCol="1270" anchor="ctr" anchorCtr="0">
                        <a:noAutofit/>
                      </wps:bodyPr>
                    </wps:wsp>
                  </a:graphicData>
                </a:graphic>
                <wp14:sizeRelH relativeFrom="page">
                  <wp14:pctWidth>0</wp14:pctWidth>
                </wp14:sizeRelH>
                <wp14:sizeRelV relativeFrom="page">
                  <wp14:pctHeight>0</wp14:pctHeight>
                </wp14:sizeRelV>
              </wp:anchor>
            </w:drawing>
          </mc:Choice>
          <mc:Fallback>
            <w:pict>
              <v:roundrect w14:anchorId="26638DC2" id="圆角矩形 867" o:spid="_x0000_s1412" style="position:absolute;left:0;text-align:left;margin-left:18.95pt;margin-top:4.95pt;width:400.4pt;height:70.8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" fillcolor="white [3201]" strokecolor="#317cc1 [2564]" strokeweight="1pt">
                <v:stroke joinstyle="miter"/>
                <v:textbox inset="2.21647mm,2.21647mm,2.21647mm,2.21647mm">
                  <w:txbxContent>
                    <w:p w14:paraId="26638F54" w14:textId="77777777" w:rsidR="00BD3F81" w:rsidRDefault="00BD3F81">
                      <w:pPr>
                        <w:adjustRightInd w:val="0"/>
                        <w:snapToGrid w:val="0"/>
                        <w:jc w:val="center"/>
                        <w:rPr>
                          <w:rFonts w:ascii="微软雅黑" w:eastAsia="微软雅黑" w:hAnsi="微软雅黑"/>
                          <w:sz w:val="28"/>
                          <w:szCs w:val="36"/>
                        </w:rPr>
                      </w:pPr>
                      <w:r>
                        <w:rPr>
                          <w:rFonts w:ascii="微软雅黑" w:eastAsia="微软雅黑" w:hAnsi="微软雅黑" w:hint="eastAsia"/>
                          <w:sz w:val="28"/>
                          <w:szCs w:val="36"/>
                        </w:rPr>
                        <w:t>发热门诊、隔离观察室等区域诊治疑似、确诊新型冠状病毒肺炎患者产生的垃圾按照医疗废物管理</w:t>
                      </w:r>
                    </w:p>
                    <w:p w14:paraId="26638F55" w14:textId="77777777" w:rsidR="00BD3F81" w:rsidRDefault="00BD3F81">
                      <w:pPr>
                        <w:adjustRightInd w:val="0"/>
                        <w:snapToGrid w:val="0"/>
                      </w:pPr>
                    </w:p>
                  </w:txbxContent>
                </v:textbox>
              </v:roundrect>
            </w:pict>
          </mc:Fallback>
        </mc:AlternateContent>
      </w:r>
    </w:p>
    <w:p w14:paraId="26638A2F" w14:textId="77777777" w:rsidR="00A92365" w:rsidRDefault="00A92365"/>
    <w:p w14:paraId="26638A30" w14:textId="77777777" w:rsidR="00A92365" w:rsidRDefault="00A92365"/>
    <w:p w14:paraId="26638A31" w14:textId="77777777" w:rsidR="00A92365" w:rsidRDefault="00A92365"/>
    <w:p w14:paraId="26638A32" w14:textId="77777777" w:rsidR="00A92365" w:rsidRDefault="00A92365"/>
    <w:p w14:paraId="26638A33" w14:textId="77777777" w:rsidR="00A92365" w:rsidRDefault="00BD3F81">
      <w:r>
        <w:rPr>
          <w:noProof/>
        </w:rPr>
        <mc:AlternateContent>
          <mc:Choice Requires="wps">
            <w:drawing>
              <wp:anchor distT="0" distB="0" distL="114300" distR="114300" simplePos="0" relativeHeight="252183552" behindDoc="0" locked="0" layoutInCell="1" allowOverlap="1" wp14:anchorId="26638DC4" wp14:editId="26638DC5">
                <wp:simplePos x="0" y="0"/>
                <wp:positionH relativeFrom="column">
                  <wp:posOffset>2581275</wp:posOffset>
                </wp:positionH>
                <wp:positionV relativeFrom="paragraph">
                  <wp:posOffset>42545</wp:posOffset>
                </wp:positionV>
                <wp:extent cx="370840" cy="209550"/>
                <wp:effectExtent l="38100" t="0" r="0" b="38100"/>
                <wp:wrapNone/>
                <wp:docPr id="866" name="下箭头 8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840" cy="209550"/>
                        </a:xfrm>
                        <a:prstGeom prst="downArrow">
                          <a:avLst>
                            <a:gd name="adj1" fmla="val 50000"/>
                            <a:gd name="adj2" fmla="val 25000"/>
                          </a:avLst>
                        </a:prstGeom>
                        <a:solidFill>
                          <a:schemeClr val="accent1">
                            <a:lumMod val="60000"/>
                            <a:lumOff val="40000"/>
                          </a:schemeClr>
                        </a:solidFill>
                        <a:ln w="9525">
                          <a:solidFill>
                            <a:schemeClr val="accent1">
                              <a:lumMod val="60000"/>
                              <a:lumOff val="40000"/>
                            </a:schemeClr>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24F30F" id="下箭头 866" o:spid="_x0000_s1026" type="#_x0000_t67" style="position:absolute;left:0;text-align:left;margin-left:203.25pt;margin-top:3.35pt;width:29.2pt;height:16.5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" fillcolor="#9cc2e5 [1940]" strokecolor="#9cc2e5 [1940]">
                <v:textbox style="layout-flow:vertical-ideographic"/>
              </v:shape>
            </w:pict>
          </mc:Fallback>
        </mc:AlternateContent>
      </w:r>
    </w:p>
    <w:p w14:paraId="26638A34" w14:textId="77777777" w:rsidR="00A92365" w:rsidRDefault="00BD3F81">
      <w:r>
        <w:rPr>
          <w:noProof/>
        </w:rPr>
        <mc:AlternateContent>
          <mc:Choice Requires="wps">
            <w:drawing>
              <wp:anchor distT="0" distB="0" distL="114300" distR="114300" simplePos="0" relativeHeight="252178432" behindDoc="0" locked="0" layoutInCell="1" allowOverlap="1" wp14:anchorId="26638DC6" wp14:editId="26638DC7">
                <wp:simplePos x="0" y="0"/>
                <wp:positionH relativeFrom="column">
                  <wp:posOffset>247981</wp:posOffset>
                </wp:positionH>
                <wp:positionV relativeFrom="paragraph">
                  <wp:posOffset>122555</wp:posOffset>
                </wp:positionV>
                <wp:extent cx="5085080" cy="1354455"/>
                <wp:effectExtent l="0" t="0" r="20320" b="17145"/>
                <wp:wrapNone/>
                <wp:docPr id="865" name="圆角矩形 8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5080" cy="1354455"/>
                        </a:xfrm>
                        <a:prstGeom prst="roundRect">
                          <a:avLst>
                            <a:gd name="adj" fmla="val 16667"/>
                          </a:avLst>
                        </a:prstGeom>
                      </wps:spPr>
                      <wps:style>
                        <a:lnRef idx="2">
                          <a:schemeClr val="accent1">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26638F56" w14:textId="77777777" w:rsidR="00BD3F81" w:rsidRDefault="00BD3F81">
                            <w:pPr>
                              <w:adjustRightInd w:val="0"/>
                              <w:snapToGrid w:val="0"/>
                              <w:jc w:val="center"/>
                              <w:rPr>
                                <w:rFonts w:ascii="微软雅黑" w:eastAsia="微软雅黑" w:hAnsi="微软雅黑"/>
                                <w:sz w:val="28"/>
                                <w:szCs w:val="28"/>
                              </w:rPr>
                            </w:pPr>
                            <w:r>
                              <w:rPr>
                                <w:rFonts w:ascii="微软雅黑" w:eastAsia="微软雅黑" w:hAnsi="微软雅黑" w:hint="eastAsia"/>
                                <w:sz w:val="28"/>
                                <w:szCs w:val="28"/>
                              </w:rPr>
                              <w:t>感染性和病理性医疗废物弃置于双层医疗废物包装袋内，损伤性医疗废物置于锐器利器盒；按照《医疗废物专用包装物、容器标准和警示标识规定》进行包装，并有效封口</w:t>
                            </w:r>
                          </w:p>
                        </w:txbxContent>
                      </wps:txbx>
                      <wps:bodyPr rot="0" spcFirstLastPara="0" vert="horz" wrap="square" lIns="79793" tIns="79793" rIns="79793" bIns="79793" numCol="1" spcCol="1270" anchor="ctr" anchorCtr="0">
                        <a:noAutofit/>
                      </wps:bodyPr>
                    </wps:wsp>
                  </a:graphicData>
                </a:graphic>
                <wp14:sizeRelH relativeFrom="page">
                  <wp14:pctWidth>0</wp14:pctWidth>
                </wp14:sizeRelH>
                <wp14:sizeRelV relativeFrom="page">
                  <wp14:pctHeight>0</wp14:pctHeight>
                </wp14:sizeRelV>
              </wp:anchor>
            </w:drawing>
          </mc:Choice>
          <mc:Fallback>
            <w:pict>
              <v:roundrect w14:anchorId="26638DC6" id="圆角矩形 865" o:spid="_x0000_s1413" style="position:absolute;left:0;text-align:left;margin-left:19.55pt;margin-top:9.65pt;width:400.4pt;height:106.6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" fillcolor="white [3201]" strokecolor="#317cc1 [2564]" strokeweight="1pt">
                <v:stroke joinstyle="miter"/>
                <v:textbox inset="2.21647mm,2.21647mm,2.21647mm,2.21647mm">
                  <w:txbxContent>
                    <w:p w14:paraId="26638F56" w14:textId="77777777" w:rsidR="00BD3F81" w:rsidRDefault="00BD3F81">
                      <w:pPr>
                        <w:adjustRightInd w:val="0"/>
                        <w:snapToGrid w:val="0"/>
                        <w:jc w:val="center"/>
                        <w:rPr>
                          <w:rFonts w:ascii="微软雅黑" w:eastAsia="微软雅黑" w:hAnsi="微软雅黑"/>
                          <w:sz w:val="28"/>
                          <w:szCs w:val="28"/>
                        </w:rPr>
                      </w:pPr>
                      <w:r>
                        <w:rPr>
                          <w:rFonts w:ascii="微软雅黑" w:eastAsia="微软雅黑" w:hAnsi="微软雅黑" w:hint="eastAsia"/>
                          <w:sz w:val="28"/>
                          <w:szCs w:val="28"/>
                        </w:rPr>
                        <w:t>感染性和病理性医疗废物弃置于双层医疗废物包装袋内，损伤性医疗废物置于锐器利器盒；按照《医疗废物专用包装物、容器标准和警示标识规定》进行包装，并有效封口</w:t>
                      </w:r>
                    </w:p>
                  </w:txbxContent>
                </v:textbox>
              </v:roundrect>
            </w:pict>
          </mc:Fallback>
        </mc:AlternateContent>
      </w:r>
    </w:p>
    <w:p w14:paraId="26638A35" w14:textId="77777777" w:rsidR="00A92365" w:rsidRDefault="00A92365"/>
    <w:p w14:paraId="26638A36" w14:textId="77777777" w:rsidR="00A92365" w:rsidRDefault="00A92365"/>
    <w:p w14:paraId="26638A37" w14:textId="77777777" w:rsidR="00A92365" w:rsidRDefault="00A92365"/>
    <w:p w14:paraId="26638A38" w14:textId="77777777" w:rsidR="00A92365" w:rsidRDefault="00A92365"/>
    <w:p w14:paraId="26638A39" w14:textId="77777777" w:rsidR="00A92365" w:rsidRDefault="00A92365"/>
    <w:p w14:paraId="26638A3A" w14:textId="77777777" w:rsidR="00A92365" w:rsidRDefault="00A92365"/>
    <w:p w14:paraId="26638A3B" w14:textId="77777777" w:rsidR="00A92365" w:rsidRDefault="00BD3F81">
      <w:r>
        <w:rPr>
          <w:noProof/>
        </w:rPr>
        <mc:AlternateContent>
          <mc:Choice Requires="wps">
            <w:drawing>
              <wp:anchor distT="0" distB="0" distL="114300" distR="114300" simplePos="0" relativeHeight="252184576" behindDoc="0" locked="0" layoutInCell="1" allowOverlap="1" wp14:anchorId="26638DC8" wp14:editId="26638DC9">
                <wp:simplePos x="0" y="0"/>
                <wp:positionH relativeFrom="column">
                  <wp:posOffset>2581275</wp:posOffset>
                </wp:positionH>
                <wp:positionV relativeFrom="paragraph">
                  <wp:posOffset>118110</wp:posOffset>
                </wp:positionV>
                <wp:extent cx="370840" cy="210185"/>
                <wp:effectExtent l="38100" t="0" r="0" b="37465"/>
                <wp:wrapNone/>
                <wp:docPr id="864" name="下箭头 8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840" cy="210185"/>
                        </a:xfrm>
                        <a:prstGeom prst="downArrow">
                          <a:avLst>
                            <a:gd name="adj1" fmla="val 50000"/>
                            <a:gd name="adj2" fmla="val 25000"/>
                          </a:avLst>
                        </a:prstGeom>
                        <a:solidFill>
                          <a:schemeClr val="accent1">
                            <a:lumMod val="60000"/>
                            <a:lumOff val="40000"/>
                          </a:schemeClr>
                        </a:solidFill>
                        <a:ln w="9525">
                          <a:solidFill>
                            <a:schemeClr val="accent1">
                              <a:lumMod val="60000"/>
                              <a:lumOff val="40000"/>
                            </a:schemeClr>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49DDA2" id="下箭头 864" o:spid="_x0000_s1026" type="#_x0000_t67" style="position:absolute;left:0;text-align:left;margin-left:203.25pt;margin-top:9.3pt;width:29.2pt;height:16.55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" fillcolor="#9cc2e5 [1940]" strokecolor="#9cc2e5 [1940]">
                <v:textbox style="layout-flow:vertical-ideographic"/>
              </v:shape>
            </w:pict>
          </mc:Fallback>
        </mc:AlternateContent>
      </w:r>
    </w:p>
    <w:p w14:paraId="26638A3C" w14:textId="77777777" w:rsidR="00A92365" w:rsidRDefault="00BD3F81">
      <w:r>
        <w:rPr>
          <w:noProof/>
        </w:rPr>
        <mc:AlternateContent>
          <mc:Choice Requires="wps">
            <w:drawing>
              <wp:anchor distT="0" distB="0" distL="114300" distR="114300" simplePos="0" relativeHeight="252179456" behindDoc="0" locked="0" layoutInCell="1" allowOverlap="1" wp14:anchorId="26638DCA" wp14:editId="26638DCB">
                <wp:simplePos x="0" y="0"/>
                <wp:positionH relativeFrom="column">
                  <wp:posOffset>240527</wp:posOffset>
                </wp:positionH>
                <wp:positionV relativeFrom="paragraph">
                  <wp:posOffset>175647</wp:posOffset>
                </wp:positionV>
                <wp:extent cx="5086350" cy="1200646"/>
                <wp:effectExtent l="0" t="0" r="19050" b="19050"/>
                <wp:wrapNone/>
                <wp:docPr id="863" name="圆角矩形 8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6350" cy="1200646"/>
                        </a:xfrm>
                        <a:prstGeom prst="roundRect">
                          <a:avLst>
                            <a:gd name="adj" fmla="val 16667"/>
                          </a:avLst>
                        </a:prstGeom>
                      </wps:spPr>
                      <wps:style>
                        <a:lnRef idx="2">
                          <a:schemeClr val="accent1">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26638F57" w14:textId="77777777" w:rsidR="00BD3F81" w:rsidRDefault="00BD3F81">
                            <w:pPr>
                              <w:adjustRightInd w:val="0"/>
                              <w:snapToGrid w:val="0"/>
                              <w:jc w:val="center"/>
                              <w:rPr>
                                <w:rFonts w:ascii="微软雅黑" w:eastAsia="微软雅黑" w:hAnsi="微软雅黑"/>
                                <w:sz w:val="28"/>
                                <w:szCs w:val="28"/>
                              </w:rPr>
                            </w:pPr>
                            <w:r>
                              <w:rPr>
                                <w:rFonts w:ascii="微软雅黑" w:eastAsia="微软雅黑" w:hAnsi="微软雅黑" w:hint="eastAsia"/>
                                <w:sz w:val="28"/>
                                <w:szCs w:val="28"/>
                              </w:rPr>
                              <w:t>在最外层增加一次耐压硬质纸箱并密封，密封后绝对禁止打开，纸箱表面应印制红色的“感染性废物”标设，纸箱具体尺寸和规格为不大于400mm宽300mm高360mm</w:t>
                            </w:r>
                          </w:p>
                        </w:txbxContent>
                      </wps:txbx>
                      <wps:bodyPr rot="0" spcFirstLastPara="0" vert="horz" wrap="square" lIns="79793" tIns="79793" rIns="79793" bIns="79793" numCol="1" spcCol="1270" anchor="ctr" anchorCtr="0">
                        <a:noAutofit/>
                      </wps:bodyPr>
                    </wps:wsp>
                  </a:graphicData>
                </a:graphic>
                <wp14:sizeRelH relativeFrom="page">
                  <wp14:pctWidth>0</wp14:pctWidth>
                </wp14:sizeRelH>
                <wp14:sizeRelV relativeFrom="page">
                  <wp14:pctHeight>0</wp14:pctHeight>
                </wp14:sizeRelV>
              </wp:anchor>
            </w:drawing>
          </mc:Choice>
          <mc:Fallback>
            <w:pict>
              <v:roundrect w14:anchorId="26638DCA" id="圆角矩形 863" o:spid="_x0000_s1414" style="position:absolute;left:0;text-align:left;margin-left:18.95pt;margin-top:13.85pt;width:400.5pt;height:94.5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" fillcolor="white [3201]" strokecolor="#317cc1 [2564]" strokeweight="1pt">
                <v:stroke joinstyle="miter"/>
                <v:textbox inset="2.21647mm,2.21647mm,2.21647mm,2.21647mm">
                  <w:txbxContent>
                    <w:p w14:paraId="26638F57" w14:textId="77777777" w:rsidR="00BD3F81" w:rsidRDefault="00BD3F81">
                      <w:pPr>
                        <w:adjustRightInd w:val="0"/>
                        <w:snapToGrid w:val="0"/>
                        <w:jc w:val="center"/>
                        <w:rPr>
                          <w:rFonts w:ascii="微软雅黑" w:eastAsia="微软雅黑" w:hAnsi="微软雅黑"/>
                          <w:sz w:val="28"/>
                          <w:szCs w:val="28"/>
                        </w:rPr>
                      </w:pPr>
                      <w:r>
                        <w:rPr>
                          <w:rFonts w:ascii="微软雅黑" w:eastAsia="微软雅黑" w:hAnsi="微软雅黑" w:hint="eastAsia"/>
                          <w:sz w:val="28"/>
                          <w:szCs w:val="28"/>
                        </w:rPr>
                        <w:t>在最外层增加一次耐压硬质纸箱并密封，密封后绝对禁止打开，纸箱表面应印制红色的“感染性废物”标设，纸箱具体尺寸和规格为不大于400mm宽300mm高360mm</w:t>
                      </w:r>
                    </w:p>
                  </w:txbxContent>
                </v:textbox>
              </v:roundrect>
            </w:pict>
          </mc:Fallback>
        </mc:AlternateContent>
      </w:r>
    </w:p>
    <w:p w14:paraId="26638A3D" w14:textId="77777777" w:rsidR="00A92365" w:rsidRDefault="00A92365"/>
    <w:p w14:paraId="26638A3E" w14:textId="77777777" w:rsidR="00A92365" w:rsidRDefault="00A92365"/>
    <w:p w14:paraId="26638A3F" w14:textId="77777777" w:rsidR="00A92365" w:rsidRDefault="00A92365"/>
    <w:p w14:paraId="26638A40" w14:textId="77777777" w:rsidR="00A92365" w:rsidRDefault="00A92365"/>
    <w:p w14:paraId="26638A41" w14:textId="77777777" w:rsidR="00A92365" w:rsidRDefault="00A92365"/>
    <w:p w14:paraId="26638A42" w14:textId="77777777" w:rsidR="00A92365" w:rsidRDefault="00A92365"/>
    <w:p w14:paraId="26638A43" w14:textId="77777777" w:rsidR="00A92365" w:rsidRDefault="00BD3F81">
      <w:r>
        <w:rPr>
          <w:noProof/>
        </w:rPr>
        <mc:AlternateContent>
          <mc:Choice Requires="wps">
            <w:drawing>
              <wp:anchor distT="0" distB="0" distL="114300" distR="114300" simplePos="0" relativeHeight="252185600" behindDoc="0" locked="0" layoutInCell="1" allowOverlap="1" wp14:anchorId="26638DCC" wp14:editId="26638DCD">
                <wp:simplePos x="0" y="0"/>
                <wp:positionH relativeFrom="column">
                  <wp:posOffset>2598751</wp:posOffset>
                </wp:positionH>
                <wp:positionV relativeFrom="paragraph">
                  <wp:posOffset>26173</wp:posOffset>
                </wp:positionV>
                <wp:extent cx="370205" cy="209550"/>
                <wp:effectExtent l="38100" t="0" r="0" b="38100"/>
                <wp:wrapNone/>
                <wp:docPr id="862" name="下箭头 8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205" cy="209550"/>
                        </a:xfrm>
                        <a:prstGeom prst="downArrow">
                          <a:avLst>
                            <a:gd name="adj1" fmla="val 50000"/>
                            <a:gd name="adj2" fmla="val 25000"/>
                          </a:avLst>
                        </a:prstGeom>
                        <a:solidFill>
                          <a:schemeClr val="accent1">
                            <a:lumMod val="60000"/>
                            <a:lumOff val="40000"/>
                          </a:schemeClr>
                        </a:solidFill>
                        <a:ln w="9525">
                          <a:solidFill>
                            <a:schemeClr val="accent1">
                              <a:lumMod val="60000"/>
                              <a:lumOff val="40000"/>
                            </a:schemeClr>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0ACE09" id="下箭头 862" o:spid="_x0000_s1026" type="#_x0000_t67" style="position:absolute;left:0;text-align:left;margin-left:204.65pt;margin-top:2.05pt;width:29.15pt;height:16.5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" fillcolor="#9cc2e5 [1940]" strokecolor="#9cc2e5 [1940]">
                <v:textbox style="layout-flow:vertical-ideographic"/>
              </v:shape>
            </w:pict>
          </mc:Fallback>
        </mc:AlternateContent>
      </w:r>
    </w:p>
    <w:p w14:paraId="26638A44" w14:textId="77777777" w:rsidR="00A92365" w:rsidRDefault="00BD3F81">
      <w:r>
        <w:rPr>
          <w:noProof/>
        </w:rPr>
        <mc:AlternateContent>
          <mc:Choice Requires="wps">
            <w:drawing>
              <wp:anchor distT="0" distB="0" distL="114300" distR="114300" simplePos="0" relativeHeight="252180480" behindDoc="0" locked="0" layoutInCell="1" allowOverlap="1" wp14:anchorId="26638DCE" wp14:editId="26638DCF">
                <wp:simplePos x="0" y="0"/>
                <wp:positionH relativeFrom="column">
                  <wp:posOffset>240030</wp:posOffset>
                </wp:positionH>
                <wp:positionV relativeFrom="paragraph">
                  <wp:posOffset>100827</wp:posOffset>
                </wp:positionV>
                <wp:extent cx="5086350" cy="469127"/>
                <wp:effectExtent l="0" t="0" r="19050" b="26670"/>
                <wp:wrapNone/>
                <wp:docPr id="861" name="圆角矩形 8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6350" cy="469127"/>
                        </a:xfrm>
                        <a:prstGeom prst="roundRect">
                          <a:avLst>
                            <a:gd name="adj" fmla="val 16667"/>
                          </a:avLst>
                        </a:prstGeom>
                      </wps:spPr>
                      <wps:style>
                        <a:lnRef idx="2">
                          <a:schemeClr val="accent1">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26638F58" w14:textId="77777777" w:rsidR="00BD3F81" w:rsidRDefault="00BD3F81">
                            <w:pPr>
                              <w:adjustRightInd w:val="0"/>
                              <w:snapToGrid w:val="0"/>
                              <w:jc w:val="center"/>
                              <w:rPr>
                                <w:rFonts w:ascii="微软雅黑" w:eastAsia="微软雅黑" w:hAnsi="微软雅黑"/>
                                <w:sz w:val="28"/>
                                <w:szCs w:val="28"/>
                              </w:rPr>
                            </w:pPr>
                            <w:r>
                              <w:rPr>
                                <w:rFonts w:ascii="微软雅黑" w:eastAsia="微软雅黑" w:hAnsi="微软雅黑" w:hint="eastAsia"/>
                                <w:sz w:val="28"/>
                                <w:szCs w:val="28"/>
                              </w:rPr>
                              <w:t>纸箱外再套黄色医疗废物包装袋，并暂处于产生地</w:t>
                            </w:r>
                          </w:p>
                        </w:txbxContent>
                      </wps:txbx>
                      <wps:bodyPr rot="0" spcFirstLastPara="0" vert="horz" wrap="square" lIns="79793" tIns="79793" rIns="79793" bIns="79793" numCol="1" spcCol="1270" anchor="ctr" anchorCtr="0">
                        <a:noAutofit/>
                      </wps:bodyPr>
                    </wps:wsp>
                  </a:graphicData>
                </a:graphic>
                <wp14:sizeRelH relativeFrom="page">
                  <wp14:pctWidth>0</wp14:pctWidth>
                </wp14:sizeRelH>
                <wp14:sizeRelV relativeFrom="page">
                  <wp14:pctHeight>0</wp14:pctHeight>
                </wp14:sizeRelV>
              </wp:anchor>
            </w:drawing>
          </mc:Choice>
          <mc:Fallback>
            <w:pict>
              <v:roundrect w14:anchorId="26638DCE" id="圆角矩形 861" o:spid="_x0000_s1415" style="position:absolute;left:0;text-align:left;margin-left:18.9pt;margin-top:7.95pt;width:400.5pt;height:36.95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" fillcolor="white [3201]" strokecolor="#317cc1 [2564]" strokeweight="1pt">
                <v:stroke joinstyle="miter"/>
                <v:textbox inset="2.21647mm,2.21647mm,2.21647mm,2.21647mm">
                  <w:txbxContent>
                    <w:p w14:paraId="26638F58" w14:textId="77777777" w:rsidR="00BD3F81" w:rsidRDefault="00BD3F81">
                      <w:pPr>
                        <w:adjustRightInd w:val="0"/>
                        <w:snapToGrid w:val="0"/>
                        <w:jc w:val="center"/>
                        <w:rPr>
                          <w:rFonts w:ascii="微软雅黑" w:eastAsia="微软雅黑" w:hAnsi="微软雅黑"/>
                          <w:sz w:val="28"/>
                          <w:szCs w:val="28"/>
                        </w:rPr>
                      </w:pPr>
                      <w:r>
                        <w:rPr>
                          <w:rFonts w:ascii="微软雅黑" w:eastAsia="微软雅黑" w:hAnsi="微软雅黑" w:hint="eastAsia"/>
                          <w:sz w:val="28"/>
                          <w:szCs w:val="28"/>
                        </w:rPr>
                        <w:t>纸箱外再套黄色医疗废物包装袋，并暂处于产生地</w:t>
                      </w:r>
                    </w:p>
                  </w:txbxContent>
                </v:textbox>
              </v:roundrect>
            </w:pict>
          </mc:Fallback>
        </mc:AlternateContent>
      </w:r>
    </w:p>
    <w:p w14:paraId="26638A45" w14:textId="77777777" w:rsidR="00A92365" w:rsidRDefault="00A92365"/>
    <w:p w14:paraId="26638A46" w14:textId="77777777" w:rsidR="00A92365" w:rsidRDefault="00A92365"/>
    <w:p w14:paraId="26638A47" w14:textId="77777777" w:rsidR="00A92365" w:rsidRDefault="00BD3F81">
      <w:r>
        <w:rPr>
          <w:noProof/>
        </w:rPr>
        <mc:AlternateContent>
          <mc:Choice Requires="wps">
            <w:drawing>
              <wp:anchor distT="0" distB="0" distL="114300" distR="114300" simplePos="0" relativeHeight="252186624" behindDoc="0" locked="0" layoutInCell="1" allowOverlap="1" wp14:anchorId="26638DD0" wp14:editId="26638DD1">
                <wp:simplePos x="0" y="0"/>
                <wp:positionH relativeFrom="column">
                  <wp:posOffset>2590800</wp:posOffset>
                </wp:positionH>
                <wp:positionV relativeFrom="paragraph">
                  <wp:posOffset>14164</wp:posOffset>
                </wp:positionV>
                <wp:extent cx="370205" cy="209550"/>
                <wp:effectExtent l="38100" t="0" r="0" b="38100"/>
                <wp:wrapNone/>
                <wp:docPr id="860" name="下箭头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205" cy="209550"/>
                        </a:xfrm>
                        <a:prstGeom prst="downArrow">
                          <a:avLst>
                            <a:gd name="adj1" fmla="val 50000"/>
                            <a:gd name="adj2" fmla="val 25000"/>
                          </a:avLst>
                        </a:prstGeom>
                        <a:solidFill>
                          <a:schemeClr val="accent1">
                            <a:lumMod val="60000"/>
                            <a:lumOff val="40000"/>
                          </a:schemeClr>
                        </a:solidFill>
                        <a:ln w="9525">
                          <a:solidFill>
                            <a:schemeClr val="accent1">
                              <a:lumMod val="60000"/>
                              <a:lumOff val="40000"/>
                            </a:schemeClr>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06CBE9" id="下箭头 860" o:spid="_x0000_s1026" type="#_x0000_t67" style="position:absolute;left:0;text-align:left;margin-left:204pt;margin-top:1.1pt;width:29.15pt;height:16.5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" fillcolor="#9cc2e5 [1940]" strokecolor="#9cc2e5 [1940]">
                <v:textbox style="layout-flow:vertical-ideographic"/>
              </v:shape>
            </w:pict>
          </mc:Fallback>
        </mc:AlternateContent>
      </w:r>
    </w:p>
    <w:p w14:paraId="26638A48" w14:textId="77777777" w:rsidR="00A92365" w:rsidRDefault="00BD3F81">
      <w:r>
        <w:rPr>
          <w:noProof/>
        </w:rPr>
        <mc:AlternateContent>
          <mc:Choice Requires="wps">
            <w:drawing>
              <wp:anchor distT="0" distB="0" distL="114300" distR="114300" simplePos="0" relativeHeight="252181504" behindDoc="0" locked="0" layoutInCell="1" allowOverlap="1" wp14:anchorId="26638DD2" wp14:editId="26638DD3">
                <wp:simplePos x="0" y="0"/>
                <wp:positionH relativeFrom="column">
                  <wp:posOffset>240527</wp:posOffset>
                </wp:positionH>
                <wp:positionV relativeFrom="paragraph">
                  <wp:posOffset>64328</wp:posOffset>
                </wp:positionV>
                <wp:extent cx="5086350" cy="818985"/>
                <wp:effectExtent l="0" t="0" r="19050" b="19685"/>
                <wp:wrapNone/>
                <wp:docPr id="859" name="圆角矩形 8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6350" cy="818985"/>
                        </a:xfrm>
                        <a:prstGeom prst="roundRect">
                          <a:avLst>
                            <a:gd name="adj" fmla="val 16667"/>
                          </a:avLst>
                        </a:prstGeom>
                      </wps:spPr>
                      <wps:style>
                        <a:lnRef idx="2">
                          <a:schemeClr val="accent1">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26638F59" w14:textId="77777777" w:rsidR="00BD3F81" w:rsidRDefault="00BD3F81">
                            <w:pPr>
                              <w:adjustRightInd w:val="0"/>
                              <w:snapToGrid w:val="0"/>
                              <w:jc w:val="center"/>
                              <w:rPr>
                                <w:rFonts w:ascii="微软雅黑" w:eastAsia="微软雅黑" w:hAnsi="微软雅黑"/>
                                <w:sz w:val="28"/>
                                <w:szCs w:val="28"/>
                              </w:rPr>
                            </w:pPr>
                            <w:r>
                              <w:rPr>
                                <w:rFonts w:ascii="微软雅黑" w:eastAsia="微软雅黑" w:hAnsi="微软雅黑" w:hint="eastAsia"/>
                                <w:sz w:val="28"/>
                                <w:szCs w:val="28"/>
                              </w:rPr>
                              <w:t>由专人负责交接，通知上海市固体回收中心上门回收，单独填写转移联单，并建立台账</w:t>
                            </w:r>
                          </w:p>
                        </w:txbxContent>
                      </wps:txbx>
                      <wps:bodyPr rot="0" spcFirstLastPara="0" vert="horz" wrap="square" lIns="79793" tIns="79793" rIns="79793" bIns="79793" numCol="1" spcCol="1270" anchor="ctr" anchorCtr="0">
                        <a:noAutofit/>
                      </wps:bodyPr>
                    </wps:wsp>
                  </a:graphicData>
                </a:graphic>
                <wp14:sizeRelH relativeFrom="page">
                  <wp14:pctWidth>0</wp14:pctWidth>
                </wp14:sizeRelH>
                <wp14:sizeRelV relativeFrom="page">
                  <wp14:pctHeight>0</wp14:pctHeight>
                </wp14:sizeRelV>
              </wp:anchor>
            </w:drawing>
          </mc:Choice>
          <mc:Fallback>
            <w:pict>
              <v:roundrect w14:anchorId="26638DD2" id="圆角矩形 859" o:spid="_x0000_s1416" style="position:absolute;left:0;text-align:left;margin-left:18.95pt;margin-top:5.05pt;width:400.5pt;height:64.5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" fillcolor="white [3201]" strokecolor="#317cc1 [2564]" strokeweight="1pt">
                <v:stroke joinstyle="miter"/>
                <v:textbox inset="2.21647mm,2.21647mm,2.21647mm,2.21647mm">
                  <w:txbxContent>
                    <w:p w14:paraId="26638F59" w14:textId="77777777" w:rsidR="00BD3F81" w:rsidRDefault="00BD3F81">
                      <w:pPr>
                        <w:adjustRightInd w:val="0"/>
                        <w:snapToGrid w:val="0"/>
                        <w:jc w:val="center"/>
                        <w:rPr>
                          <w:rFonts w:ascii="微软雅黑" w:eastAsia="微软雅黑" w:hAnsi="微软雅黑"/>
                          <w:sz w:val="28"/>
                          <w:szCs w:val="28"/>
                        </w:rPr>
                      </w:pPr>
                      <w:r>
                        <w:rPr>
                          <w:rFonts w:ascii="微软雅黑" w:eastAsia="微软雅黑" w:hAnsi="微软雅黑" w:hint="eastAsia"/>
                          <w:sz w:val="28"/>
                          <w:szCs w:val="28"/>
                        </w:rPr>
                        <w:t>由专人负责交接，通知上海市固体回收中心上门回收，单独填写转移联单，并建立台账</w:t>
                      </w:r>
                    </w:p>
                  </w:txbxContent>
                </v:textbox>
              </v:roundrect>
            </w:pict>
          </mc:Fallback>
        </mc:AlternateContent>
      </w:r>
    </w:p>
    <w:p w14:paraId="26638A49" w14:textId="77777777" w:rsidR="00A92365" w:rsidRDefault="00A92365"/>
    <w:p w14:paraId="26638A4A" w14:textId="77777777" w:rsidR="00A92365" w:rsidRDefault="00A92365"/>
    <w:p w14:paraId="26638A4B" w14:textId="77777777" w:rsidR="00A92365" w:rsidRDefault="00A92365"/>
    <w:p w14:paraId="26638A4C" w14:textId="77777777" w:rsidR="00A92365" w:rsidRDefault="00BD3F81">
      <w:r>
        <w:rPr>
          <w:noProof/>
        </w:rPr>
        <mc:AlternateContent>
          <mc:Choice Requires="wps">
            <w:drawing>
              <wp:anchor distT="0" distB="0" distL="114300" distR="114300" simplePos="0" relativeHeight="252187648" behindDoc="0" locked="0" layoutInCell="1" allowOverlap="1" wp14:anchorId="26638DD4" wp14:editId="26638DD5">
                <wp:simplePos x="0" y="0"/>
                <wp:positionH relativeFrom="column">
                  <wp:posOffset>2590193</wp:posOffset>
                </wp:positionH>
                <wp:positionV relativeFrom="paragraph">
                  <wp:posOffset>137353</wp:posOffset>
                </wp:positionV>
                <wp:extent cx="370205" cy="209550"/>
                <wp:effectExtent l="38100" t="0" r="0" b="38100"/>
                <wp:wrapNone/>
                <wp:docPr id="858" name="下箭头 8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205" cy="209550"/>
                        </a:xfrm>
                        <a:prstGeom prst="downArrow">
                          <a:avLst>
                            <a:gd name="adj1" fmla="val 50000"/>
                            <a:gd name="adj2" fmla="val 25000"/>
                          </a:avLst>
                        </a:prstGeom>
                        <a:solidFill>
                          <a:schemeClr val="accent1">
                            <a:lumMod val="60000"/>
                            <a:lumOff val="40000"/>
                          </a:schemeClr>
                        </a:solidFill>
                        <a:ln w="9525">
                          <a:solidFill>
                            <a:schemeClr val="accent1">
                              <a:lumMod val="60000"/>
                              <a:lumOff val="40000"/>
                            </a:schemeClr>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7E5ED" id="下箭头 858" o:spid="_x0000_s1026" type="#_x0000_t67" style="position:absolute;left:0;text-align:left;margin-left:203.95pt;margin-top:10.8pt;width:29.15pt;height:16.5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" fillcolor="#9cc2e5 [1940]" strokecolor="#9cc2e5 [1940]">
                <v:textbox style="layout-flow:vertical-ideographic"/>
              </v:shape>
            </w:pict>
          </mc:Fallback>
        </mc:AlternateContent>
      </w:r>
    </w:p>
    <w:p w14:paraId="26638A4D" w14:textId="77777777" w:rsidR="00A92365" w:rsidRDefault="00A92365"/>
    <w:p w14:paraId="26638A4E" w14:textId="77777777" w:rsidR="00A92365" w:rsidRDefault="00BD3F81">
      <w:r>
        <w:rPr>
          <w:noProof/>
        </w:rPr>
        <mc:AlternateContent>
          <mc:Choice Requires="wps">
            <w:drawing>
              <wp:anchor distT="0" distB="0" distL="114300" distR="114300" simplePos="0" relativeHeight="252182528" behindDoc="0" locked="0" layoutInCell="1" allowOverlap="1" wp14:anchorId="26638DD6" wp14:editId="26638DD7">
                <wp:simplePos x="0" y="0"/>
                <wp:positionH relativeFrom="column">
                  <wp:posOffset>264381</wp:posOffset>
                </wp:positionH>
                <wp:positionV relativeFrom="paragraph">
                  <wp:posOffset>12645</wp:posOffset>
                </wp:positionV>
                <wp:extent cx="5086350" cy="516835"/>
                <wp:effectExtent l="0" t="0" r="19050" b="17145"/>
                <wp:wrapNone/>
                <wp:docPr id="857" name="圆角矩形 8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6350" cy="516835"/>
                        </a:xfrm>
                        <a:prstGeom prst="roundRect">
                          <a:avLst>
                            <a:gd name="adj" fmla="val 16667"/>
                          </a:avLst>
                        </a:prstGeom>
                      </wps:spPr>
                      <wps:style>
                        <a:lnRef idx="2">
                          <a:schemeClr val="accent1">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26638F5A" w14:textId="77777777" w:rsidR="00BD3F81" w:rsidRDefault="00BD3F81">
                            <w:pPr>
                              <w:adjustRightInd w:val="0"/>
                              <w:snapToGrid w:val="0"/>
                              <w:rPr>
                                <w:rFonts w:ascii="微软雅黑" w:eastAsia="微软雅黑" w:hAnsi="微软雅黑"/>
                                <w:sz w:val="28"/>
                                <w:szCs w:val="28"/>
                              </w:rPr>
                            </w:pPr>
                            <w:r>
                              <w:rPr>
                                <w:rFonts w:ascii="微软雅黑" w:eastAsia="微软雅黑" w:hAnsi="微软雅黑" w:hint="eastAsia"/>
                                <w:sz w:val="28"/>
                                <w:szCs w:val="28"/>
                              </w:rPr>
                              <w:t>对暂存处地面物体表面进行清洁，消毒，消毒液浓度1000mg/L</w:t>
                            </w:r>
                          </w:p>
                        </w:txbxContent>
                      </wps:txbx>
                      <wps:bodyPr rot="0" spcFirstLastPara="0" vert="horz" wrap="square" lIns="79793" tIns="79793" rIns="79793" bIns="79793" numCol="1" spcCol="1270" anchor="ctr" anchorCtr="0">
                        <a:noAutofit/>
                      </wps:bodyPr>
                    </wps:wsp>
                  </a:graphicData>
                </a:graphic>
                <wp14:sizeRelH relativeFrom="page">
                  <wp14:pctWidth>0</wp14:pctWidth>
                </wp14:sizeRelH>
                <wp14:sizeRelV relativeFrom="page">
                  <wp14:pctHeight>0</wp14:pctHeight>
                </wp14:sizeRelV>
              </wp:anchor>
            </w:drawing>
          </mc:Choice>
          <mc:Fallback>
            <w:pict>
              <v:roundrect w14:anchorId="26638DD6" id="圆角矩形 857" o:spid="_x0000_s1417" style="position:absolute;left:0;text-align:left;margin-left:20.8pt;margin-top:1pt;width:400.5pt;height:40.7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" fillcolor="white [3201]" strokecolor="#317cc1 [2564]" strokeweight="1pt">
                <v:stroke joinstyle="miter"/>
                <v:textbox inset="2.21647mm,2.21647mm,2.21647mm,2.21647mm">
                  <w:txbxContent>
                    <w:p w14:paraId="26638F5A" w14:textId="77777777" w:rsidR="00BD3F81" w:rsidRDefault="00BD3F81">
                      <w:pPr>
                        <w:adjustRightInd w:val="0"/>
                        <w:snapToGrid w:val="0"/>
                        <w:rPr>
                          <w:rFonts w:ascii="微软雅黑" w:eastAsia="微软雅黑" w:hAnsi="微软雅黑"/>
                          <w:sz w:val="28"/>
                          <w:szCs w:val="28"/>
                        </w:rPr>
                      </w:pPr>
                      <w:r>
                        <w:rPr>
                          <w:rFonts w:ascii="微软雅黑" w:eastAsia="微软雅黑" w:hAnsi="微软雅黑" w:hint="eastAsia"/>
                          <w:sz w:val="28"/>
                          <w:szCs w:val="28"/>
                        </w:rPr>
                        <w:t>对暂存处地面物体表面进行清洁，消毒，消毒液浓度1000mg/L</w:t>
                      </w:r>
                    </w:p>
                  </w:txbxContent>
                </v:textbox>
              </v:roundrect>
            </w:pict>
          </mc:Fallback>
        </mc:AlternateContent>
      </w:r>
    </w:p>
    <w:p w14:paraId="26638A4F" w14:textId="77777777" w:rsidR="00A92365" w:rsidRDefault="00A92365"/>
    <w:p w14:paraId="26638A50" w14:textId="77777777" w:rsidR="00A92365" w:rsidRDefault="00BD3F81">
      <w:pPr>
        <w:tabs>
          <w:tab w:val="left" w:pos="1710"/>
        </w:tabs>
      </w:pPr>
      <w:r>
        <w:tab/>
      </w:r>
    </w:p>
    <w:p w14:paraId="26638A51" w14:textId="77777777" w:rsidR="00A92365" w:rsidRDefault="00A92365"/>
    <w:p w14:paraId="26638A52" w14:textId="77777777" w:rsidR="00A92365" w:rsidRDefault="00BD3F81">
      <w:pPr>
        <w:ind w:firstLineChars="200" w:firstLine="480"/>
        <w:rPr>
          <w:rFonts w:ascii="微软雅黑" w:eastAsia="微软雅黑" w:hAnsi="微软雅黑"/>
          <w:sz w:val="24"/>
          <w:szCs w:val="24"/>
        </w:rPr>
      </w:pPr>
      <w:r>
        <w:rPr>
          <w:rFonts w:ascii="微软雅黑" w:eastAsia="微软雅黑" w:hAnsi="微软雅黑" w:hint="eastAsia"/>
          <w:sz w:val="24"/>
          <w:szCs w:val="24"/>
        </w:rPr>
        <w:t>注：非诊治新冠肺炎疑似或确诊患者产生的医疗废物，严格按照本单位《医疗废物管理制度》执行。</w:t>
      </w:r>
      <w:r>
        <w:rPr>
          <w:rFonts w:ascii="微软雅黑" w:eastAsia="微软雅黑" w:hAnsi="微软雅黑" w:cs="微软雅黑"/>
          <w:sz w:val="24"/>
          <w:szCs w:val="24"/>
        </w:rPr>
        <w:br w:type="page"/>
      </w:r>
    </w:p>
    <w:p w14:paraId="26638A53" w14:textId="51B77AE6" w:rsidR="00A92365" w:rsidRDefault="00BD3F81">
      <w:pPr>
        <w:pStyle w:val="ListParagraph"/>
        <w:numPr>
          <w:ilvl w:val="0"/>
          <w:numId w:val="31"/>
        </w:numPr>
        <w:ind w:firstLineChars="0"/>
        <w:outlineLvl w:val="1"/>
        <w:rPr>
          <w:rFonts w:ascii="宋体" w:hAnsi="宋体" w:cs="微软雅黑"/>
          <w:sz w:val="24"/>
          <w:szCs w:val="24"/>
        </w:rPr>
      </w:pPr>
      <w:bookmarkStart w:id="56" w:name="_Toc33305845"/>
      <w:r>
        <w:rPr>
          <w:rFonts w:ascii="宋体" w:hAnsi="宋体" w:cs="微软雅黑" w:hint="eastAsia"/>
          <w:sz w:val="24"/>
          <w:szCs w:val="24"/>
        </w:rPr>
        <w:lastRenderedPageBreak/>
        <w:t>医疗污水应急处理流程</w:t>
      </w:r>
      <w:bookmarkEnd w:id="56"/>
    </w:p>
    <w:p w14:paraId="26638A54" w14:textId="77777777" w:rsidR="00A92365" w:rsidRDefault="00A92365">
      <w:pPr>
        <w:pStyle w:val="ListParagraph"/>
        <w:ind w:left="420" w:firstLineChars="0" w:firstLine="0"/>
        <w:rPr>
          <w:rFonts w:ascii="微软雅黑" w:eastAsia="微软雅黑" w:hAnsi="微软雅黑" w:cs="微软雅黑"/>
          <w:sz w:val="24"/>
          <w:szCs w:val="24"/>
        </w:rPr>
      </w:pPr>
    </w:p>
    <w:p w14:paraId="26638A55" w14:textId="77777777" w:rsidR="00A92365" w:rsidRDefault="00BD3F81">
      <w:pPr>
        <w:jc w:val="center"/>
        <w:rPr>
          <w:rFonts w:ascii="微软雅黑" w:eastAsia="微软雅黑" w:hAnsi="微软雅黑"/>
          <w:sz w:val="48"/>
          <w:szCs w:val="40"/>
        </w:rPr>
      </w:pPr>
      <w:r>
        <w:rPr>
          <w:rFonts w:ascii="微软雅黑" w:eastAsia="微软雅黑" w:hAnsi="微软雅黑" w:cstheme="minorBidi" w:hint="eastAsia"/>
          <w:color w:val="1F3864" w:themeColor="accent5" w:themeShade="80"/>
          <w:kern w:val="24"/>
          <w:sz w:val="36"/>
          <w:szCs w:val="56"/>
        </w:rPr>
        <w:t>医疗污水应急处理流程</w:t>
      </w:r>
    </w:p>
    <w:p w14:paraId="26638A56" w14:textId="77777777" w:rsidR="00A92365" w:rsidRDefault="00BD3F81">
      <w:pPr>
        <w:ind w:firstLineChars="200" w:firstLine="720"/>
        <w:jc w:val="center"/>
        <w:rPr>
          <w:rFonts w:ascii="微软雅黑" w:eastAsia="微软雅黑" w:hAnsi="微软雅黑"/>
          <w:sz w:val="48"/>
          <w:szCs w:val="40"/>
        </w:rPr>
      </w:pPr>
      <w:r>
        <w:rPr>
          <w:rFonts w:ascii="微软雅黑" w:eastAsia="微软雅黑" w:hAnsi="微软雅黑" w:cstheme="minorBidi"/>
          <w:noProof/>
          <w:color w:val="1F3864" w:themeColor="accent5" w:themeShade="80"/>
          <w:kern w:val="24"/>
          <w:sz w:val="36"/>
          <w:szCs w:val="56"/>
        </w:rPr>
        <mc:AlternateContent>
          <mc:Choice Requires="wpg">
            <w:drawing>
              <wp:anchor distT="0" distB="0" distL="114300" distR="114300" simplePos="0" relativeHeight="252189696" behindDoc="0" locked="0" layoutInCell="1" allowOverlap="1" wp14:anchorId="26638DD8" wp14:editId="26638DD9">
                <wp:simplePos x="0" y="0"/>
                <wp:positionH relativeFrom="column">
                  <wp:posOffset>-284480</wp:posOffset>
                </wp:positionH>
                <wp:positionV relativeFrom="paragraph">
                  <wp:posOffset>109220</wp:posOffset>
                </wp:positionV>
                <wp:extent cx="5926455" cy="8416290"/>
                <wp:effectExtent l="0" t="0" r="17145" b="22860"/>
                <wp:wrapNone/>
                <wp:docPr id="868" name="组合 8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6455" cy="8416290"/>
                          <a:chOff x="1347" y="2037"/>
                          <a:chExt cx="9333" cy="13254"/>
                        </a:xfrm>
                      </wpg:grpSpPr>
                      <wps:wsp>
                        <wps:cNvPr id="869" name="AutoShape 14"/>
                        <wps:cNvSpPr>
                          <a:spLocks noChangeArrowheads="1"/>
                        </wps:cNvSpPr>
                        <wps:spPr bwMode="auto">
                          <a:xfrm>
                            <a:off x="1635" y="2037"/>
                            <a:ext cx="8957" cy="1755"/>
                          </a:xfrm>
                          <a:prstGeom prst="roundRect">
                            <a:avLst>
                              <a:gd name="adj" fmla="val 16667"/>
                            </a:avLst>
                          </a:prstGeom>
                          <a:solidFill>
                            <a:srgbClr val="FFFFFF"/>
                          </a:solidFill>
                          <a:ln w="12700">
                            <a:solidFill>
                              <a:schemeClr val="accent1"/>
                            </a:solidFill>
                            <a:round/>
                            <a:headEnd/>
                            <a:tailEnd/>
                          </a:ln>
                        </wps:spPr>
                        <wps:txbx>
                          <w:txbxContent>
                            <w:p w14:paraId="26638F5B" w14:textId="77777777" w:rsidR="00BD3F81" w:rsidRDefault="00BD3F81">
                              <w:pPr>
                                <w:adjustRightInd w:val="0"/>
                                <w:snapToGrid w:val="0"/>
                                <w:spacing w:line="480" w:lineRule="exact"/>
                                <w:jc w:val="center"/>
                                <w:rPr>
                                  <w:rFonts w:ascii="微软雅黑" w:eastAsia="微软雅黑" w:hAnsi="微软雅黑"/>
                                  <w:sz w:val="24"/>
                                  <w:szCs w:val="24"/>
                                </w:rPr>
                              </w:pPr>
                              <w:r>
                                <w:rPr>
                                  <w:rFonts w:ascii="微软雅黑" w:eastAsia="微软雅黑" w:hAnsi="微软雅黑" w:hint="eastAsia"/>
                                  <w:sz w:val="24"/>
                                  <w:szCs w:val="24"/>
                                </w:rPr>
                                <w:t>诊治新型冠状病毒肺炎疑似或确诊患者的医疗机构，在疫情期间产生的污水按照传染病医疗机构污水进行管控，强化杀菌消毒，确保出水粪大肠菌群等各项指标达到《医疗机构水污染物排放标准》的要求。</w:t>
                              </w:r>
                            </w:p>
                          </w:txbxContent>
                        </wps:txbx>
                        <wps:bodyPr rot="0" vert="horz" wrap="square" lIns="91440" tIns="45720" rIns="91440" bIns="45720" anchor="t" anchorCtr="0" upright="1">
                          <a:noAutofit/>
                        </wps:bodyPr>
                      </wps:wsp>
                      <wps:wsp>
                        <wps:cNvPr id="870" name="AutoShape 15"/>
                        <wps:cNvSpPr>
                          <a:spLocks noChangeArrowheads="1"/>
                        </wps:cNvSpPr>
                        <wps:spPr bwMode="auto">
                          <a:xfrm>
                            <a:off x="1635" y="4077"/>
                            <a:ext cx="8955" cy="1770"/>
                          </a:xfrm>
                          <a:prstGeom prst="roundRect">
                            <a:avLst>
                              <a:gd name="adj" fmla="val 16667"/>
                            </a:avLst>
                          </a:prstGeom>
                          <a:solidFill>
                            <a:srgbClr val="FFFFFF"/>
                          </a:solidFill>
                          <a:ln w="12700">
                            <a:solidFill>
                              <a:schemeClr val="accent1"/>
                            </a:solidFill>
                            <a:round/>
                            <a:headEnd/>
                            <a:tailEnd/>
                          </a:ln>
                        </wps:spPr>
                        <wps:txbx>
                          <w:txbxContent>
                            <w:p w14:paraId="26638F5C" w14:textId="77777777" w:rsidR="00BD3F81" w:rsidRDefault="00BD3F81">
                              <w:pPr>
                                <w:adjustRightInd w:val="0"/>
                                <w:snapToGrid w:val="0"/>
                                <w:spacing w:line="480" w:lineRule="exact"/>
                                <w:jc w:val="center"/>
                                <w:rPr>
                                  <w:rFonts w:ascii="微软雅黑" w:eastAsia="微软雅黑" w:hAnsi="微软雅黑"/>
                                  <w:sz w:val="24"/>
                                  <w:szCs w:val="24"/>
                                </w:rPr>
                              </w:pPr>
                              <w:r>
                                <w:rPr>
                                  <w:rFonts w:ascii="微软雅黑" w:eastAsia="微软雅黑" w:hAnsi="微软雅黑" w:hint="eastAsia"/>
                                  <w:sz w:val="24"/>
                                  <w:szCs w:val="24"/>
                                </w:rPr>
                                <w:t>要加强污水处理站废水、污泥排放的控制和管理，防止病原体在不同介质中转移→位于室内的污水处理工程必须设有强制通风→为工作人员配备工作服、手套、护目镜等应急用品→加强对处理设施排出口和单位污水外排口水质的监测和评价</w:t>
                              </w:r>
                            </w:p>
                          </w:txbxContent>
                        </wps:txbx>
                        <wps:bodyPr rot="0" vert="horz" wrap="square" lIns="91440" tIns="45720" rIns="91440" bIns="45720" anchor="t" anchorCtr="0" upright="1">
                          <a:noAutofit/>
                        </wps:bodyPr>
                      </wps:wsp>
                      <wps:wsp>
                        <wps:cNvPr id="871" name="AutoShape 16"/>
                        <wps:cNvSpPr>
                          <a:spLocks noChangeArrowheads="1"/>
                        </wps:cNvSpPr>
                        <wps:spPr bwMode="auto">
                          <a:xfrm>
                            <a:off x="1635" y="6132"/>
                            <a:ext cx="3045" cy="690"/>
                          </a:xfrm>
                          <a:prstGeom prst="roundRect">
                            <a:avLst>
                              <a:gd name="adj" fmla="val 16667"/>
                            </a:avLst>
                          </a:prstGeom>
                          <a:solidFill>
                            <a:srgbClr val="FFFFFF"/>
                          </a:solidFill>
                          <a:ln w="12700">
                            <a:solidFill>
                              <a:schemeClr val="accent1"/>
                            </a:solidFill>
                            <a:round/>
                            <a:headEnd/>
                            <a:tailEnd/>
                          </a:ln>
                        </wps:spPr>
                        <wps:txbx>
                          <w:txbxContent>
                            <w:p w14:paraId="26638F5D" w14:textId="77777777" w:rsidR="00BD3F81" w:rsidRDefault="00BD3F81">
                              <w:pPr>
                                <w:adjustRightInd w:val="0"/>
                                <w:snapToGrid w:val="0"/>
                                <w:spacing w:line="480" w:lineRule="exact"/>
                                <w:jc w:val="center"/>
                                <w:rPr>
                                  <w:rFonts w:ascii="微软雅黑" w:eastAsia="微软雅黑" w:hAnsi="微软雅黑"/>
                                  <w:sz w:val="24"/>
                                  <w:szCs w:val="24"/>
                                </w:rPr>
                              </w:pPr>
                              <w:r>
                                <w:rPr>
                                  <w:rFonts w:ascii="微软雅黑" w:eastAsia="微软雅黑" w:hAnsi="微软雅黑" w:hint="eastAsia"/>
                                  <w:sz w:val="24"/>
                                  <w:szCs w:val="24"/>
                                </w:rPr>
                                <w:t>已建设污水处理设施的</w:t>
                              </w:r>
                            </w:p>
                          </w:txbxContent>
                        </wps:txbx>
                        <wps:bodyPr rot="0" vert="horz" wrap="square" lIns="91440" tIns="45720" rIns="91440" bIns="45720" anchor="t" anchorCtr="0" upright="1">
                          <a:noAutofit/>
                        </wps:bodyPr>
                      </wps:wsp>
                      <wps:wsp>
                        <wps:cNvPr id="872" name="AutoShape 17"/>
                        <wps:cNvSpPr>
                          <a:spLocks noChangeArrowheads="1"/>
                        </wps:cNvSpPr>
                        <wps:spPr bwMode="auto">
                          <a:xfrm>
                            <a:off x="5175" y="6132"/>
                            <a:ext cx="5415" cy="690"/>
                          </a:xfrm>
                          <a:prstGeom prst="roundRect">
                            <a:avLst>
                              <a:gd name="adj" fmla="val 16667"/>
                            </a:avLst>
                          </a:prstGeom>
                          <a:solidFill>
                            <a:srgbClr val="FFFFFF"/>
                          </a:solidFill>
                          <a:ln w="12700">
                            <a:solidFill>
                              <a:schemeClr val="accent1"/>
                            </a:solidFill>
                            <a:round/>
                            <a:headEnd/>
                            <a:tailEnd/>
                          </a:ln>
                        </wps:spPr>
                        <wps:txbx>
                          <w:txbxContent>
                            <w:p w14:paraId="26638F5E" w14:textId="77777777" w:rsidR="00BD3F81" w:rsidRDefault="00BD3F81">
                              <w:pPr>
                                <w:jc w:val="center"/>
                                <w:rPr>
                                  <w:rFonts w:ascii="微软雅黑" w:eastAsia="微软雅黑" w:hAnsi="微软雅黑"/>
                                  <w:sz w:val="24"/>
                                  <w:szCs w:val="24"/>
                                </w:rPr>
                              </w:pPr>
                              <w:r>
                                <w:rPr>
                                  <w:rFonts w:ascii="微软雅黑" w:eastAsia="微软雅黑" w:hAnsi="微软雅黑" w:hint="eastAsia"/>
                                  <w:sz w:val="24"/>
                                  <w:szCs w:val="24"/>
                                </w:rPr>
                                <w:t>未建设污水处理设施的</w:t>
                              </w:r>
                            </w:p>
                          </w:txbxContent>
                        </wps:txbx>
                        <wps:bodyPr rot="0" vert="horz" wrap="square" lIns="91440" tIns="45720" rIns="91440" bIns="45720" anchor="t" anchorCtr="0" upright="1">
                          <a:noAutofit/>
                        </wps:bodyPr>
                      </wps:wsp>
                      <wps:wsp>
                        <wps:cNvPr id="873" name="AutoShape 18"/>
                        <wps:cNvSpPr>
                          <a:spLocks noChangeArrowheads="1"/>
                        </wps:cNvSpPr>
                        <wps:spPr bwMode="auto">
                          <a:xfrm>
                            <a:off x="1635" y="7152"/>
                            <a:ext cx="2895" cy="1185"/>
                          </a:xfrm>
                          <a:prstGeom prst="roundRect">
                            <a:avLst>
                              <a:gd name="adj" fmla="val 16667"/>
                            </a:avLst>
                          </a:prstGeom>
                          <a:solidFill>
                            <a:srgbClr val="FFFFFF"/>
                          </a:solidFill>
                          <a:ln w="12700">
                            <a:solidFill>
                              <a:schemeClr val="accent1"/>
                            </a:solidFill>
                            <a:round/>
                            <a:headEnd/>
                            <a:tailEnd/>
                          </a:ln>
                        </wps:spPr>
                        <wps:txbx>
                          <w:txbxContent>
                            <w:p w14:paraId="26638F5F" w14:textId="77777777" w:rsidR="00BD3F81" w:rsidRDefault="00BD3F81">
                              <w:pPr>
                                <w:spacing w:line="480" w:lineRule="exact"/>
                                <w:jc w:val="center"/>
                                <w:rPr>
                                  <w:rFonts w:ascii="微软雅黑" w:eastAsia="微软雅黑" w:hAnsi="微软雅黑"/>
                                  <w:sz w:val="24"/>
                                  <w:szCs w:val="24"/>
                                </w:rPr>
                              </w:pPr>
                              <w:r>
                                <w:rPr>
                                  <w:rFonts w:ascii="微软雅黑" w:eastAsia="微软雅黑" w:hAnsi="微软雅黑" w:hint="eastAsia"/>
                                  <w:sz w:val="24"/>
                                  <w:szCs w:val="24"/>
                                </w:rPr>
                                <w:t>强化工艺控制和运行管理，确保达标排放</w:t>
                              </w:r>
                            </w:p>
                          </w:txbxContent>
                        </wps:txbx>
                        <wps:bodyPr rot="0" vert="horz" wrap="square" lIns="91440" tIns="45720" rIns="91440" bIns="45720" anchor="t" anchorCtr="0" upright="1">
                          <a:noAutofit/>
                        </wps:bodyPr>
                      </wps:wsp>
                      <wps:wsp>
                        <wps:cNvPr id="874" name="AutoShape 19"/>
                        <wps:cNvSpPr>
                          <a:spLocks noChangeArrowheads="1"/>
                        </wps:cNvSpPr>
                        <wps:spPr bwMode="auto">
                          <a:xfrm>
                            <a:off x="4785" y="7152"/>
                            <a:ext cx="5895" cy="1185"/>
                          </a:xfrm>
                          <a:prstGeom prst="roundRect">
                            <a:avLst>
                              <a:gd name="adj" fmla="val 16667"/>
                            </a:avLst>
                          </a:prstGeom>
                          <a:solidFill>
                            <a:srgbClr val="FFFFFF"/>
                          </a:solidFill>
                          <a:ln w="12700">
                            <a:solidFill>
                              <a:schemeClr val="accent1"/>
                            </a:solidFill>
                            <a:round/>
                            <a:headEnd/>
                            <a:tailEnd/>
                          </a:ln>
                        </wps:spPr>
                        <wps:txbx>
                          <w:txbxContent>
                            <w:p w14:paraId="26638F60" w14:textId="77777777" w:rsidR="00BD3F81" w:rsidRDefault="00BD3F81">
                              <w:pPr>
                                <w:spacing w:line="480" w:lineRule="exact"/>
                                <w:jc w:val="center"/>
                                <w:rPr>
                                  <w:rFonts w:ascii="微软雅黑" w:eastAsia="微软雅黑" w:hAnsi="微软雅黑"/>
                                  <w:sz w:val="24"/>
                                  <w:szCs w:val="24"/>
                                </w:rPr>
                              </w:pPr>
                              <w:r>
                                <w:rPr>
                                  <w:rFonts w:ascii="微软雅黑" w:eastAsia="微软雅黑" w:hAnsi="微软雅黑" w:hint="eastAsia"/>
                                  <w:sz w:val="24"/>
                                  <w:szCs w:val="24"/>
                                </w:rPr>
                                <w:t>参照《医院污水处理技术指南》、《医院污水处理工程技术规范》等，因地制宜建设临时性污水处理罐（箱）</w:t>
                              </w:r>
                            </w:p>
                          </w:txbxContent>
                        </wps:txbx>
                        <wps:bodyPr rot="0" vert="horz" wrap="square" lIns="91440" tIns="45720" rIns="91440" bIns="45720" anchor="t" anchorCtr="0" upright="1">
                          <a:noAutofit/>
                        </wps:bodyPr>
                      </wps:wsp>
                      <wps:wsp>
                        <wps:cNvPr id="875" name="AutoShape 20"/>
                        <wps:cNvSpPr>
                          <a:spLocks noChangeArrowheads="1"/>
                        </wps:cNvSpPr>
                        <wps:spPr bwMode="auto">
                          <a:xfrm>
                            <a:off x="1515" y="8787"/>
                            <a:ext cx="6120" cy="855"/>
                          </a:xfrm>
                          <a:prstGeom prst="roundRect">
                            <a:avLst>
                              <a:gd name="adj" fmla="val 16667"/>
                            </a:avLst>
                          </a:prstGeom>
                          <a:solidFill>
                            <a:srgbClr val="FFFFFF"/>
                          </a:solidFill>
                          <a:ln w="12700">
                            <a:solidFill>
                              <a:schemeClr val="accent1"/>
                            </a:solidFill>
                            <a:round/>
                            <a:headEnd/>
                            <a:tailEnd/>
                          </a:ln>
                        </wps:spPr>
                        <wps:txbx>
                          <w:txbxContent>
                            <w:p w14:paraId="26638F61" w14:textId="77777777" w:rsidR="00BD3F81" w:rsidRDefault="00BD3F81">
                              <w:pPr>
                                <w:spacing w:line="480" w:lineRule="exact"/>
                                <w:jc w:val="center"/>
                                <w:rPr>
                                  <w:rFonts w:ascii="微软雅黑" w:eastAsia="微软雅黑" w:hAnsi="微软雅黑"/>
                                  <w:sz w:val="24"/>
                                  <w:szCs w:val="24"/>
                                </w:rPr>
                              </w:pPr>
                              <w:r>
                                <w:rPr>
                                  <w:rFonts w:ascii="微软雅黑" w:eastAsia="微软雅黑" w:hAnsi="微软雅黑" w:hint="eastAsia"/>
                                  <w:sz w:val="24"/>
                                  <w:szCs w:val="24"/>
                                </w:rPr>
                                <w:t>采用液氯、二氧化氯、氯酸钠、漂白粉或漂白精消毒</w:t>
                              </w:r>
                            </w:p>
                          </w:txbxContent>
                        </wps:txbx>
                        <wps:bodyPr rot="0" vert="horz" wrap="square" lIns="91440" tIns="45720" rIns="91440" bIns="45720" anchor="t" anchorCtr="0" upright="1">
                          <a:noAutofit/>
                        </wps:bodyPr>
                      </wps:wsp>
                      <wps:wsp>
                        <wps:cNvPr id="876" name="AutoShape 21"/>
                        <wps:cNvSpPr>
                          <a:spLocks noChangeArrowheads="1"/>
                        </wps:cNvSpPr>
                        <wps:spPr bwMode="auto">
                          <a:xfrm>
                            <a:off x="7920" y="8772"/>
                            <a:ext cx="2745" cy="855"/>
                          </a:xfrm>
                          <a:prstGeom prst="roundRect">
                            <a:avLst>
                              <a:gd name="adj" fmla="val 16667"/>
                            </a:avLst>
                          </a:prstGeom>
                          <a:solidFill>
                            <a:srgbClr val="FFFFFF"/>
                          </a:solidFill>
                          <a:ln w="12700">
                            <a:solidFill>
                              <a:schemeClr val="accent1"/>
                            </a:solidFill>
                            <a:round/>
                            <a:headEnd/>
                            <a:tailEnd/>
                          </a:ln>
                        </wps:spPr>
                        <wps:txbx>
                          <w:txbxContent>
                            <w:p w14:paraId="26638F62" w14:textId="77777777" w:rsidR="00BD3F81" w:rsidRDefault="00BD3F81">
                              <w:pPr>
                                <w:jc w:val="center"/>
                                <w:rPr>
                                  <w:rFonts w:ascii="微软雅黑" w:eastAsia="微软雅黑" w:hAnsi="微软雅黑"/>
                                  <w:sz w:val="24"/>
                                  <w:szCs w:val="24"/>
                                </w:rPr>
                              </w:pPr>
                              <w:r>
                                <w:rPr>
                                  <w:rFonts w:ascii="微软雅黑" w:eastAsia="微软雅黑" w:hAnsi="微软雅黑" w:hint="eastAsia"/>
                                  <w:sz w:val="24"/>
                                  <w:szCs w:val="24"/>
                                </w:rPr>
                                <w:t>臭氧消毒</w:t>
                              </w:r>
                            </w:p>
                          </w:txbxContent>
                        </wps:txbx>
                        <wps:bodyPr rot="0" vert="horz" wrap="square" lIns="91440" tIns="45720" rIns="91440" bIns="45720" anchor="t" anchorCtr="0" upright="1">
                          <a:noAutofit/>
                        </wps:bodyPr>
                      </wps:wsp>
                      <wps:wsp>
                        <wps:cNvPr id="877" name="AutoShape 22"/>
                        <wps:cNvSpPr>
                          <a:spLocks noChangeArrowheads="1"/>
                        </wps:cNvSpPr>
                        <wps:spPr bwMode="auto">
                          <a:xfrm>
                            <a:off x="1440" y="9972"/>
                            <a:ext cx="2100" cy="765"/>
                          </a:xfrm>
                          <a:prstGeom prst="roundRect">
                            <a:avLst>
                              <a:gd name="adj" fmla="val 16667"/>
                            </a:avLst>
                          </a:prstGeom>
                          <a:solidFill>
                            <a:srgbClr val="FFFFFF"/>
                          </a:solidFill>
                          <a:ln w="12700">
                            <a:solidFill>
                              <a:schemeClr val="accent1"/>
                            </a:solidFill>
                            <a:round/>
                            <a:headEnd/>
                            <a:tailEnd/>
                          </a:ln>
                        </wps:spPr>
                        <wps:txbx>
                          <w:txbxContent>
                            <w:p w14:paraId="26638F63" w14:textId="77777777" w:rsidR="00BD3F81" w:rsidRDefault="00BD3F81">
                              <w:pPr>
                                <w:jc w:val="center"/>
                                <w:rPr>
                                  <w:rFonts w:ascii="微软雅黑" w:eastAsia="微软雅黑" w:hAnsi="微软雅黑"/>
                                  <w:sz w:val="24"/>
                                  <w:szCs w:val="24"/>
                                </w:rPr>
                              </w:pPr>
                              <w:r>
                                <w:rPr>
                                  <w:rFonts w:ascii="微软雅黑" w:eastAsia="微软雅黑" w:hAnsi="微软雅黑" w:hint="eastAsia"/>
                                  <w:sz w:val="24"/>
                                  <w:szCs w:val="24"/>
                                </w:rPr>
                                <w:t>接触时间≥1.5h</w:t>
                              </w:r>
                            </w:p>
                          </w:txbxContent>
                        </wps:txbx>
                        <wps:bodyPr rot="0" vert="horz" wrap="square" lIns="91440" tIns="45720" rIns="91440" bIns="45720" anchor="t" anchorCtr="0" upright="1">
                          <a:noAutofit/>
                        </wps:bodyPr>
                      </wps:wsp>
                      <wps:wsp>
                        <wps:cNvPr id="878" name="AutoShape 23"/>
                        <wps:cNvSpPr>
                          <a:spLocks noChangeArrowheads="1"/>
                        </wps:cNvSpPr>
                        <wps:spPr bwMode="auto">
                          <a:xfrm>
                            <a:off x="1410" y="11037"/>
                            <a:ext cx="2070" cy="3120"/>
                          </a:xfrm>
                          <a:prstGeom prst="roundRect">
                            <a:avLst>
                              <a:gd name="adj" fmla="val 16667"/>
                            </a:avLst>
                          </a:prstGeom>
                          <a:solidFill>
                            <a:srgbClr val="FFFFFF"/>
                          </a:solidFill>
                          <a:ln w="12700">
                            <a:solidFill>
                              <a:schemeClr val="accent1"/>
                            </a:solidFill>
                            <a:round/>
                            <a:headEnd/>
                            <a:tailEnd/>
                          </a:ln>
                        </wps:spPr>
                        <wps:txbx>
                          <w:txbxContent>
                            <w:p w14:paraId="26638F64" w14:textId="77777777" w:rsidR="00BD3F81" w:rsidRDefault="00BD3F81">
                              <w:pPr>
                                <w:adjustRightInd w:val="0"/>
                                <w:snapToGrid w:val="0"/>
                                <w:jc w:val="center"/>
                                <w:rPr>
                                  <w:rFonts w:ascii="微软雅黑" w:eastAsia="微软雅黑" w:hAnsi="微软雅黑"/>
                                  <w:sz w:val="24"/>
                                  <w:szCs w:val="24"/>
                                </w:rPr>
                              </w:pPr>
                              <w:r>
                                <w:rPr>
                                  <w:rFonts w:ascii="微软雅黑" w:eastAsia="微软雅黑" w:hAnsi="微软雅黑" w:hint="eastAsia"/>
                                  <w:sz w:val="24"/>
                                  <w:szCs w:val="24"/>
                                </w:rPr>
                                <w:t>有效氯投加量50mg/L，游离余氯量大于6.5mg/L，粪大肠菌群数&lt;100个/L</w:t>
                              </w:r>
                            </w:p>
                          </w:txbxContent>
                        </wps:txbx>
                        <wps:bodyPr rot="0" vert="horz" wrap="square" lIns="91440" tIns="45720" rIns="91440" bIns="45720" anchor="t" anchorCtr="0" upright="1">
                          <a:noAutofit/>
                        </wps:bodyPr>
                      </wps:wsp>
                      <wps:wsp>
                        <wps:cNvPr id="879" name="AutoShape 24"/>
                        <wps:cNvSpPr>
                          <a:spLocks noChangeArrowheads="1"/>
                        </wps:cNvSpPr>
                        <wps:spPr bwMode="auto">
                          <a:xfrm>
                            <a:off x="3750" y="9957"/>
                            <a:ext cx="1770" cy="765"/>
                          </a:xfrm>
                          <a:prstGeom prst="roundRect">
                            <a:avLst>
                              <a:gd name="adj" fmla="val 16667"/>
                            </a:avLst>
                          </a:prstGeom>
                          <a:solidFill>
                            <a:srgbClr val="FFFFFF"/>
                          </a:solidFill>
                          <a:ln w="12700">
                            <a:solidFill>
                              <a:schemeClr val="accent1"/>
                            </a:solidFill>
                            <a:round/>
                            <a:headEnd/>
                            <a:tailEnd/>
                          </a:ln>
                        </wps:spPr>
                        <wps:txbx>
                          <w:txbxContent>
                            <w:p w14:paraId="26638F65" w14:textId="77777777" w:rsidR="00BD3F81" w:rsidRDefault="00BD3F81">
                              <w:pPr>
                                <w:jc w:val="center"/>
                                <w:rPr>
                                  <w:rFonts w:ascii="微软雅黑" w:eastAsia="微软雅黑" w:hAnsi="微软雅黑"/>
                                  <w:sz w:val="24"/>
                                  <w:szCs w:val="24"/>
                                </w:rPr>
                              </w:pPr>
                              <w:r>
                                <w:rPr>
                                  <w:rFonts w:ascii="微软雅黑" w:eastAsia="微软雅黑" w:hAnsi="微软雅黑" w:hint="eastAsia"/>
                                  <w:sz w:val="24"/>
                                  <w:szCs w:val="24"/>
                                </w:rPr>
                                <w:t>接触时间1h</w:t>
                              </w:r>
                            </w:p>
                          </w:txbxContent>
                        </wps:txbx>
                        <wps:bodyPr rot="0" vert="horz" wrap="square" lIns="91440" tIns="45720" rIns="91440" bIns="45720" anchor="t" anchorCtr="0" upright="1">
                          <a:noAutofit/>
                        </wps:bodyPr>
                      </wps:wsp>
                      <wps:wsp>
                        <wps:cNvPr id="880" name="AutoShape 25"/>
                        <wps:cNvSpPr>
                          <a:spLocks noChangeArrowheads="1"/>
                        </wps:cNvSpPr>
                        <wps:spPr bwMode="auto">
                          <a:xfrm>
                            <a:off x="5820" y="11037"/>
                            <a:ext cx="1815" cy="3120"/>
                          </a:xfrm>
                          <a:prstGeom prst="roundRect">
                            <a:avLst>
                              <a:gd name="adj" fmla="val 16667"/>
                            </a:avLst>
                          </a:prstGeom>
                          <a:solidFill>
                            <a:srgbClr val="FFFFFF"/>
                          </a:solidFill>
                          <a:ln w="12700">
                            <a:solidFill>
                              <a:schemeClr val="accent1"/>
                            </a:solidFill>
                            <a:round/>
                            <a:headEnd/>
                            <a:tailEnd/>
                          </a:ln>
                        </wps:spPr>
                        <wps:txbx>
                          <w:txbxContent>
                            <w:p w14:paraId="26638F66" w14:textId="77777777" w:rsidR="00BD3F81" w:rsidRDefault="00BD3F81">
                              <w:pPr>
                                <w:adjustRightInd w:val="0"/>
                                <w:snapToGrid w:val="0"/>
                                <w:jc w:val="center"/>
                                <w:rPr>
                                  <w:rFonts w:ascii="微软雅黑" w:eastAsia="微软雅黑" w:hAnsi="微软雅黑"/>
                                  <w:sz w:val="24"/>
                                  <w:szCs w:val="24"/>
                                </w:rPr>
                              </w:pPr>
                              <w:r>
                                <w:rPr>
                                  <w:rFonts w:ascii="微软雅黑" w:eastAsia="微软雅黑" w:hAnsi="微软雅黑" w:hint="eastAsia"/>
                                  <w:sz w:val="24"/>
                                  <w:szCs w:val="24"/>
                                </w:rPr>
                                <w:t>投氯量与余氯还需适当加大</w:t>
                              </w:r>
                            </w:p>
                          </w:txbxContent>
                        </wps:txbx>
                        <wps:bodyPr rot="0" vert="horz" wrap="square" lIns="91440" tIns="45720" rIns="91440" bIns="45720" anchor="ctr" anchorCtr="0" upright="1">
                          <a:noAutofit/>
                        </wps:bodyPr>
                      </wps:wsp>
                      <wps:wsp>
                        <wps:cNvPr id="881" name="AutoShape 26"/>
                        <wps:cNvSpPr>
                          <a:spLocks noChangeArrowheads="1"/>
                        </wps:cNvSpPr>
                        <wps:spPr bwMode="auto">
                          <a:xfrm>
                            <a:off x="5700" y="9957"/>
                            <a:ext cx="1935" cy="765"/>
                          </a:xfrm>
                          <a:prstGeom prst="roundRect">
                            <a:avLst>
                              <a:gd name="adj" fmla="val 16667"/>
                            </a:avLst>
                          </a:prstGeom>
                          <a:solidFill>
                            <a:srgbClr val="FFFFFF"/>
                          </a:solidFill>
                          <a:ln w="12700">
                            <a:solidFill>
                              <a:schemeClr val="accent1"/>
                            </a:solidFill>
                            <a:round/>
                            <a:headEnd/>
                            <a:tailEnd/>
                          </a:ln>
                        </wps:spPr>
                        <wps:txbx>
                          <w:txbxContent>
                            <w:p w14:paraId="26638F67" w14:textId="77777777" w:rsidR="00BD3F81" w:rsidRDefault="00BD3F81">
                              <w:pPr>
                                <w:jc w:val="center"/>
                                <w:rPr>
                                  <w:rFonts w:ascii="微软雅黑" w:eastAsia="微软雅黑" w:hAnsi="微软雅黑"/>
                                  <w:sz w:val="24"/>
                                  <w:szCs w:val="24"/>
                                </w:rPr>
                              </w:pPr>
                              <w:r>
                                <w:rPr>
                                  <w:rFonts w:ascii="微软雅黑" w:eastAsia="微软雅黑" w:hAnsi="微软雅黑" w:hint="eastAsia"/>
                                  <w:sz w:val="24"/>
                                  <w:szCs w:val="24"/>
                                </w:rPr>
                                <w:t>接触时间&lt;1h</w:t>
                              </w:r>
                            </w:p>
                          </w:txbxContent>
                        </wps:txbx>
                        <wps:bodyPr rot="0" vert="horz" wrap="square" lIns="91440" tIns="45720" rIns="91440" bIns="45720" anchor="t" anchorCtr="0" upright="1">
                          <a:noAutofit/>
                        </wps:bodyPr>
                      </wps:wsp>
                      <wps:wsp>
                        <wps:cNvPr id="882" name="AutoShape 27"/>
                        <wps:cNvSpPr>
                          <a:spLocks noChangeArrowheads="1"/>
                        </wps:cNvSpPr>
                        <wps:spPr bwMode="auto">
                          <a:xfrm>
                            <a:off x="3601" y="11037"/>
                            <a:ext cx="1994" cy="3120"/>
                          </a:xfrm>
                          <a:prstGeom prst="roundRect">
                            <a:avLst>
                              <a:gd name="adj" fmla="val 16667"/>
                            </a:avLst>
                          </a:prstGeom>
                          <a:solidFill>
                            <a:srgbClr val="FFFFFF"/>
                          </a:solidFill>
                          <a:ln w="12700">
                            <a:solidFill>
                              <a:schemeClr val="accent1"/>
                            </a:solidFill>
                            <a:round/>
                            <a:headEnd/>
                            <a:tailEnd/>
                          </a:ln>
                        </wps:spPr>
                        <wps:txbx>
                          <w:txbxContent>
                            <w:p w14:paraId="26638F68" w14:textId="77777777" w:rsidR="00BD3F81" w:rsidRDefault="00BD3F81">
                              <w:pPr>
                                <w:adjustRightInd w:val="0"/>
                                <w:snapToGrid w:val="0"/>
                                <w:jc w:val="center"/>
                                <w:rPr>
                                  <w:rFonts w:ascii="微软雅黑" w:eastAsia="微软雅黑" w:hAnsi="微软雅黑"/>
                                  <w:sz w:val="24"/>
                                  <w:szCs w:val="24"/>
                                </w:rPr>
                              </w:pPr>
                              <w:r>
                                <w:rPr>
                                  <w:rFonts w:ascii="微软雅黑" w:eastAsia="微软雅黑" w:hAnsi="微软雅黑" w:hint="eastAsia"/>
                                  <w:sz w:val="24"/>
                                  <w:szCs w:val="24"/>
                                </w:rPr>
                                <w:t>有效氯投加量80mg/L，游离余氯量大于10mg/L，粪大肠菌群数&lt;100个/L</w:t>
                              </w:r>
                            </w:p>
                          </w:txbxContent>
                        </wps:txbx>
                        <wps:bodyPr rot="0" vert="horz" wrap="square" lIns="91440" tIns="45720" rIns="91440" bIns="45720" anchor="t" anchorCtr="0" upright="1">
                          <a:noAutofit/>
                        </wps:bodyPr>
                      </wps:wsp>
                      <wps:wsp>
                        <wps:cNvPr id="883" name="AutoShape 28"/>
                        <wps:cNvSpPr>
                          <a:spLocks noChangeArrowheads="1"/>
                        </wps:cNvSpPr>
                        <wps:spPr bwMode="auto">
                          <a:xfrm>
                            <a:off x="8026" y="9972"/>
                            <a:ext cx="2639" cy="4152"/>
                          </a:xfrm>
                          <a:prstGeom prst="roundRect">
                            <a:avLst>
                              <a:gd name="adj" fmla="val 16667"/>
                            </a:avLst>
                          </a:prstGeom>
                          <a:solidFill>
                            <a:srgbClr val="FFFFFF"/>
                          </a:solidFill>
                          <a:ln w="12700">
                            <a:solidFill>
                              <a:schemeClr val="accent1"/>
                            </a:solidFill>
                            <a:round/>
                            <a:headEnd/>
                            <a:tailEnd/>
                          </a:ln>
                        </wps:spPr>
                        <wps:txbx>
                          <w:txbxContent>
                            <w:p w14:paraId="26638F69" w14:textId="77777777" w:rsidR="00BD3F81" w:rsidRDefault="00BD3F81">
                              <w:pPr>
                                <w:adjustRightInd w:val="0"/>
                                <w:snapToGrid w:val="0"/>
                                <w:jc w:val="center"/>
                              </w:pPr>
                              <w:r>
                                <w:rPr>
                                  <w:rFonts w:ascii="微软雅黑" w:eastAsia="微软雅黑" w:hAnsi="微软雅黑" w:hint="eastAsia"/>
                                  <w:sz w:val="24"/>
                                  <w:szCs w:val="24"/>
                                </w:rPr>
                                <w:t>污水悬浮物浓度应小于20mg/L，接触时间大于0.5小时，投加量大于50mg/L，大肠菌群去除率不小于99.99%，粪大肠菌群数&lt;100个/L</w:t>
                              </w:r>
                            </w:p>
                          </w:txbxContent>
                        </wps:txbx>
                        <wps:bodyPr rot="0" vert="horz" wrap="square" lIns="91440" tIns="45720" rIns="91440" bIns="45720" anchor="ctr" anchorCtr="0" upright="1">
                          <a:noAutofit/>
                        </wps:bodyPr>
                      </wps:wsp>
                      <wps:wsp>
                        <wps:cNvPr id="884" name="AutoShape 29"/>
                        <wps:cNvSpPr>
                          <a:spLocks noChangeArrowheads="1"/>
                        </wps:cNvSpPr>
                        <wps:spPr bwMode="auto">
                          <a:xfrm>
                            <a:off x="1347" y="14613"/>
                            <a:ext cx="9333" cy="678"/>
                          </a:xfrm>
                          <a:prstGeom prst="roundRect">
                            <a:avLst>
                              <a:gd name="adj" fmla="val 16667"/>
                            </a:avLst>
                          </a:prstGeom>
                          <a:solidFill>
                            <a:srgbClr val="FFFFFF"/>
                          </a:solidFill>
                          <a:ln w="12700">
                            <a:solidFill>
                              <a:schemeClr val="accent1"/>
                            </a:solidFill>
                            <a:round/>
                            <a:headEnd/>
                            <a:tailEnd/>
                          </a:ln>
                        </wps:spPr>
                        <wps:txbx>
                          <w:txbxContent>
                            <w:p w14:paraId="26638F6A" w14:textId="77777777" w:rsidR="00BD3F81" w:rsidRDefault="00BD3F81">
                              <w:pPr>
                                <w:jc w:val="center"/>
                              </w:pPr>
                              <w:r>
                                <w:rPr>
                                  <w:rFonts w:ascii="微软雅黑" w:eastAsia="微软雅黑" w:hAnsi="微软雅黑" w:hint="eastAsia"/>
                                  <w:sz w:val="24"/>
                                  <w:szCs w:val="24"/>
                                </w:rPr>
                                <w:t>医院污泥应</w:t>
                              </w:r>
                              <w:proofErr w:type="gramStart"/>
                              <w:r>
                                <w:rPr>
                                  <w:rFonts w:ascii="微软雅黑" w:eastAsia="微软雅黑" w:hAnsi="微软雅黑" w:hint="eastAsia"/>
                                  <w:sz w:val="24"/>
                                  <w:szCs w:val="24"/>
                                </w:rPr>
                                <w:t>按危险</w:t>
                              </w:r>
                              <w:proofErr w:type="gramEnd"/>
                              <w:r>
                                <w:rPr>
                                  <w:rFonts w:ascii="微软雅黑" w:eastAsia="微软雅黑" w:hAnsi="微软雅黑" w:hint="eastAsia"/>
                                  <w:sz w:val="24"/>
                                  <w:szCs w:val="24"/>
                                </w:rPr>
                                <w:t>废物处理处置要求，由具有危险废物处理处置资质的单位集中处置</w:t>
                              </w:r>
                            </w:p>
                          </w:txbxContent>
                        </wps:txbx>
                        <wps:bodyPr rot="0" vert="horz" wrap="square" lIns="91440" tIns="45720" rIns="91440" bIns="45720" anchor="t" anchorCtr="0" upright="1">
                          <a:noAutofit/>
                        </wps:bodyPr>
                      </wps:wsp>
                      <wps:wsp>
                        <wps:cNvPr id="885" name="AutoShape 30"/>
                        <wps:cNvSpPr>
                          <a:spLocks noChangeArrowheads="1"/>
                        </wps:cNvSpPr>
                        <wps:spPr bwMode="auto">
                          <a:xfrm>
                            <a:off x="6142" y="3837"/>
                            <a:ext cx="459" cy="192"/>
                          </a:xfrm>
                          <a:prstGeom prst="downArrow">
                            <a:avLst>
                              <a:gd name="adj1" fmla="val 50000"/>
                              <a:gd name="adj2" fmla="val 25000"/>
                            </a:avLst>
                          </a:prstGeom>
                          <a:solidFill>
                            <a:schemeClr val="accent1">
                              <a:lumMod val="60000"/>
                              <a:lumOff val="40000"/>
                            </a:schemeClr>
                          </a:solidFill>
                          <a:ln w="9525">
                            <a:solidFill>
                              <a:schemeClr val="accent1">
                                <a:lumMod val="60000"/>
                                <a:lumOff val="40000"/>
                              </a:schemeClr>
                            </a:solidFill>
                            <a:miter lim="800000"/>
                            <a:headEnd/>
                            <a:tailEnd/>
                          </a:ln>
                        </wps:spPr>
                        <wps:bodyPr rot="0" vert="eaVert" wrap="square" lIns="91440" tIns="45720" rIns="91440" bIns="45720" anchor="t" anchorCtr="0" upright="1">
                          <a:noAutofit/>
                        </wps:bodyPr>
                      </wps:wsp>
                      <wps:wsp>
                        <wps:cNvPr id="886" name="AutoShape 31"/>
                        <wps:cNvSpPr>
                          <a:spLocks noChangeArrowheads="1"/>
                        </wps:cNvSpPr>
                        <wps:spPr bwMode="auto">
                          <a:xfrm>
                            <a:off x="2961" y="5877"/>
                            <a:ext cx="459" cy="192"/>
                          </a:xfrm>
                          <a:prstGeom prst="downArrow">
                            <a:avLst>
                              <a:gd name="adj1" fmla="val 50000"/>
                              <a:gd name="adj2" fmla="val 25000"/>
                            </a:avLst>
                          </a:prstGeom>
                          <a:solidFill>
                            <a:schemeClr val="accent1">
                              <a:lumMod val="60000"/>
                              <a:lumOff val="40000"/>
                            </a:schemeClr>
                          </a:solidFill>
                          <a:ln w="9525">
                            <a:solidFill>
                              <a:schemeClr val="accent1">
                                <a:lumMod val="60000"/>
                                <a:lumOff val="40000"/>
                              </a:schemeClr>
                            </a:solidFill>
                            <a:miter lim="800000"/>
                            <a:headEnd/>
                            <a:tailEnd/>
                          </a:ln>
                        </wps:spPr>
                        <wps:bodyPr rot="0" vert="eaVert" wrap="square" lIns="91440" tIns="45720" rIns="91440" bIns="45720" anchor="t" anchorCtr="0" upright="1">
                          <a:noAutofit/>
                        </wps:bodyPr>
                      </wps:wsp>
                      <wps:wsp>
                        <wps:cNvPr id="887" name="AutoShape 32"/>
                        <wps:cNvSpPr>
                          <a:spLocks noChangeArrowheads="1"/>
                        </wps:cNvSpPr>
                        <wps:spPr bwMode="auto">
                          <a:xfrm>
                            <a:off x="7714" y="5877"/>
                            <a:ext cx="459" cy="192"/>
                          </a:xfrm>
                          <a:prstGeom prst="downArrow">
                            <a:avLst>
                              <a:gd name="adj1" fmla="val 50000"/>
                              <a:gd name="adj2" fmla="val 25000"/>
                            </a:avLst>
                          </a:prstGeom>
                          <a:solidFill>
                            <a:schemeClr val="accent1">
                              <a:lumMod val="60000"/>
                              <a:lumOff val="40000"/>
                            </a:schemeClr>
                          </a:solidFill>
                          <a:ln w="9525">
                            <a:solidFill>
                              <a:schemeClr val="accent1">
                                <a:lumMod val="60000"/>
                                <a:lumOff val="40000"/>
                              </a:schemeClr>
                            </a:solidFill>
                            <a:miter lim="800000"/>
                            <a:headEnd/>
                            <a:tailEnd/>
                          </a:ln>
                        </wps:spPr>
                        <wps:bodyPr rot="0" vert="eaVert" wrap="square" lIns="91440" tIns="45720" rIns="91440" bIns="45720" anchor="t" anchorCtr="0" upright="1">
                          <a:noAutofit/>
                        </wps:bodyPr>
                      </wps:wsp>
                      <wps:wsp>
                        <wps:cNvPr id="888" name="AutoShape 33"/>
                        <wps:cNvSpPr>
                          <a:spLocks noChangeArrowheads="1"/>
                        </wps:cNvSpPr>
                        <wps:spPr bwMode="auto">
                          <a:xfrm>
                            <a:off x="2921" y="6915"/>
                            <a:ext cx="459" cy="192"/>
                          </a:xfrm>
                          <a:prstGeom prst="downArrow">
                            <a:avLst>
                              <a:gd name="adj1" fmla="val 50000"/>
                              <a:gd name="adj2" fmla="val 25000"/>
                            </a:avLst>
                          </a:prstGeom>
                          <a:solidFill>
                            <a:schemeClr val="accent1">
                              <a:lumMod val="60000"/>
                              <a:lumOff val="40000"/>
                            </a:schemeClr>
                          </a:solidFill>
                          <a:ln w="9525">
                            <a:solidFill>
                              <a:schemeClr val="accent1">
                                <a:lumMod val="60000"/>
                                <a:lumOff val="40000"/>
                              </a:schemeClr>
                            </a:solidFill>
                            <a:miter lim="800000"/>
                            <a:headEnd/>
                            <a:tailEnd/>
                          </a:ln>
                        </wps:spPr>
                        <wps:bodyPr rot="0" vert="eaVert" wrap="square" lIns="91440" tIns="45720" rIns="91440" bIns="45720" anchor="t" anchorCtr="0" upright="1">
                          <a:noAutofit/>
                        </wps:bodyPr>
                      </wps:wsp>
                      <wps:wsp>
                        <wps:cNvPr id="889" name="AutoShape 34"/>
                        <wps:cNvSpPr>
                          <a:spLocks noChangeArrowheads="1"/>
                        </wps:cNvSpPr>
                        <wps:spPr bwMode="auto">
                          <a:xfrm>
                            <a:off x="7729" y="6885"/>
                            <a:ext cx="459" cy="192"/>
                          </a:xfrm>
                          <a:prstGeom prst="downArrow">
                            <a:avLst>
                              <a:gd name="adj1" fmla="val 50000"/>
                              <a:gd name="adj2" fmla="val 25000"/>
                            </a:avLst>
                          </a:prstGeom>
                          <a:solidFill>
                            <a:schemeClr val="accent1">
                              <a:lumMod val="60000"/>
                              <a:lumOff val="40000"/>
                            </a:schemeClr>
                          </a:solidFill>
                          <a:ln w="9525">
                            <a:solidFill>
                              <a:schemeClr val="accent1">
                                <a:lumMod val="60000"/>
                                <a:lumOff val="40000"/>
                              </a:schemeClr>
                            </a:solidFill>
                            <a:miter lim="800000"/>
                            <a:headEnd/>
                            <a:tailEnd/>
                          </a:ln>
                        </wps:spPr>
                        <wps:bodyPr rot="0" vert="eaVert" wrap="square" lIns="91440" tIns="45720" rIns="91440" bIns="45720" anchor="t" anchorCtr="0" upright="1">
                          <a:noAutofit/>
                        </wps:bodyPr>
                      </wps:wsp>
                      <wps:wsp>
                        <wps:cNvPr id="890" name="AutoShape 35"/>
                        <wps:cNvSpPr>
                          <a:spLocks noChangeArrowheads="1"/>
                        </wps:cNvSpPr>
                        <wps:spPr bwMode="auto">
                          <a:xfrm>
                            <a:off x="4776" y="8565"/>
                            <a:ext cx="459" cy="192"/>
                          </a:xfrm>
                          <a:prstGeom prst="downArrow">
                            <a:avLst>
                              <a:gd name="adj1" fmla="val 50000"/>
                              <a:gd name="adj2" fmla="val 25000"/>
                            </a:avLst>
                          </a:prstGeom>
                          <a:solidFill>
                            <a:schemeClr val="accent1">
                              <a:lumMod val="60000"/>
                              <a:lumOff val="40000"/>
                            </a:schemeClr>
                          </a:solidFill>
                          <a:ln w="9525">
                            <a:solidFill>
                              <a:schemeClr val="accent1">
                                <a:lumMod val="60000"/>
                                <a:lumOff val="40000"/>
                              </a:schemeClr>
                            </a:solidFill>
                            <a:miter lim="800000"/>
                            <a:headEnd/>
                            <a:tailEnd/>
                          </a:ln>
                        </wps:spPr>
                        <wps:bodyPr rot="0" vert="eaVert" wrap="square" lIns="91440" tIns="45720" rIns="91440" bIns="45720" anchor="t" anchorCtr="0" upright="1">
                          <a:noAutofit/>
                        </wps:bodyPr>
                      </wps:wsp>
                      <wps:wsp>
                        <wps:cNvPr id="891" name="AutoShape 36"/>
                        <wps:cNvSpPr>
                          <a:spLocks noChangeArrowheads="1"/>
                        </wps:cNvSpPr>
                        <wps:spPr bwMode="auto">
                          <a:xfrm>
                            <a:off x="8687" y="8562"/>
                            <a:ext cx="459" cy="192"/>
                          </a:xfrm>
                          <a:prstGeom prst="downArrow">
                            <a:avLst>
                              <a:gd name="adj1" fmla="val 50000"/>
                              <a:gd name="adj2" fmla="val 25000"/>
                            </a:avLst>
                          </a:prstGeom>
                          <a:solidFill>
                            <a:schemeClr val="accent1">
                              <a:lumMod val="60000"/>
                              <a:lumOff val="40000"/>
                            </a:schemeClr>
                          </a:solidFill>
                          <a:ln w="9525">
                            <a:solidFill>
                              <a:schemeClr val="accent1">
                                <a:lumMod val="60000"/>
                                <a:lumOff val="40000"/>
                              </a:schemeClr>
                            </a:solidFill>
                            <a:miter lim="800000"/>
                            <a:headEnd/>
                            <a:tailEnd/>
                          </a:ln>
                        </wps:spPr>
                        <wps:bodyPr rot="0" vert="eaVert" wrap="square" lIns="91440" tIns="45720" rIns="91440" bIns="45720" anchor="t" anchorCtr="0" upright="1">
                          <a:noAutofit/>
                        </wps:bodyPr>
                      </wps:wsp>
                      <wpg:grpSp>
                        <wpg:cNvPr id="892" name="Group 37"/>
                        <wpg:cNvGrpSpPr>
                          <a:grpSpLocks/>
                        </wpg:cNvGrpSpPr>
                        <wpg:grpSpPr bwMode="auto">
                          <a:xfrm>
                            <a:off x="3180" y="8334"/>
                            <a:ext cx="5966" cy="198"/>
                            <a:chOff x="3180" y="8334"/>
                            <a:chExt cx="5966" cy="198"/>
                          </a:xfrm>
                        </wpg:grpSpPr>
                        <wps:wsp>
                          <wps:cNvPr id="893" name="AutoShape 38"/>
                          <wps:cNvCnPr>
                            <a:cxnSpLocks noChangeShapeType="1"/>
                          </wps:cNvCnPr>
                          <wps:spPr bwMode="auto">
                            <a:xfrm>
                              <a:off x="3180" y="8337"/>
                              <a:ext cx="0" cy="186"/>
                            </a:xfrm>
                            <a:prstGeom prst="straightConnector1">
                              <a:avLst/>
                            </a:prstGeom>
                            <a:solidFill>
                              <a:srgbClr val="FFFFFF"/>
                            </a:solidFill>
                            <a:ln w="12700">
                              <a:solidFill>
                                <a:schemeClr val="accent1"/>
                              </a:solidFill>
                              <a:round/>
                              <a:headEnd/>
                              <a:tailEnd/>
                            </a:ln>
                          </wps:spPr>
                          <wps:bodyPr/>
                        </wps:wsp>
                        <wps:wsp>
                          <wps:cNvPr id="894" name="AutoShape 39"/>
                          <wps:cNvCnPr>
                            <a:cxnSpLocks noChangeShapeType="1"/>
                          </wps:cNvCnPr>
                          <wps:spPr bwMode="auto">
                            <a:xfrm>
                              <a:off x="9146" y="8334"/>
                              <a:ext cx="0" cy="186"/>
                            </a:xfrm>
                            <a:prstGeom prst="straightConnector1">
                              <a:avLst/>
                            </a:prstGeom>
                            <a:solidFill>
                              <a:srgbClr val="FFFFFF"/>
                            </a:solidFill>
                            <a:ln w="12700">
                              <a:solidFill>
                                <a:schemeClr val="accent1"/>
                              </a:solidFill>
                              <a:round/>
                              <a:headEnd/>
                              <a:tailEnd/>
                            </a:ln>
                          </wps:spPr>
                          <wps:bodyPr/>
                        </wps:wsp>
                        <wps:wsp>
                          <wps:cNvPr id="895" name="AutoShape 40"/>
                          <wps:cNvCnPr>
                            <a:cxnSpLocks noChangeShapeType="1"/>
                          </wps:cNvCnPr>
                          <wps:spPr bwMode="auto">
                            <a:xfrm flipV="1">
                              <a:off x="3180" y="8520"/>
                              <a:ext cx="5966" cy="12"/>
                            </a:xfrm>
                            <a:prstGeom prst="straightConnector1">
                              <a:avLst/>
                            </a:prstGeom>
                            <a:solidFill>
                              <a:srgbClr val="FFFFFF"/>
                            </a:solidFill>
                            <a:ln w="12700">
                              <a:solidFill>
                                <a:schemeClr val="accent1"/>
                              </a:solidFill>
                              <a:round/>
                              <a:headEnd/>
                              <a:tailEnd/>
                            </a:ln>
                          </wps:spPr>
                          <wps:bodyPr/>
                        </wps:wsp>
                      </wpg:grpSp>
                      <wps:wsp>
                        <wps:cNvPr id="901" name="AutoShape 41"/>
                        <wps:cNvSpPr>
                          <a:spLocks noChangeArrowheads="1"/>
                        </wps:cNvSpPr>
                        <wps:spPr bwMode="auto">
                          <a:xfrm>
                            <a:off x="9034" y="9720"/>
                            <a:ext cx="459" cy="192"/>
                          </a:xfrm>
                          <a:prstGeom prst="downArrow">
                            <a:avLst>
                              <a:gd name="adj1" fmla="val 50000"/>
                              <a:gd name="adj2" fmla="val 25000"/>
                            </a:avLst>
                          </a:prstGeom>
                          <a:solidFill>
                            <a:schemeClr val="accent1">
                              <a:lumMod val="60000"/>
                              <a:lumOff val="40000"/>
                            </a:schemeClr>
                          </a:solidFill>
                          <a:ln w="9525">
                            <a:solidFill>
                              <a:schemeClr val="accent1">
                                <a:lumMod val="60000"/>
                                <a:lumOff val="40000"/>
                              </a:schemeClr>
                            </a:solidFill>
                            <a:miter lim="800000"/>
                            <a:headEnd/>
                            <a:tailEnd/>
                          </a:ln>
                        </wps:spPr>
                        <wps:bodyPr rot="0" vert="eaVert" wrap="square" lIns="91440" tIns="45720" rIns="91440" bIns="45720" anchor="t" anchorCtr="0" upright="1">
                          <a:noAutofit/>
                        </wps:bodyPr>
                      </wps:wsp>
                      <wps:wsp>
                        <wps:cNvPr id="902" name="AutoShape 42"/>
                        <wps:cNvSpPr>
                          <a:spLocks noChangeArrowheads="1"/>
                        </wps:cNvSpPr>
                        <wps:spPr bwMode="auto">
                          <a:xfrm>
                            <a:off x="4491" y="10800"/>
                            <a:ext cx="459" cy="192"/>
                          </a:xfrm>
                          <a:prstGeom prst="downArrow">
                            <a:avLst>
                              <a:gd name="adj1" fmla="val 50000"/>
                              <a:gd name="adj2" fmla="val 25000"/>
                            </a:avLst>
                          </a:prstGeom>
                          <a:solidFill>
                            <a:schemeClr val="accent1">
                              <a:lumMod val="60000"/>
                              <a:lumOff val="40000"/>
                            </a:schemeClr>
                          </a:solidFill>
                          <a:ln w="9525">
                            <a:solidFill>
                              <a:schemeClr val="accent1">
                                <a:lumMod val="60000"/>
                                <a:lumOff val="40000"/>
                              </a:schemeClr>
                            </a:solidFill>
                            <a:miter lim="800000"/>
                            <a:headEnd/>
                            <a:tailEnd/>
                          </a:ln>
                        </wps:spPr>
                        <wps:bodyPr rot="0" vert="eaVert" wrap="square" lIns="91440" tIns="45720" rIns="91440" bIns="45720" anchor="t" anchorCtr="0" upright="1">
                          <a:noAutofit/>
                        </wps:bodyPr>
                      </wps:wsp>
                      <wps:wsp>
                        <wps:cNvPr id="903" name="AutoShape 43"/>
                        <wps:cNvSpPr>
                          <a:spLocks noChangeArrowheads="1"/>
                        </wps:cNvSpPr>
                        <wps:spPr bwMode="auto">
                          <a:xfrm>
                            <a:off x="6561" y="10800"/>
                            <a:ext cx="459" cy="192"/>
                          </a:xfrm>
                          <a:prstGeom prst="downArrow">
                            <a:avLst>
                              <a:gd name="adj1" fmla="val 50000"/>
                              <a:gd name="adj2" fmla="val 25000"/>
                            </a:avLst>
                          </a:prstGeom>
                          <a:solidFill>
                            <a:schemeClr val="accent1">
                              <a:lumMod val="60000"/>
                              <a:lumOff val="40000"/>
                            </a:schemeClr>
                          </a:solidFill>
                          <a:ln w="9525">
                            <a:solidFill>
                              <a:schemeClr val="accent1">
                                <a:lumMod val="60000"/>
                                <a:lumOff val="40000"/>
                              </a:schemeClr>
                            </a:solidFill>
                            <a:miter lim="800000"/>
                            <a:headEnd/>
                            <a:tailEnd/>
                          </a:ln>
                        </wps:spPr>
                        <wps:bodyPr rot="0" vert="eaVert" wrap="square" lIns="91440" tIns="45720" rIns="91440" bIns="45720" anchor="t" anchorCtr="0" upright="1">
                          <a:noAutofit/>
                        </wps:bodyPr>
                      </wps:wsp>
                      <wps:wsp>
                        <wps:cNvPr id="904" name="AutoShape 44"/>
                        <wps:cNvSpPr>
                          <a:spLocks noChangeArrowheads="1"/>
                        </wps:cNvSpPr>
                        <wps:spPr bwMode="auto">
                          <a:xfrm>
                            <a:off x="2316" y="10785"/>
                            <a:ext cx="459" cy="192"/>
                          </a:xfrm>
                          <a:prstGeom prst="downArrow">
                            <a:avLst>
                              <a:gd name="adj1" fmla="val 50000"/>
                              <a:gd name="adj2" fmla="val 25000"/>
                            </a:avLst>
                          </a:prstGeom>
                          <a:solidFill>
                            <a:schemeClr val="accent1">
                              <a:lumMod val="60000"/>
                              <a:lumOff val="40000"/>
                            </a:schemeClr>
                          </a:solidFill>
                          <a:ln w="9525">
                            <a:solidFill>
                              <a:schemeClr val="accent1">
                                <a:lumMod val="60000"/>
                                <a:lumOff val="40000"/>
                              </a:schemeClr>
                            </a:solidFill>
                            <a:miter lim="800000"/>
                            <a:headEnd/>
                            <a:tailEnd/>
                          </a:ln>
                        </wps:spPr>
                        <wps:bodyPr rot="0" vert="eaVert" wrap="square" lIns="91440" tIns="45720" rIns="91440" bIns="45720" anchor="t" anchorCtr="0" upright="1">
                          <a:noAutofit/>
                        </wps:bodyPr>
                      </wps:wsp>
                      <wps:wsp>
                        <wps:cNvPr id="905" name="AutoShape 45"/>
                        <wps:cNvSpPr>
                          <a:spLocks noChangeArrowheads="1"/>
                        </wps:cNvSpPr>
                        <wps:spPr bwMode="auto">
                          <a:xfrm>
                            <a:off x="2316" y="9720"/>
                            <a:ext cx="459" cy="192"/>
                          </a:xfrm>
                          <a:prstGeom prst="downArrow">
                            <a:avLst>
                              <a:gd name="adj1" fmla="val 50000"/>
                              <a:gd name="adj2" fmla="val 25000"/>
                            </a:avLst>
                          </a:prstGeom>
                          <a:solidFill>
                            <a:schemeClr val="accent1">
                              <a:lumMod val="60000"/>
                              <a:lumOff val="40000"/>
                            </a:schemeClr>
                          </a:solidFill>
                          <a:ln w="9525">
                            <a:solidFill>
                              <a:schemeClr val="accent1">
                                <a:lumMod val="60000"/>
                                <a:lumOff val="40000"/>
                              </a:schemeClr>
                            </a:solidFill>
                            <a:miter lim="800000"/>
                            <a:headEnd/>
                            <a:tailEnd/>
                          </a:ln>
                        </wps:spPr>
                        <wps:bodyPr rot="0" vert="eaVert" wrap="square" lIns="91440" tIns="45720" rIns="91440" bIns="45720" anchor="t" anchorCtr="0" upright="1">
                          <a:noAutofit/>
                        </wps:bodyPr>
                      </wps:wsp>
                      <wps:wsp>
                        <wps:cNvPr id="906" name="AutoShape 46"/>
                        <wps:cNvSpPr>
                          <a:spLocks noChangeArrowheads="1"/>
                        </wps:cNvSpPr>
                        <wps:spPr bwMode="auto">
                          <a:xfrm>
                            <a:off x="4491" y="9720"/>
                            <a:ext cx="459" cy="192"/>
                          </a:xfrm>
                          <a:prstGeom prst="downArrow">
                            <a:avLst>
                              <a:gd name="adj1" fmla="val 50000"/>
                              <a:gd name="adj2" fmla="val 25000"/>
                            </a:avLst>
                          </a:prstGeom>
                          <a:solidFill>
                            <a:schemeClr val="accent1">
                              <a:lumMod val="60000"/>
                              <a:lumOff val="40000"/>
                            </a:schemeClr>
                          </a:solidFill>
                          <a:ln w="9525">
                            <a:solidFill>
                              <a:schemeClr val="accent1">
                                <a:lumMod val="60000"/>
                                <a:lumOff val="40000"/>
                              </a:schemeClr>
                            </a:solidFill>
                            <a:miter lim="800000"/>
                            <a:headEnd/>
                            <a:tailEnd/>
                          </a:ln>
                        </wps:spPr>
                        <wps:bodyPr rot="0" vert="eaVert" wrap="square" lIns="91440" tIns="45720" rIns="91440" bIns="45720" anchor="t" anchorCtr="0" upright="1">
                          <a:noAutofit/>
                        </wps:bodyPr>
                      </wps:wsp>
                      <wps:wsp>
                        <wps:cNvPr id="907" name="AutoShape 47"/>
                        <wps:cNvSpPr>
                          <a:spLocks noChangeArrowheads="1"/>
                        </wps:cNvSpPr>
                        <wps:spPr bwMode="auto">
                          <a:xfrm>
                            <a:off x="6561" y="9720"/>
                            <a:ext cx="459" cy="192"/>
                          </a:xfrm>
                          <a:prstGeom prst="downArrow">
                            <a:avLst>
                              <a:gd name="adj1" fmla="val 50000"/>
                              <a:gd name="adj2" fmla="val 25000"/>
                            </a:avLst>
                          </a:prstGeom>
                          <a:solidFill>
                            <a:schemeClr val="accent1">
                              <a:lumMod val="60000"/>
                              <a:lumOff val="40000"/>
                            </a:schemeClr>
                          </a:solidFill>
                          <a:ln w="9525">
                            <a:solidFill>
                              <a:schemeClr val="accent1">
                                <a:lumMod val="60000"/>
                                <a:lumOff val="40000"/>
                              </a:schemeClr>
                            </a:solidFill>
                            <a:miter lim="800000"/>
                            <a:headEnd/>
                            <a:tailEnd/>
                          </a:ln>
                        </wps:spPr>
                        <wps:bodyPr rot="0" vert="eaVert" wrap="square" lIns="91440" tIns="45720" rIns="91440" bIns="45720" anchor="t" anchorCtr="0" upright="1">
                          <a:noAutofit/>
                        </wps:bodyPr>
                      </wps:wsp>
                      <wpg:grpSp>
                        <wpg:cNvPr id="908" name="Group 48"/>
                        <wpg:cNvGrpSpPr>
                          <a:grpSpLocks/>
                        </wpg:cNvGrpSpPr>
                        <wpg:grpSpPr bwMode="auto">
                          <a:xfrm>
                            <a:off x="2420" y="14140"/>
                            <a:ext cx="6970" cy="229"/>
                            <a:chOff x="2420" y="14140"/>
                            <a:chExt cx="6970" cy="229"/>
                          </a:xfrm>
                        </wpg:grpSpPr>
                        <wps:wsp>
                          <wps:cNvPr id="909" name="AutoShape 49"/>
                          <wps:cNvCnPr>
                            <a:cxnSpLocks noChangeShapeType="1"/>
                          </wps:cNvCnPr>
                          <wps:spPr bwMode="auto">
                            <a:xfrm>
                              <a:off x="2420" y="14157"/>
                              <a:ext cx="0" cy="212"/>
                            </a:xfrm>
                            <a:prstGeom prst="straightConnector1">
                              <a:avLst/>
                            </a:prstGeom>
                            <a:solidFill>
                              <a:srgbClr val="FFFFFF"/>
                            </a:solidFill>
                            <a:ln w="12700">
                              <a:solidFill>
                                <a:schemeClr val="accent1"/>
                              </a:solidFill>
                              <a:round/>
                              <a:headEnd/>
                              <a:tailEnd/>
                            </a:ln>
                          </wps:spPr>
                          <wps:bodyPr/>
                        </wps:wsp>
                        <wps:wsp>
                          <wps:cNvPr id="910" name="AutoShape 50"/>
                          <wps:cNvCnPr>
                            <a:cxnSpLocks noChangeShapeType="1"/>
                          </wps:cNvCnPr>
                          <wps:spPr bwMode="auto">
                            <a:xfrm>
                              <a:off x="9390" y="14140"/>
                              <a:ext cx="0" cy="212"/>
                            </a:xfrm>
                            <a:prstGeom prst="straightConnector1">
                              <a:avLst/>
                            </a:prstGeom>
                            <a:solidFill>
                              <a:srgbClr val="FFFFFF"/>
                            </a:solidFill>
                            <a:ln w="12700">
                              <a:solidFill>
                                <a:schemeClr val="accent1"/>
                              </a:solidFill>
                              <a:round/>
                              <a:headEnd/>
                              <a:tailEnd/>
                            </a:ln>
                          </wps:spPr>
                          <wps:bodyPr/>
                        </wps:wsp>
                        <wps:wsp>
                          <wps:cNvPr id="911" name="AutoShape 51"/>
                          <wps:cNvCnPr>
                            <a:cxnSpLocks noChangeShapeType="1"/>
                          </wps:cNvCnPr>
                          <wps:spPr bwMode="auto">
                            <a:xfrm>
                              <a:off x="6754" y="14155"/>
                              <a:ext cx="0" cy="212"/>
                            </a:xfrm>
                            <a:prstGeom prst="straightConnector1">
                              <a:avLst/>
                            </a:prstGeom>
                            <a:solidFill>
                              <a:srgbClr val="FFFFFF"/>
                            </a:solidFill>
                            <a:ln w="12700">
                              <a:solidFill>
                                <a:schemeClr val="accent1"/>
                              </a:solidFill>
                              <a:round/>
                              <a:headEnd/>
                              <a:tailEnd/>
                            </a:ln>
                          </wps:spPr>
                          <wps:bodyPr/>
                        </wps:wsp>
                        <wps:wsp>
                          <wps:cNvPr id="912" name="AutoShape 52"/>
                          <wps:cNvCnPr>
                            <a:cxnSpLocks noChangeShapeType="1"/>
                          </wps:cNvCnPr>
                          <wps:spPr bwMode="auto">
                            <a:xfrm>
                              <a:off x="4640" y="14157"/>
                              <a:ext cx="0" cy="212"/>
                            </a:xfrm>
                            <a:prstGeom prst="straightConnector1">
                              <a:avLst/>
                            </a:prstGeom>
                            <a:solidFill>
                              <a:srgbClr val="FFFFFF"/>
                            </a:solidFill>
                            <a:ln w="12700">
                              <a:solidFill>
                                <a:schemeClr val="accent1"/>
                              </a:solidFill>
                              <a:round/>
                              <a:headEnd/>
                              <a:tailEnd/>
                            </a:ln>
                          </wps:spPr>
                          <wps:bodyPr/>
                        </wps:wsp>
                        <wps:wsp>
                          <wps:cNvPr id="913" name="AutoShape 53"/>
                          <wps:cNvCnPr>
                            <a:cxnSpLocks noChangeShapeType="1"/>
                          </wps:cNvCnPr>
                          <wps:spPr bwMode="auto">
                            <a:xfrm>
                              <a:off x="2420" y="14369"/>
                              <a:ext cx="6970" cy="0"/>
                            </a:xfrm>
                            <a:prstGeom prst="straightConnector1">
                              <a:avLst/>
                            </a:prstGeom>
                            <a:solidFill>
                              <a:srgbClr val="FFFFFF"/>
                            </a:solidFill>
                            <a:ln w="12700">
                              <a:solidFill>
                                <a:schemeClr val="accent1"/>
                              </a:solidFill>
                              <a:round/>
                              <a:headEnd/>
                              <a:tailEnd/>
                            </a:ln>
                          </wps:spPr>
                          <wps:bodyPr/>
                        </wps:wsp>
                      </wpg:grpSp>
                      <wps:wsp>
                        <wps:cNvPr id="914" name="AutoShape 54"/>
                        <wps:cNvSpPr>
                          <a:spLocks noChangeArrowheads="1"/>
                        </wps:cNvSpPr>
                        <wps:spPr bwMode="auto">
                          <a:xfrm>
                            <a:off x="5700" y="14391"/>
                            <a:ext cx="459" cy="192"/>
                          </a:xfrm>
                          <a:prstGeom prst="downArrow">
                            <a:avLst>
                              <a:gd name="adj1" fmla="val 50000"/>
                              <a:gd name="adj2" fmla="val 25000"/>
                            </a:avLst>
                          </a:prstGeom>
                          <a:solidFill>
                            <a:schemeClr val="accent1">
                              <a:lumMod val="60000"/>
                              <a:lumOff val="40000"/>
                            </a:schemeClr>
                          </a:solidFill>
                          <a:ln w="9525">
                            <a:solidFill>
                              <a:schemeClr val="accent1">
                                <a:lumMod val="60000"/>
                                <a:lumOff val="40000"/>
                              </a:schemeClr>
                            </a:solidFill>
                            <a:miter lim="800000"/>
                            <a:headEnd/>
                            <a:tailEnd/>
                          </a:ln>
                        </wps:spPr>
                        <wps:bodyPr rot="0" vert="eaVert"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638DD8" id="组合 868" o:spid="_x0000_s1418" style="position:absolute;left:0;text-align:left;margin-left:-22.4pt;margin-top:8.6pt;width:466.65pt;height:662.7pt;z-index:252189696" coordorigin="1347,2037" coordsize="9333,13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">
                <v:roundrect id="AutoShape 14" o:spid="_x0000_s1419" style="position:absolute;left:1635;top:2037;width:8957;height:175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" strokecolor="#5b9bd5 [3204]" strokeweight="1pt">
                  <v:textbox>
                    <w:txbxContent>
                      <w:p w14:paraId="26638F5B" w14:textId="77777777" w:rsidR="00BD3F81" w:rsidRDefault="00BD3F81">
                        <w:pPr>
                          <w:adjustRightInd w:val="0"/>
                          <w:snapToGrid w:val="0"/>
                          <w:spacing w:line="480" w:lineRule="exact"/>
                          <w:jc w:val="center"/>
                          <w:rPr>
                            <w:rFonts w:ascii="微软雅黑" w:eastAsia="微软雅黑" w:hAnsi="微软雅黑"/>
                            <w:sz w:val="24"/>
                            <w:szCs w:val="24"/>
                          </w:rPr>
                        </w:pPr>
                        <w:r>
                          <w:rPr>
                            <w:rFonts w:ascii="微软雅黑" w:eastAsia="微软雅黑" w:hAnsi="微软雅黑" w:hint="eastAsia"/>
                            <w:sz w:val="24"/>
                            <w:szCs w:val="24"/>
                          </w:rPr>
                          <w:t>诊治新型冠状病毒肺炎疑似或确诊患者的医疗机构，在疫情期间产生的污水按照传染病医疗机构污水进行管控，强化杀菌消毒，确保出水粪大肠菌群等各项指标达到《医疗机构水污染物排放标准》的要求。</w:t>
                        </w:r>
                      </w:p>
                    </w:txbxContent>
                  </v:textbox>
                </v:roundrect>
                <v:roundrect id="AutoShape 15" o:spid="_x0000_s1420" style="position:absolute;left:1635;top:4077;width:8955;height:177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" strokecolor="#5b9bd5 [3204]" strokeweight="1pt">
                  <v:textbox>
                    <w:txbxContent>
                      <w:p w14:paraId="26638F5C" w14:textId="77777777" w:rsidR="00BD3F81" w:rsidRDefault="00BD3F81">
                        <w:pPr>
                          <w:adjustRightInd w:val="0"/>
                          <w:snapToGrid w:val="0"/>
                          <w:spacing w:line="480" w:lineRule="exact"/>
                          <w:jc w:val="center"/>
                          <w:rPr>
                            <w:rFonts w:ascii="微软雅黑" w:eastAsia="微软雅黑" w:hAnsi="微软雅黑"/>
                            <w:sz w:val="24"/>
                            <w:szCs w:val="24"/>
                          </w:rPr>
                        </w:pPr>
                        <w:r>
                          <w:rPr>
                            <w:rFonts w:ascii="微软雅黑" w:eastAsia="微软雅黑" w:hAnsi="微软雅黑" w:hint="eastAsia"/>
                            <w:sz w:val="24"/>
                            <w:szCs w:val="24"/>
                          </w:rPr>
                          <w:t>要加强污水处理站废水、污泥排放的控制和管理，防止病原体在不同介质中转移→位于室内的污水处理工程必须设有强制通风→为工作人员配备工作服、手套、护目镜等应急用品→加强对处理设施排出口和单位污水外排口水质的监测和评价</w:t>
                        </w:r>
                      </w:p>
                    </w:txbxContent>
                  </v:textbox>
                </v:roundrect>
                <v:roundrect id="AutoShape 16" o:spid="_x0000_s1421" style="position:absolute;left:1635;top:6132;width:3045;height:6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" strokecolor="#5b9bd5 [3204]" strokeweight="1pt">
                  <v:textbox>
                    <w:txbxContent>
                      <w:p w14:paraId="26638F5D" w14:textId="77777777" w:rsidR="00BD3F81" w:rsidRDefault="00BD3F81">
                        <w:pPr>
                          <w:adjustRightInd w:val="0"/>
                          <w:snapToGrid w:val="0"/>
                          <w:spacing w:line="480" w:lineRule="exact"/>
                          <w:jc w:val="center"/>
                          <w:rPr>
                            <w:rFonts w:ascii="微软雅黑" w:eastAsia="微软雅黑" w:hAnsi="微软雅黑"/>
                            <w:sz w:val="24"/>
                            <w:szCs w:val="24"/>
                          </w:rPr>
                        </w:pPr>
                        <w:r>
                          <w:rPr>
                            <w:rFonts w:ascii="微软雅黑" w:eastAsia="微软雅黑" w:hAnsi="微软雅黑" w:hint="eastAsia"/>
                            <w:sz w:val="24"/>
                            <w:szCs w:val="24"/>
                          </w:rPr>
                          <w:t>已建设污水处理设施的</w:t>
                        </w:r>
                      </w:p>
                    </w:txbxContent>
                  </v:textbox>
                </v:roundrect>
                <v:roundrect id="AutoShape 17" o:spid="_x0000_s1422" style="position:absolute;left:5175;top:6132;width:5415;height:6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" strokecolor="#5b9bd5 [3204]" strokeweight="1pt">
                  <v:textbox>
                    <w:txbxContent>
                      <w:p w14:paraId="26638F5E" w14:textId="77777777" w:rsidR="00BD3F81" w:rsidRDefault="00BD3F81">
                        <w:pPr>
                          <w:jc w:val="center"/>
                          <w:rPr>
                            <w:rFonts w:ascii="微软雅黑" w:eastAsia="微软雅黑" w:hAnsi="微软雅黑"/>
                            <w:sz w:val="24"/>
                            <w:szCs w:val="24"/>
                          </w:rPr>
                        </w:pPr>
                        <w:r>
                          <w:rPr>
                            <w:rFonts w:ascii="微软雅黑" w:eastAsia="微软雅黑" w:hAnsi="微软雅黑" w:hint="eastAsia"/>
                            <w:sz w:val="24"/>
                            <w:szCs w:val="24"/>
                          </w:rPr>
                          <w:t>未建设污水处理设施的</w:t>
                        </w:r>
                      </w:p>
                    </w:txbxContent>
                  </v:textbox>
                </v:roundrect>
                <v:roundrect id="AutoShape 18" o:spid="_x0000_s1423" style="position:absolute;left:1635;top:7152;width:2895;height:118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" strokecolor="#5b9bd5 [3204]" strokeweight="1pt">
                  <v:textbox>
                    <w:txbxContent>
                      <w:p w14:paraId="26638F5F" w14:textId="77777777" w:rsidR="00BD3F81" w:rsidRDefault="00BD3F81">
                        <w:pPr>
                          <w:spacing w:line="480" w:lineRule="exact"/>
                          <w:jc w:val="center"/>
                          <w:rPr>
                            <w:rFonts w:ascii="微软雅黑" w:eastAsia="微软雅黑" w:hAnsi="微软雅黑"/>
                            <w:sz w:val="24"/>
                            <w:szCs w:val="24"/>
                          </w:rPr>
                        </w:pPr>
                        <w:r>
                          <w:rPr>
                            <w:rFonts w:ascii="微软雅黑" w:eastAsia="微软雅黑" w:hAnsi="微软雅黑" w:hint="eastAsia"/>
                            <w:sz w:val="24"/>
                            <w:szCs w:val="24"/>
                          </w:rPr>
                          <w:t>强化工艺控制和运行管理，确保达标排放</w:t>
                        </w:r>
                      </w:p>
                    </w:txbxContent>
                  </v:textbox>
                </v:roundrect>
                <v:roundrect id="AutoShape 19" o:spid="_x0000_s1424" style="position:absolute;left:4785;top:7152;width:5895;height:118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" strokecolor="#5b9bd5 [3204]" strokeweight="1pt">
                  <v:textbox>
                    <w:txbxContent>
                      <w:p w14:paraId="26638F60" w14:textId="77777777" w:rsidR="00BD3F81" w:rsidRDefault="00BD3F81">
                        <w:pPr>
                          <w:spacing w:line="480" w:lineRule="exact"/>
                          <w:jc w:val="center"/>
                          <w:rPr>
                            <w:rFonts w:ascii="微软雅黑" w:eastAsia="微软雅黑" w:hAnsi="微软雅黑"/>
                            <w:sz w:val="24"/>
                            <w:szCs w:val="24"/>
                          </w:rPr>
                        </w:pPr>
                        <w:r>
                          <w:rPr>
                            <w:rFonts w:ascii="微软雅黑" w:eastAsia="微软雅黑" w:hAnsi="微软雅黑" w:hint="eastAsia"/>
                            <w:sz w:val="24"/>
                            <w:szCs w:val="24"/>
                          </w:rPr>
                          <w:t>参照《医院污水处理技术指南》、《医院污水处理工程技术规范》等，因地制宜建设临时性污水处理罐（箱）</w:t>
                        </w:r>
                      </w:p>
                    </w:txbxContent>
                  </v:textbox>
                </v:roundrect>
                <v:roundrect id="AutoShape 20" o:spid="_x0000_s1425" style="position:absolute;left:1515;top:8787;width:6120;height:85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" strokecolor="#5b9bd5 [3204]" strokeweight="1pt">
                  <v:textbox>
                    <w:txbxContent>
                      <w:p w14:paraId="26638F61" w14:textId="77777777" w:rsidR="00BD3F81" w:rsidRDefault="00BD3F81">
                        <w:pPr>
                          <w:spacing w:line="480" w:lineRule="exact"/>
                          <w:jc w:val="center"/>
                          <w:rPr>
                            <w:rFonts w:ascii="微软雅黑" w:eastAsia="微软雅黑" w:hAnsi="微软雅黑"/>
                            <w:sz w:val="24"/>
                            <w:szCs w:val="24"/>
                          </w:rPr>
                        </w:pPr>
                        <w:r>
                          <w:rPr>
                            <w:rFonts w:ascii="微软雅黑" w:eastAsia="微软雅黑" w:hAnsi="微软雅黑" w:hint="eastAsia"/>
                            <w:sz w:val="24"/>
                            <w:szCs w:val="24"/>
                          </w:rPr>
                          <w:t>采用液氯、二氧化氯、氯酸钠、漂白粉或漂白精消毒</w:t>
                        </w:r>
                      </w:p>
                    </w:txbxContent>
                  </v:textbox>
                </v:roundrect>
                <v:roundrect id="AutoShape 21" o:spid="_x0000_s1426" style="position:absolute;left:7920;top:8772;width:2745;height:85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" strokecolor="#5b9bd5 [3204]" strokeweight="1pt">
                  <v:textbox>
                    <w:txbxContent>
                      <w:p w14:paraId="26638F62" w14:textId="77777777" w:rsidR="00BD3F81" w:rsidRDefault="00BD3F81">
                        <w:pPr>
                          <w:jc w:val="center"/>
                          <w:rPr>
                            <w:rFonts w:ascii="微软雅黑" w:eastAsia="微软雅黑" w:hAnsi="微软雅黑"/>
                            <w:sz w:val="24"/>
                            <w:szCs w:val="24"/>
                          </w:rPr>
                        </w:pPr>
                        <w:r>
                          <w:rPr>
                            <w:rFonts w:ascii="微软雅黑" w:eastAsia="微软雅黑" w:hAnsi="微软雅黑" w:hint="eastAsia"/>
                            <w:sz w:val="24"/>
                            <w:szCs w:val="24"/>
                          </w:rPr>
                          <w:t>臭氧消毒</w:t>
                        </w:r>
                      </w:p>
                    </w:txbxContent>
                  </v:textbox>
                </v:roundrect>
                <v:roundrect id="AutoShape 22" o:spid="_x0000_s1427" style="position:absolute;left:1440;top:9972;width:2100;height:76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" strokecolor="#5b9bd5 [3204]" strokeweight="1pt">
                  <v:textbox>
                    <w:txbxContent>
                      <w:p w14:paraId="26638F63" w14:textId="77777777" w:rsidR="00BD3F81" w:rsidRDefault="00BD3F81">
                        <w:pPr>
                          <w:jc w:val="center"/>
                          <w:rPr>
                            <w:rFonts w:ascii="微软雅黑" w:eastAsia="微软雅黑" w:hAnsi="微软雅黑"/>
                            <w:sz w:val="24"/>
                            <w:szCs w:val="24"/>
                          </w:rPr>
                        </w:pPr>
                        <w:r>
                          <w:rPr>
                            <w:rFonts w:ascii="微软雅黑" w:eastAsia="微软雅黑" w:hAnsi="微软雅黑" w:hint="eastAsia"/>
                            <w:sz w:val="24"/>
                            <w:szCs w:val="24"/>
                          </w:rPr>
                          <w:t>接触时间≥1.5h</w:t>
                        </w:r>
                      </w:p>
                    </w:txbxContent>
                  </v:textbox>
                </v:roundrect>
                <v:roundrect id="AutoShape 23" o:spid="_x0000_s1428" style="position:absolute;left:1410;top:11037;width:2070;height:31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" strokecolor="#5b9bd5 [3204]" strokeweight="1pt">
                  <v:textbox>
                    <w:txbxContent>
                      <w:p w14:paraId="26638F64" w14:textId="77777777" w:rsidR="00BD3F81" w:rsidRDefault="00BD3F81">
                        <w:pPr>
                          <w:adjustRightInd w:val="0"/>
                          <w:snapToGrid w:val="0"/>
                          <w:jc w:val="center"/>
                          <w:rPr>
                            <w:rFonts w:ascii="微软雅黑" w:eastAsia="微软雅黑" w:hAnsi="微软雅黑"/>
                            <w:sz w:val="24"/>
                            <w:szCs w:val="24"/>
                          </w:rPr>
                        </w:pPr>
                        <w:r>
                          <w:rPr>
                            <w:rFonts w:ascii="微软雅黑" w:eastAsia="微软雅黑" w:hAnsi="微软雅黑" w:hint="eastAsia"/>
                            <w:sz w:val="24"/>
                            <w:szCs w:val="24"/>
                          </w:rPr>
                          <w:t>有效氯投加量50mg/L，游离余氯量大于6.5mg/L，粪大肠菌群数&lt;100个/L</w:t>
                        </w:r>
                      </w:p>
                    </w:txbxContent>
                  </v:textbox>
                </v:roundrect>
                <v:roundrect id="AutoShape 24" o:spid="_x0000_s1429" style="position:absolute;left:3750;top:9957;width:1770;height:76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" strokecolor="#5b9bd5 [3204]" strokeweight="1pt">
                  <v:textbox>
                    <w:txbxContent>
                      <w:p w14:paraId="26638F65" w14:textId="77777777" w:rsidR="00BD3F81" w:rsidRDefault="00BD3F81">
                        <w:pPr>
                          <w:jc w:val="center"/>
                          <w:rPr>
                            <w:rFonts w:ascii="微软雅黑" w:eastAsia="微软雅黑" w:hAnsi="微软雅黑"/>
                            <w:sz w:val="24"/>
                            <w:szCs w:val="24"/>
                          </w:rPr>
                        </w:pPr>
                        <w:r>
                          <w:rPr>
                            <w:rFonts w:ascii="微软雅黑" w:eastAsia="微软雅黑" w:hAnsi="微软雅黑" w:hint="eastAsia"/>
                            <w:sz w:val="24"/>
                            <w:szCs w:val="24"/>
                          </w:rPr>
                          <w:t>接触时间1h</w:t>
                        </w:r>
                      </w:p>
                    </w:txbxContent>
                  </v:textbox>
                </v:roundrect>
                <v:roundrect id="AutoShape 25" o:spid="_x0000_s1430" style="position:absolute;left:5820;top:11037;width:1815;height:31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" strokecolor="#5b9bd5 [3204]" strokeweight="1pt">
                  <v:textbox>
                    <w:txbxContent>
                      <w:p w14:paraId="26638F66" w14:textId="77777777" w:rsidR="00BD3F81" w:rsidRDefault="00BD3F81">
                        <w:pPr>
                          <w:adjustRightInd w:val="0"/>
                          <w:snapToGrid w:val="0"/>
                          <w:jc w:val="center"/>
                          <w:rPr>
                            <w:rFonts w:ascii="微软雅黑" w:eastAsia="微软雅黑" w:hAnsi="微软雅黑"/>
                            <w:sz w:val="24"/>
                            <w:szCs w:val="24"/>
                          </w:rPr>
                        </w:pPr>
                        <w:r>
                          <w:rPr>
                            <w:rFonts w:ascii="微软雅黑" w:eastAsia="微软雅黑" w:hAnsi="微软雅黑" w:hint="eastAsia"/>
                            <w:sz w:val="24"/>
                            <w:szCs w:val="24"/>
                          </w:rPr>
                          <w:t>投氯量与余氯还需适当加大</w:t>
                        </w:r>
                      </w:p>
                    </w:txbxContent>
                  </v:textbox>
                </v:roundrect>
                <v:roundrect id="AutoShape 26" o:spid="_x0000_s1431" style="position:absolute;left:5700;top:9957;width:1935;height:76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" strokecolor="#5b9bd5 [3204]" strokeweight="1pt">
                  <v:textbox>
                    <w:txbxContent>
                      <w:p w14:paraId="26638F67" w14:textId="77777777" w:rsidR="00BD3F81" w:rsidRDefault="00BD3F81">
                        <w:pPr>
                          <w:jc w:val="center"/>
                          <w:rPr>
                            <w:rFonts w:ascii="微软雅黑" w:eastAsia="微软雅黑" w:hAnsi="微软雅黑"/>
                            <w:sz w:val="24"/>
                            <w:szCs w:val="24"/>
                          </w:rPr>
                        </w:pPr>
                        <w:r>
                          <w:rPr>
                            <w:rFonts w:ascii="微软雅黑" w:eastAsia="微软雅黑" w:hAnsi="微软雅黑" w:hint="eastAsia"/>
                            <w:sz w:val="24"/>
                            <w:szCs w:val="24"/>
                          </w:rPr>
                          <w:t>接触时间&lt;1h</w:t>
                        </w:r>
                      </w:p>
                    </w:txbxContent>
                  </v:textbox>
                </v:roundrect>
                <v:roundrect id="AutoShape 27" o:spid="_x0000_s1432" style="position:absolute;left:3601;top:11037;width:1994;height:31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" strokecolor="#5b9bd5 [3204]" strokeweight="1pt">
                  <v:textbox>
                    <w:txbxContent>
                      <w:p w14:paraId="26638F68" w14:textId="77777777" w:rsidR="00BD3F81" w:rsidRDefault="00BD3F81">
                        <w:pPr>
                          <w:adjustRightInd w:val="0"/>
                          <w:snapToGrid w:val="0"/>
                          <w:jc w:val="center"/>
                          <w:rPr>
                            <w:rFonts w:ascii="微软雅黑" w:eastAsia="微软雅黑" w:hAnsi="微软雅黑"/>
                            <w:sz w:val="24"/>
                            <w:szCs w:val="24"/>
                          </w:rPr>
                        </w:pPr>
                        <w:r>
                          <w:rPr>
                            <w:rFonts w:ascii="微软雅黑" w:eastAsia="微软雅黑" w:hAnsi="微软雅黑" w:hint="eastAsia"/>
                            <w:sz w:val="24"/>
                            <w:szCs w:val="24"/>
                          </w:rPr>
                          <w:t>有效氯投加量80mg/L，游离余氯量大于10mg/L，粪大肠菌群数&lt;100个/L</w:t>
                        </w:r>
                      </w:p>
                    </w:txbxContent>
                  </v:textbox>
                </v:roundrect>
                <v:roundrect id="AutoShape 28" o:spid="_x0000_s1433" style="position:absolute;left:8026;top:9972;width:2639;height:41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" strokecolor="#5b9bd5 [3204]" strokeweight="1pt">
                  <v:textbox>
                    <w:txbxContent>
                      <w:p w14:paraId="26638F69" w14:textId="77777777" w:rsidR="00BD3F81" w:rsidRDefault="00BD3F81">
                        <w:pPr>
                          <w:adjustRightInd w:val="0"/>
                          <w:snapToGrid w:val="0"/>
                          <w:jc w:val="center"/>
                        </w:pPr>
                        <w:r>
                          <w:rPr>
                            <w:rFonts w:ascii="微软雅黑" w:eastAsia="微软雅黑" w:hAnsi="微软雅黑" w:hint="eastAsia"/>
                            <w:sz w:val="24"/>
                            <w:szCs w:val="24"/>
                          </w:rPr>
                          <w:t>污水悬浮物浓度应小于20mg/L，接触时间大于0.5小时，投加量大于50mg/L，大肠菌群去除率不小于99.99%，粪大肠菌群数&lt;100个/L</w:t>
                        </w:r>
                      </w:p>
                    </w:txbxContent>
                  </v:textbox>
                </v:roundrect>
                <v:roundrect id="AutoShape 29" o:spid="_x0000_s1434" style="position:absolute;left:1347;top:14613;width:9333;height:67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" strokecolor="#5b9bd5 [3204]" strokeweight="1pt">
                  <v:textbox>
                    <w:txbxContent>
                      <w:p w14:paraId="26638F6A" w14:textId="77777777" w:rsidR="00BD3F81" w:rsidRDefault="00BD3F81">
                        <w:pPr>
                          <w:jc w:val="center"/>
                        </w:pPr>
                        <w:r>
                          <w:rPr>
                            <w:rFonts w:ascii="微软雅黑" w:eastAsia="微软雅黑" w:hAnsi="微软雅黑" w:hint="eastAsia"/>
                            <w:sz w:val="24"/>
                            <w:szCs w:val="24"/>
                          </w:rPr>
                          <w:t>医院污泥应</w:t>
                        </w:r>
                        <w:proofErr w:type="gramStart"/>
                        <w:r>
                          <w:rPr>
                            <w:rFonts w:ascii="微软雅黑" w:eastAsia="微软雅黑" w:hAnsi="微软雅黑" w:hint="eastAsia"/>
                            <w:sz w:val="24"/>
                            <w:szCs w:val="24"/>
                          </w:rPr>
                          <w:t>按危险</w:t>
                        </w:r>
                        <w:proofErr w:type="gramEnd"/>
                        <w:r>
                          <w:rPr>
                            <w:rFonts w:ascii="微软雅黑" w:eastAsia="微软雅黑" w:hAnsi="微软雅黑" w:hint="eastAsia"/>
                            <w:sz w:val="24"/>
                            <w:szCs w:val="24"/>
                          </w:rPr>
                          <w:t>废物处理处置要求，由具有危险废物处理处置资质的单位集中处置</w:t>
                        </w:r>
                      </w:p>
                    </w:txbxContent>
                  </v:textbox>
                </v:roundrect>
                <v:shape id="AutoShape 30" o:spid="_x0000_s1435" type="#_x0000_t67" style="position:absolute;left:6142;top:3837;width:459;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" fillcolor="#9cc2e5 [1940]" strokecolor="#9cc2e5 [1940]">
                  <v:textbox style="layout-flow:vertical-ideographic"/>
                </v:shape>
                <v:shape id="AutoShape 31" o:spid="_x0000_s1436" type="#_x0000_t67" style="position:absolute;left:2961;top:5877;width:459;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" fillcolor="#9cc2e5 [1940]" strokecolor="#9cc2e5 [1940]">
                  <v:textbox style="layout-flow:vertical-ideographic"/>
                </v:shape>
                <v:shape id="AutoShape 32" o:spid="_x0000_s1437" type="#_x0000_t67" style="position:absolute;left:7714;top:5877;width:459;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" fillcolor="#9cc2e5 [1940]" strokecolor="#9cc2e5 [1940]">
                  <v:textbox style="layout-flow:vertical-ideographic"/>
                </v:shape>
                <v:shape id="AutoShape 33" o:spid="_x0000_s1438" type="#_x0000_t67" style="position:absolute;left:2921;top:6915;width:459;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" fillcolor="#9cc2e5 [1940]" strokecolor="#9cc2e5 [1940]">
                  <v:textbox style="layout-flow:vertical-ideographic"/>
                </v:shape>
                <v:shape id="AutoShape 34" o:spid="_x0000_s1439" type="#_x0000_t67" style="position:absolute;left:7729;top:6885;width:459;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" fillcolor="#9cc2e5 [1940]" strokecolor="#9cc2e5 [1940]">
                  <v:textbox style="layout-flow:vertical-ideographic"/>
                </v:shape>
                <v:shape id="AutoShape 35" o:spid="_x0000_s1440" type="#_x0000_t67" style="position:absolute;left:4776;top:8565;width:459;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" fillcolor="#9cc2e5 [1940]" strokecolor="#9cc2e5 [1940]">
                  <v:textbox style="layout-flow:vertical-ideographic"/>
                </v:shape>
                <v:shape id="AutoShape 36" o:spid="_x0000_s1441" type="#_x0000_t67" style="position:absolute;left:8687;top:8562;width:459;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" fillcolor="#9cc2e5 [1940]" strokecolor="#9cc2e5 [1940]">
                  <v:textbox style="layout-flow:vertical-ideographic"/>
                </v:shape>
                <v:group id="Group 37" o:spid="_x0000_s1442" style="position:absolute;left:3180;top:8334;width:5966;height:198" coordorigin="3180,8334" coordsize="5966,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">
                  <v:shapetype id="_x0000_t32" coordsize="21600,21600" o:spt="32" o:oned="t" path="m,l21600,21600e" filled="f">
                    <v:path arrowok="t" fillok="f" o:connecttype="none"/>
                    <o:lock v:ext="edit" shapetype="t"/>
                  </v:shapetype>
                  <v:shape id="AutoShape 38" o:spid="_x0000_s1443" type="#_x0000_t32" style="position:absolute;left:3180;top:8337;width:0;height:1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" filled="t" strokecolor="#5b9bd5 [3204]" strokeweight="1pt"/>
                  <v:shape id="AutoShape 39" o:spid="_x0000_s1444" type="#_x0000_t32" style="position:absolute;left:9146;top:8334;width:0;height:1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" filled="t" strokecolor="#5b9bd5 [3204]" strokeweight="1pt"/>
                  <v:shape id="AutoShape 40" o:spid="_x0000_s1445" type="#_x0000_t32" style="position:absolute;left:3180;top:8520;width:5966;height: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" filled="t" strokecolor="#5b9bd5 [3204]" strokeweight="1pt"/>
                </v:group>
                <v:shape id="AutoShape 41" o:spid="_x0000_s1446" type="#_x0000_t67" style="position:absolute;left:9034;top:9720;width:459;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" fillcolor="#9cc2e5 [1940]" strokecolor="#9cc2e5 [1940]">
                  <v:textbox style="layout-flow:vertical-ideographic"/>
                </v:shape>
                <v:shape id="AutoShape 42" o:spid="_x0000_s1447" type="#_x0000_t67" style="position:absolute;left:4491;top:10800;width:459;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" fillcolor="#9cc2e5 [1940]" strokecolor="#9cc2e5 [1940]">
                  <v:textbox style="layout-flow:vertical-ideographic"/>
                </v:shape>
                <v:shape id="AutoShape 43" o:spid="_x0000_s1448" type="#_x0000_t67" style="position:absolute;left:6561;top:10800;width:459;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" fillcolor="#9cc2e5 [1940]" strokecolor="#9cc2e5 [1940]">
                  <v:textbox style="layout-flow:vertical-ideographic"/>
                </v:shape>
                <v:shape id="AutoShape 44" o:spid="_x0000_s1449" type="#_x0000_t67" style="position:absolute;left:2316;top:10785;width:459;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" fillcolor="#9cc2e5 [1940]" strokecolor="#9cc2e5 [1940]">
                  <v:textbox style="layout-flow:vertical-ideographic"/>
                </v:shape>
                <v:shape id="AutoShape 45" o:spid="_x0000_s1450" type="#_x0000_t67" style="position:absolute;left:2316;top:9720;width:459;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" fillcolor="#9cc2e5 [1940]" strokecolor="#9cc2e5 [1940]">
                  <v:textbox style="layout-flow:vertical-ideographic"/>
                </v:shape>
                <v:shape id="AutoShape 46" o:spid="_x0000_s1451" type="#_x0000_t67" style="position:absolute;left:4491;top:9720;width:459;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" fillcolor="#9cc2e5 [1940]" strokecolor="#9cc2e5 [1940]">
                  <v:textbox style="layout-flow:vertical-ideographic"/>
                </v:shape>
                <v:shape id="AutoShape 47" o:spid="_x0000_s1452" type="#_x0000_t67" style="position:absolute;left:6561;top:9720;width:459;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" fillcolor="#9cc2e5 [1940]" strokecolor="#9cc2e5 [1940]">
                  <v:textbox style="layout-flow:vertical-ideographic"/>
                </v:shape>
                <v:group id="Group 48" o:spid="_x0000_s1453" style="position:absolute;left:2420;top:14140;width:6970;height:229" coordorigin="2420,14140" coordsize="6970,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">
                  <v:shape id="AutoShape 49" o:spid="_x0000_s1454" type="#_x0000_t32" style="position:absolute;left:2420;top:14157;width:0;height:2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" filled="t" strokecolor="#5b9bd5 [3204]" strokeweight="1pt"/>
                  <v:shape id="AutoShape 50" o:spid="_x0000_s1455" type="#_x0000_t32" style="position:absolute;left:9390;top:14140;width:0;height:2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" filled="t" strokecolor="#5b9bd5 [3204]" strokeweight="1pt"/>
                  <v:shape id="AutoShape 51" o:spid="_x0000_s1456" type="#_x0000_t32" style="position:absolute;left:6754;top:14155;width:0;height:2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" filled="t" strokecolor="#5b9bd5 [3204]" strokeweight="1pt"/>
                  <v:shape id="AutoShape 52" o:spid="_x0000_s1457" type="#_x0000_t32" style="position:absolute;left:4640;top:14157;width:0;height:2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" filled="t" strokecolor="#5b9bd5 [3204]" strokeweight="1pt"/>
                  <v:shape id="AutoShape 53" o:spid="_x0000_s1458" type="#_x0000_t32" style="position:absolute;left:2420;top:14369;width:69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" filled="t" strokecolor="#5b9bd5 [3204]" strokeweight="1pt"/>
                </v:group>
                <v:shape id="AutoShape 54" o:spid="_x0000_s1459" type="#_x0000_t67" style="position:absolute;left:5700;top:14391;width:459;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" fillcolor="#9cc2e5 [1940]" strokecolor="#9cc2e5 [1940]">
                  <v:textbox style="layout-flow:vertical-ideographic"/>
                </v:shape>
              </v:group>
            </w:pict>
          </mc:Fallback>
        </mc:AlternateContent>
      </w:r>
    </w:p>
    <w:p w14:paraId="26638A57" w14:textId="77777777" w:rsidR="00A92365" w:rsidRDefault="00A92365">
      <w:pPr>
        <w:ind w:firstLineChars="200" w:firstLine="960"/>
        <w:jc w:val="center"/>
        <w:rPr>
          <w:rFonts w:ascii="微软雅黑" w:eastAsia="微软雅黑" w:hAnsi="微软雅黑"/>
          <w:sz w:val="48"/>
          <w:szCs w:val="40"/>
        </w:rPr>
      </w:pPr>
    </w:p>
    <w:p w14:paraId="26638A58" w14:textId="77777777" w:rsidR="00A92365" w:rsidRDefault="00A92365">
      <w:pPr>
        <w:ind w:firstLineChars="200" w:firstLine="960"/>
        <w:jc w:val="center"/>
        <w:rPr>
          <w:rFonts w:ascii="微软雅黑" w:eastAsia="微软雅黑" w:hAnsi="微软雅黑"/>
          <w:sz w:val="48"/>
          <w:szCs w:val="40"/>
        </w:rPr>
      </w:pPr>
    </w:p>
    <w:p w14:paraId="26638A59" w14:textId="77777777" w:rsidR="00A92365" w:rsidRDefault="00A92365">
      <w:pPr>
        <w:ind w:firstLineChars="200" w:firstLine="960"/>
        <w:jc w:val="center"/>
        <w:rPr>
          <w:rFonts w:ascii="微软雅黑" w:eastAsia="微软雅黑" w:hAnsi="微软雅黑"/>
          <w:sz w:val="48"/>
          <w:szCs w:val="40"/>
        </w:rPr>
      </w:pPr>
    </w:p>
    <w:p w14:paraId="26638A5A" w14:textId="77777777" w:rsidR="00A92365" w:rsidRDefault="00A92365">
      <w:pPr>
        <w:ind w:firstLineChars="200" w:firstLine="960"/>
        <w:jc w:val="center"/>
        <w:rPr>
          <w:rFonts w:ascii="微软雅黑" w:eastAsia="微软雅黑" w:hAnsi="微软雅黑"/>
          <w:sz w:val="48"/>
          <w:szCs w:val="40"/>
        </w:rPr>
      </w:pPr>
    </w:p>
    <w:p w14:paraId="26638A5B" w14:textId="77777777" w:rsidR="00A92365" w:rsidRDefault="00A92365">
      <w:pPr>
        <w:ind w:firstLineChars="200" w:firstLine="960"/>
        <w:jc w:val="center"/>
        <w:rPr>
          <w:rFonts w:ascii="微软雅黑" w:eastAsia="微软雅黑" w:hAnsi="微软雅黑"/>
          <w:sz w:val="48"/>
          <w:szCs w:val="40"/>
        </w:rPr>
      </w:pPr>
    </w:p>
    <w:p w14:paraId="26638A5C" w14:textId="77777777" w:rsidR="00A92365" w:rsidRDefault="00A92365">
      <w:pPr>
        <w:ind w:firstLineChars="200" w:firstLine="960"/>
        <w:jc w:val="center"/>
        <w:rPr>
          <w:rFonts w:ascii="微软雅黑" w:eastAsia="微软雅黑" w:hAnsi="微软雅黑"/>
          <w:sz w:val="48"/>
          <w:szCs w:val="40"/>
        </w:rPr>
      </w:pPr>
    </w:p>
    <w:p w14:paraId="26638A5D" w14:textId="77777777" w:rsidR="00A92365" w:rsidRDefault="00A92365">
      <w:pPr>
        <w:ind w:firstLineChars="200" w:firstLine="960"/>
        <w:jc w:val="center"/>
        <w:rPr>
          <w:rFonts w:ascii="微软雅黑" w:eastAsia="微软雅黑" w:hAnsi="微软雅黑"/>
          <w:sz w:val="48"/>
          <w:szCs w:val="40"/>
        </w:rPr>
      </w:pPr>
    </w:p>
    <w:p w14:paraId="26638A5E" w14:textId="77777777" w:rsidR="00A92365" w:rsidRDefault="00A92365">
      <w:pPr>
        <w:ind w:firstLineChars="200" w:firstLine="960"/>
        <w:jc w:val="center"/>
        <w:rPr>
          <w:rFonts w:ascii="微软雅黑" w:eastAsia="微软雅黑" w:hAnsi="微软雅黑"/>
          <w:sz w:val="48"/>
          <w:szCs w:val="40"/>
        </w:rPr>
      </w:pPr>
    </w:p>
    <w:p w14:paraId="26638A5F" w14:textId="77777777" w:rsidR="00A92365" w:rsidRDefault="00A92365">
      <w:pPr>
        <w:ind w:firstLineChars="200" w:firstLine="960"/>
        <w:jc w:val="center"/>
        <w:rPr>
          <w:rFonts w:ascii="微软雅黑" w:eastAsia="微软雅黑" w:hAnsi="微软雅黑"/>
          <w:sz w:val="48"/>
          <w:szCs w:val="40"/>
        </w:rPr>
      </w:pPr>
    </w:p>
    <w:p w14:paraId="26638A60" w14:textId="77777777" w:rsidR="00A92365" w:rsidRDefault="00A92365">
      <w:pPr>
        <w:ind w:firstLineChars="200" w:firstLine="960"/>
        <w:jc w:val="center"/>
        <w:rPr>
          <w:rFonts w:ascii="微软雅黑" w:eastAsia="微软雅黑" w:hAnsi="微软雅黑"/>
          <w:sz w:val="48"/>
          <w:szCs w:val="40"/>
        </w:rPr>
      </w:pPr>
    </w:p>
    <w:p w14:paraId="26638A61" w14:textId="77777777" w:rsidR="00A92365" w:rsidRDefault="00A92365">
      <w:pPr>
        <w:ind w:firstLineChars="200" w:firstLine="960"/>
        <w:jc w:val="center"/>
        <w:rPr>
          <w:rFonts w:ascii="微软雅黑" w:eastAsia="微软雅黑" w:hAnsi="微软雅黑"/>
          <w:sz w:val="48"/>
          <w:szCs w:val="40"/>
        </w:rPr>
      </w:pPr>
    </w:p>
    <w:p w14:paraId="26638A62" w14:textId="77777777" w:rsidR="00A92365" w:rsidRDefault="00A92365">
      <w:pPr>
        <w:ind w:firstLineChars="200" w:firstLine="960"/>
        <w:jc w:val="center"/>
        <w:rPr>
          <w:rFonts w:ascii="微软雅黑" w:eastAsia="微软雅黑" w:hAnsi="微软雅黑"/>
          <w:sz w:val="48"/>
          <w:szCs w:val="40"/>
        </w:rPr>
      </w:pPr>
    </w:p>
    <w:p w14:paraId="26638A63" w14:textId="77777777" w:rsidR="00A92365" w:rsidRDefault="00BD3F81">
      <w:pPr>
        <w:rPr>
          <w:rFonts w:ascii="微软雅黑" w:eastAsia="微软雅黑" w:hAnsi="微软雅黑" w:cs="微软雅黑"/>
          <w:sz w:val="24"/>
          <w:szCs w:val="24"/>
        </w:rPr>
      </w:pPr>
      <w:r>
        <w:rPr>
          <w:rFonts w:ascii="微软雅黑" w:eastAsia="微软雅黑" w:hAnsi="微软雅黑" w:cs="微软雅黑"/>
          <w:sz w:val="24"/>
          <w:szCs w:val="24"/>
        </w:rPr>
        <w:br w:type="page"/>
      </w:r>
    </w:p>
    <w:p w14:paraId="26638A64" w14:textId="77777777" w:rsidR="00A92365" w:rsidRDefault="00BD3F81">
      <w:pPr>
        <w:pStyle w:val="ListParagraph"/>
        <w:numPr>
          <w:ilvl w:val="0"/>
          <w:numId w:val="31"/>
        </w:numPr>
        <w:ind w:firstLineChars="0"/>
        <w:outlineLvl w:val="1"/>
        <w:rPr>
          <w:rFonts w:ascii="宋体" w:hAnsi="宋体" w:cs="微软雅黑"/>
          <w:sz w:val="24"/>
          <w:szCs w:val="24"/>
        </w:rPr>
      </w:pPr>
      <w:bookmarkStart w:id="57" w:name="_Toc33305846"/>
      <w:r>
        <w:rPr>
          <w:rFonts w:ascii="宋体" w:hAnsi="宋体" w:cs="微软雅黑" w:hint="eastAsia"/>
          <w:sz w:val="24"/>
          <w:szCs w:val="24"/>
        </w:rPr>
        <w:lastRenderedPageBreak/>
        <w:t>新冠肺炎患者遗体处理流程</w:t>
      </w:r>
      <w:bookmarkEnd w:id="57"/>
    </w:p>
    <w:p w14:paraId="26638A65" w14:textId="77777777" w:rsidR="00A92365" w:rsidRDefault="00A92365">
      <w:pPr>
        <w:pStyle w:val="ListParagraph"/>
        <w:ind w:left="420" w:firstLineChars="0" w:firstLine="0"/>
        <w:rPr>
          <w:rFonts w:ascii="微软雅黑" w:eastAsia="微软雅黑" w:hAnsi="微软雅黑" w:cs="微软雅黑"/>
          <w:sz w:val="24"/>
          <w:szCs w:val="24"/>
        </w:rPr>
      </w:pPr>
    </w:p>
    <w:p w14:paraId="26638A66" w14:textId="77777777" w:rsidR="00A92365" w:rsidRDefault="00BD3F81">
      <w:pPr>
        <w:jc w:val="center"/>
        <w:rPr>
          <w:rFonts w:ascii="微软雅黑" w:eastAsia="微软雅黑" w:hAnsi="微软雅黑" w:cstheme="minorBidi"/>
          <w:color w:val="1F3864" w:themeColor="accent5" w:themeShade="80"/>
          <w:kern w:val="24"/>
          <w:sz w:val="36"/>
          <w:szCs w:val="56"/>
        </w:rPr>
      </w:pPr>
      <w:r>
        <w:rPr>
          <w:rFonts w:ascii="微软雅黑" w:eastAsia="微软雅黑" w:hAnsi="微软雅黑" w:cstheme="minorBidi" w:hint="eastAsia"/>
          <w:color w:val="1F3864" w:themeColor="accent5" w:themeShade="80"/>
          <w:kern w:val="24"/>
          <w:sz w:val="36"/>
          <w:szCs w:val="56"/>
        </w:rPr>
        <w:t>新冠肺炎患者遗体处置流程</w:t>
      </w:r>
    </w:p>
    <w:p w14:paraId="26638A67" w14:textId="77777777" w:rsidR="00A92365" w:rsidRDefault="00BD3F81">
      <w:pPr>
        <w:ind w:firstLineChars="200" w:firstLine="960"/>
        <w:jc w:val="center"/>
        <w:rPr>
          <w:rFonts w:ascii="微软雅黑" w:eastAsia="微软雅黑" w:hAnsi="微软雅黑"/>
          <w:sz w:val="48"/>
          <w:szCs w:val="40"/>
        </w:rPr>
      </w:pPr>
      <w:r>
        <w:rPr>
          <w:rFonts w:ascii="微软雅黑" w:eastAsia="微软雅黑" w:hAnsi="微软雅黑"/>
          <w:noProof/>
          <w:sz w:val="48"/>
          <w:szCs w:val="40"/>
        </w:rPr>
        <mc:AlternateContent>
          <mc:Choice Requires="wpg">
            <w:drawing>
              <wp:anchor distT="0" distB="0" distL="114300" distR="114300" simplePos="0" relativeHeight="252191744" behindDoc="0" locked="0" layoutInCell="1" allowOverlap="1" wp14:anchorId="26638DDA" wp14:editId="26638DDB">
                <wp:simplePos x="0" y="0"/>
                <wp:positionH relativeFrom="column">
                  <wp:posOffset>-143540</wp:posOffset>
                </wp:positionH>
                <wp:positionV relativeFrom="paragraph">
                  <wp:posOffset>111790</wp:posOffset>
                </wp:positionV>
                <wp:extent cx="5712603" cy="8134099"/>
                <wp:effectExtent l="0" t="0" r="15240" b="6985"/>
                <wp:wrapNone/>
                <wp:docPr id="12" name="组合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2603" cy="8134099"/>
                          <a:chOff x="1578" y="2544"/>
                          <a:chExt cx="8919" cy="12712"/>
                        </a:xfrm>
                      </wpg:grpSpPr>
                      <wps:wsp>
                        <wps:cNvPr id="24" name="AutoShape 56"/>
                        <wps:cNvSpPr>
                          <a:spLocks noChangeArrowheads="1"/>
                        </wps:cNvSpPr>
                        <wps:spPr bwMode="auto">
                          <a:xfrm>
                            <a:off x="1593" y="2544"/>
                            <a:ext cx="8787" cy="873"/>
                          </a:xfrm>
                          <a:prstGeom prst="roundRect">
                            <a:avLst>
                              <a:gd name="adj" fmla="val 16667"/>
                            </a:avLst>
                          </a:prstGeom>
                          <a:solidFill>
                            <a:srgbClr val="FFFFFF"/>
                          </a:solidFill>
                          <a:ln w="12700">
                            <a:solidFill>
                              <a:srgbClr val="0070C0"/>
                            </a:solidFill>
                            <a:round/>
                            <a:headEnd/>
                            <a:tailEnd/>
                          </a:ln>
                        </wps:spPr>
                        <wps:txbx>
                          <w:txbxContent>
                            <w:p w14:paraId="26638F6B" w14:textId="77777777" w:rsidR="00BD3F81" w:rsidRDefault="00BD3F81">
                              <w:pPr>
                                <w:jc w:val="center"/>
                                <w:rPr>
                                  <w:rFonts w:ascii="微软雅黑" w:eastAsia="微软雅黑" w:hAnsi="微软雅黑"/>
                                  <w:sz w:val="28"/>
                                  <w:szCs w:val="28"/>
                                </w:rPr>
                              </w:pPr>
                              <w:r>
                                <w:rPr>
                                  <w:rFonts w:ascii="微软雅黑" w:eastAsia="微软雅黑" w:hAnsi="微软雅黑" w:hint="eastAsia"/>
                                  <w:sz w:val="28"/>
                                  <w:szCs w:val="28"/>
                                </w:rPr>
                                <w:t>患者死亡后，医师开具死亡医学证明</w:t>
                              </w:r>
                            </w:p>
                          </w:txbxContent>
                        </wps:txbx>
                        <wps:bodyPr rot="0" vert="horz" wrap="square" lIns="91440" tIns="45720" rIns="91440" bIns="45720" anchor="t" anchorCtr="0" upright="1">
                          <a:noAutofit/>
                        </wps:bodyPr>
                      </wps:wsp>
                      <wps:wsp>
                        <wps:cNvPr id="25" name="AutoShape 57"/>
                        <wps:cNvSpPr>
                          <a:spLocks noChangeArrowheads="1"/>
                        </wps:cNvSpPr>
                        <wps:spPr bwMode="auto">
                          <a:xfrm>
                            <a:off x="1578" y="5335"/>
                            <a:ext cx="8787" cy="1654"/>
                          </a:xfrm>
                          <a:prstGeom prst="roundRect">
                            <a:avLst>
                              <a:gd name="adj" fmla="val 16667"/>
                            </a:avLst>
                          </a:prstGeom>
                          <a:solidFill>
                            <a:srgbClr val="FFFFFF"/>
                          </a:solidFill>
                          <a:ln w="12700">
                            <a:solidFill>
                              <a:srgbClr val="0070C0"/>
                            </a:solidFill>
                            <a:round/>
                            <a:headEnd/>
                            <a:tailEnd/>
                          </a:ln>
                        </wps:spPr>
                        <wps:txbx>
                          <w:txbxContent>
                            <w:p w14:paraId="26638F6C" w14:textId="77777777" w:rsidR="00BD3F81" w:rsidRDefault="00BD3F81">
                              <w:pPr>
                                <w:adjustRightInd w:val="0"/>
                                <w:snapToGrid w:val="0"/>
                                <w:jc w:val="center"/>
                                <w:rPr>
                                  <w:rFonts w:ascii="微软雅黑" w:eastAsia="微软雅黑" w:hAnsi="微软雅黑"/>
                                  <w:sz w:val="28"/>
                                  <w:szCs w:val="28"/>
                                </w:rPr>
                              </w:pPr>
                              <w:r>
                                <w:rPr>
                                  <w:rFonts w:ascii="微软雅黑" w:eastAsia="微软雅黑" w:hAnsi="微软雅黑" w:hint="eastAsia"/>
                                  <w:sz w:val="28"/>
                                  <w:szCs w:val="28"/>
                                </w:rPr>
                                <w:t>经培训的工作人员采取三级防护，穿工作服，戴一次性帽子、全面型呼吸防护器、穿医用防护服、戴乳胶手套、长袖加厚橡胶手套，穿鞋套</w:t>
                              </w:r>
                            </w:p>
                          </w:txbxContent>
                        </wps:txbx>
                        <wps:bodyPr rot="0" vert="horz" wrap="square" lIns="91440" tIns="45720" rIns="91440" bIns="45720" anchor="t" anchorCtr="0" upright="1">
                          <a:noAutofit/>
                        </wps:bodyPr>
                      </wps:wsp>
                      <wps:wsp>
                        <wps:cNvPr id="26" name="AutoShape 58"/>
                        <wps:cNvSpPr>
                          <a:spLocks noChangeArrowheads="1"/>
                        </wps:cNvSpPr>
                        <wps:spPr bwMode="auto">
                          <a:xfrm>
                            <a:off x="1602" y="7370"/>
                            <a:ext cx="8787" cy="1322"/>
                          </a:xfrm>
                          <a:prstGeom prst="roundRect">
                            <a:avLst>
                              <a:gd name="adj" fmla="val 16667"/>
                            </a:avLst>
                          </a:prstGeom>
                          <a:solidFill>
                            <a:srgbClr val="FFFFFF"/>
                          </a:solidFill>
                          <a:ln w="12700">
                            <a:solidFill>
                              <a:srgbClr val="0070C0"/>
                            </a:solidFill>
                            <a:round/>
                            <a:headEnd/>
                            <a:tailEnd/>
                          </a:ln>
                        </wps:spPr>
                        <wps:txbx>
                          <w:txbxContent>
                            <w:p w14:paraId="26638F6D" w14:textId="77777777" w:rsidR="00BD3F81" w:rsidRDefault="00BD3F81">
                              <w:pPr>
                                <w:adjustRightInd w:val="0"/>
                                <w:snapToGrid w:val="0"/>
                                <w:jc w:val="center"/>
                                <w:rPr>
                                  <w:rFonts w:ascii="微软雅黑" w:eastAsia="微软雅黑" w:hAnsi="微软雅黑"/>
                                  <w:sz w:val="28"/>
                                  <w:szCs w:val="28"/>
                                </w:rPr>
                              </w:pPr>
                              <w:r>
                                <w:rPr>
                                  <w:rFonts w:ascii="微软雅黑" w:eastAsia="微软雅黑" w:hAnsi="微软雅黑"/>
                                  <w:sz w:val="28"/>
                                  <w:szCs w:val="28"/>
                                </w:rPr>
                                <w:t>用 3000mg/L</w:t>
                              </w:r>
                              <w:r>
                                <w:rPr>
                                  <w:rFonts w:ascii="微软雅黑" w:eastAsia="微软雅黑" w:hAnsi="微软雅黑"/>
                                  <w:sz w:val="28"/>
                                  <w:szCs w:val="28"/>
                                </w:rPr>
                                <w:t>～5000mg/L 的含氯消毒剂或 0.5%过氧乙酸棉球或纱布填塞病人口、鼻、耳、 肛门、气管切开处等开放通道或创口</w:t>
                              </w:r>
                            </w:p>
                          </w:txbxContent>
                        </wps:txbx>
                        <wps:bodyPr rot="0" vert="horz" wrap="square" lIns="91440" tIns="45720" rIns="91440" bIns="45720" anchor="t" anchorCtr="0" upright="1">
                          <a:noAutofit/>
                        </wps:bodyPr>
                      </wps:wsp>
                      <wps:wsp>
                        <wps:cNvPr id="28" name="AutoShape 59"/>
                        <wps:cNvSpPr>
                          <a:spLocks noChangeArrowheads="1"/>
                        </wps:cNvSpPr>
                        <wps:spPr bwMode="auto">
                          <a:xfrm>
                            <a:off x="1641" y="9224"/>
                            <a:ext cx="8787" cy="583"/>
                          </a:xfrm>
                          <a:prstGeom prst="roundRect">
                            <a:avLst>
                              <a:gd name="adj" fmla="val 16667"/>
                            </a:avLst>
                          </a:prstGeom>
                          <a:solidFill>
                            <a:srgbClr val="FFFFFF"/>
                          </a:solidFill>
                          <a:ln w="12700">
                            <a:solidFill>
                              <a:srgbClr val="0070C0"/>
                            </a:solidFill>
                            <a:round/>
                            <a:headEnd/>
                            <a:tailEnd/>
                          </a:ln>
                        </wps:spPr>
                        <wps:txbx>
                          <w:txbxContent>
                            <w:p w14:paraId="26638F6E" w14:textId="77777777" w:rsidR="00BD3F81" w:rsidRDefault="00BD3F81">
                              <w:pPr>
                                <w:adjustRightInd w:val="0"/>
                                <w:snapToGrid w:val="0"/>
                                <w:jc w:val="center"/>
                                <w:rPr>
                                  <w:rFonts w:ascii="微软雅黑" w:eastAsia="微软雅黑" w:hAnsi="微软雅黑"/>
                                  <w:sz w:val="28"/>
                                  <w:szCs w:val="28"/>
                                </w:rPr>
                              </w:pPr>
                              <w:r>
                                <w:rPr>
                                  <w:rFonts w:ascii="微软雅黑" w:eastAsia="微软雅黑" w:hAnsi="微软雅黑"/>
                                  <w:sz w:val="28"/>
                                  <w:szCs w:val="28"/>
                                </w:rPr>
                                <w:t>用浸有消毒液的双层布单包裹尸体，装入</w:t>
                              </w:r>
                              <w:r>
                                <w:rPr>
                                  <w:rFonts w:ascii="微软雅黑" w:eastAsia="微软雅黑" w:hAnsi="微软雅黑" w:hint="eastAsia"/>
                                  <w:sz w:val="28"/>
                                  <w:szCs w:val="28"/>
                                </w:rPr>
                                <w:t>防渗透</w:t>
                              </w:r>
                              <w:r>
                                <w:rPr>
                                  <w:rFonts w:ascii="微软雅黑" w:eastAsia="微软雅黑" w:hAnsi="微软雅黑"/>
                                  <w:sz w:val="28"/>
                                  <w:szCs w:val="28"/>
                                </w:rPr>
                                <w:t>双层尸体袋中</w:t>
                              </w:r>
                              <w:r>
                                <w:rPr>
                                  <w:rFonts w:ascii="微软雅黑" w:eastAsia="微软雅黑" w:hAnsi="微软雅黑" w:hint="eastAsia"/>
                                  <w:sz w:val="28"/>
                                  <w:szCs w:val="28"/>
                                </w:rPr>
                                <w:t>密封</w:t>
                              </w:r>
                            </w:p>
                          </w:txbxContent>
                        </wps:txbx>
                        <wps:bodyPr rot="0" vert="horz" wrap="square" lIns="91440" tIns="45720" rIns="91440" bIns="45720" anchor="t" anchorCtr="0" upright="1">
                          <a:noAutofit/>
                        </wps:bodyPr>
                      </wps:wsp>
                      <wps:wsp>
                        <wps:cNvPr id="33" name="AutoShape 60"/>
                        <wps:cNvSpPr>
                          <a:spLocks noChangeArrowheads="1"/>
                        </wps:cNvSpPr>
                        <wps:spPr bwMode="auto">
                          <a:xfrm>
                            <a:off x="1593" y="3692"/>
                            <a:ext cx="8787" cy="1317"/>
                          </a:xfrm>
                          <a:prstGeom prst="roundRect">
                            <a:avLst>
                              <a:gd name="adj" fmla="val 16667"/>
                            </a:avLst>
                          </a:prstGeom>
                          <a:solidFill>
                            <a:srgbClr val="FFFFFF"/>
                          </a:solidFill>
                          <a:ln w="12700">
                            <a:solidFill>
                              <a:srgbClr val="0070C0"/>
                            </a:solidFill>
                            <a:round/>
                            <a:headEnd/>
                            <a:tailEnd/>
                          </a:ln>
                        </wps:spPr>
                        <wps:txbx>
                          <w:txbxContent>
                            <w:p w14:paraId="26638F6F" w14:textId="77777777" w:rsidR="00BD3F81" w:rsidRDefault="00BD3F81">
                              <w:pPr>
                                <w:spacing w:line="480" w:lineRule="exact"/>
                                <w:jc w:val="center"/>
                                <w:rPr>
                                  <w:rFonts w:ascii="微软雅黑" w:eastAsia="微软雅黑" w:hAnsi="微软雅黑"/>
                                  <w:sz w:val="28"/>
                                  <w:szCs w:val="28"/>
                                </w:rPr>
                              </w:pPr>
                              <w:r>
                                <w:rPr>
                                  <w:rFonts w:ascii="微软雅黑" w:eastAsia="微软雅黑" w:hAnsi="微软雅黑" w:hint="eastAsia"/>
                                  <w:sz w:val="28"/>
                                  <w:szCs w:val="28"/>
                                </w:rPr>
                                <w:t>医疗机构报告本级卫生健康行政部门，卫生健康行政部门通报本级民政部门，民政部门通知相关殡仪馆做好遗体接运、火化等准备工作</w:t>
                              </w:r>
                            </w:p>
                          </w:txbxContent>
                        </wps:txbx>
                        <wps:bodyPr rot="0" vert="horz" wrap="square" lIns="91440" tIns="45720" rIns="91440" bIns="45720" anchor="t" anchorCtr="0" upright="1">
                          <a:noAutofit/>
                        </wps:bodyPr>
                      </wps:wsp>
                      <wps:wsp>
                        <wps:cNvPr id="34" name="AutoShape 61"/>
                        <wps:cNvSpPr>
                          <a:spLocks noChangeArrowheads="1"/>
                        </wps:cNvSpPr>
                        <wps:spPr bwMode="auto">
                          <a:xfrm>
                            <a:off x="1678" y="12379"/>
                            <a:ext cx="8787" cy="1239"/>
                          </a:xfrm>
                          <a:prstGeom prst="roundRect">
                            <a:avLst>
                              <a:gd name="adj" fmla="val 16667"/>
                            </a:avLst>
                          </a:prstGeom>
                          <a:solidFill>
                            <a:srgbClr val="FFFFFF"/>
                          </a:solidFill>
                          <a:ln w="12700">
                            <a:solidFill>
                              <a:srgbClr val="0070C0"/>
                            </a:solidFill>
                            <a:round/>
                            <a:headEnd/>
                            <a:tailEnd/>
                          </a:ln>
                        </wps:spPr>
                        <wps:txbx>
                          <w:txbxContent>
                            <w:p w14:paraId="26638F70" w14:textId="77777777" w:rsidR="00BD3F81" w:rsidRDefault="00BD3F81">
                              <w:pPr>
                                <w:adjustRightInd w:val="0"/>
                                <w:snapToGrid w:val="0"/>
                                <w:spacing w:line="480" w:lineRule="exact"/>
                                <w:jc w:val="center"/>
                                <w:rPr>
                                  <w:rFonts w:ascii="微软雅黑" w:eastAsia="微软雅黑" w:hAnsi="微软雅黑"/>
                                  <w:sz w:val="28"/>
                                  <w:szCs w:val="28"/>
                                </w:rPr>
                              </w:pPr>
                              <w:r>
                                <w:rPr>
                                  <w:rFonts w:ascii="微软雅黑" w:eastAsia="微软雅黑" w:hAnsi="微软雅黑" w:hint="eastAsia"/>
                                  <w:sz w:val="28"/>
                                  <w:szCs w:val="28"/>
                                </w:rPr>
                                <w:t>第一时间联系殡仪馆尽快上门接运遗体，并在遗体交接单中注明已进行卫生防疫处理和立即火化意见</w:t>
                              </w:r>
                            </w:p>
                          </w:txbxContent>
                        </wps:txbx>
                        <wps:bodyPr rot="0" vert="horz" wrap="square" lIns="91440" tIns="45720" rIns="91440" bIns="45720" anchor="t" anchorCtr="0" upright="1">
                          <a:noAutofit/>
                        </wps:bodyPr>
                      </wps:wsp>
                      <wps:wsp>
                        <wps:cNvPr id="35" name="AutoShape 62"/>
                        <wps:cNvSpPr>
                          <a:spLocks noChangeArrowheads="1"/>
                        </wps:cNvSpPr>
                        <wps:spPr bwMode="auto">
                          <a:xfrm>
                            <a:off x="1678" y="10300"/>
                            <a:ext cx="2129" cy="1164"/>
                          </a:xfrm>
                          <a:prstGeom prst="roundRect">
                            <a:avLst>
                              <a:gd name="adj" fmla="val 16667"/>
                            </a:avLst>
                          </a:prstGeom>
                          <a:solidFill>
                            <a:srgbClr val="FFFFFF"/>
                          </a:solidFill>
                          <a:ln w="12700">
                            <a:solidFill>
                              <a:srgbClr val="0070C0"/>
                            </a:solidFill>
                            <a:round/>
                            <a:headEnd/>
                            <a:tailEnd/>
                          </a:ln>
                        </wps:spPr>
                        <wps:txbx>
                          <w:txbxContent>
                            <w:p w14:paraId="26638F71" w14:textId="77777777" w:rsidR="00BD3F81" w:rsidRDefault="00BD3F81">
                              <w:pPr>
                                <w:adjustRightInd w:val="0"/>
                                <w:snapToGrid w:val="0"/>
                                <w:spacing w:line="480" w:lineRule="exact"/>
                                <w:jc w:val="center"/>
                                <w:rPr>
                                  <w:rFonts w:ascii="微软雅黑" w:eastAsia="微软雅黑" w:hAnsi="微软雅黑"/>
                                  <w:sz w:val="28"/>
                                  <w:szCs w:val="28"/>
                                </w:rPr>
                              </w:pPr>
                              <w:r>
                                <w:rPr>
                                  <w:rFonts w:ascii="微软雅黑" w:eastAsia="微软雅黑" w:hAnsi="微软雅黑" w:hint="eastAsia"/>
                                  <w:sz w:val="28"/>
                                  <w:szCs w:val="28"/>
                                </w:rPr>
                                <w:t>联系亲属同意火化</w:t>
                              </w:r>
                            </w:p>
                          </w:txbxContent>
                        </wps:txbx>
                        <wps:bodyPr rot="0" vert="horz" wrap="square" lIns="91440" tIns="45720" rIns="91440" bIns="45720" anchor="t" anchorCtr="0" upright="1">
                          <a:noAutofit/>
                        </wps:bodyPr>
                      </wps:wsp>
                      <wps:wsp>
                        <wps:cNvPr id="36" name="AutoShape 63"/>
                        <wps:cNvSpPr>
                          <a:spLocks noChangeArrowheads="1"/>
                        </wps:cNvSpPr>
                        <wps:spPr bwMode="auto">
                          <a:xfrm>
                            <a:off x="4369" y="10312"/>
                            <a:ext cx="6128" cy="1735"/>
                          </a:xfrm>
                          <a:prstGeom prst="roundRect">
                            <a:avLst>
                              <a:gd name="adj" fmla="val 16667"/>
                            </a:avLst>
                          </a:prstGeom>
                          <a:solidFill>
                            <a:srgbClr val="FFFFFF"/>
                          </a:solidFill>
                          <a:ln w="12700">
                            <a:solidFill>
                              <a:srgbClr val="0070C0"/>
                            </a:solidFill>
                            <a:round/>
                            <a:headEnd/>
                            <a:tailEnd/>
                          </a:ln>
                        </wps:spPr>
                        <wps:txbx>
                          <w:txbxContent>
                            <w:p w14:paraId="26638F72" w14:textId="77777777" w:rsidR="00BD3F81" w:rsidRDefault="00BD3F81">
                              <w:pPr>
                                <w:adjustRightInd w:val="0"/>
                                <w:snapToGrid w:val="0"/>
                                <w:spacing w:line="480" w:lineRule="exact"/>
                              </w:pPr>
                              <w:r>
                                <w:rPr>
                                  <w:rFonts w:ascii="微软雅黑" w:eastAsia="微软雅黑" w:hAnsi="微软雅黑" w:hint="eastAsia"/>
                                  <w:sz w:val="28"/>
                                  <w:szCs w:val="28"/>
                                </w:rPr>
                                <w:t>亲属拒不到场或拒不移送遗体的，由医疗机构、殡仪馆进行劝说，劝说无效的，由医疗机构签字后，将遗体交由殡仪馆直接火化</w:t>
                              </w:r>
                            </w:p>
                          </w:txbxContent>
                        </wps:txbx>
                        <wps:bodyPr rot="0" vert="horz" wrap="square" lIns="91440" tIns="45720" rIns="91440" bIns="45720" anchor="t" anchorCtr="0" upright="1">
                          <a:noAutofit/>
                        </wps:bodyPr>
                      </wps:wsp>
                      <wps:wsp>
                        <wps:cNvPr id="41" name="AutoShape 64"/>
                        <wps:cNvSpPr>
                          <a:spLocks noChangeArrowheads="1"/>
                        </wps:cNvSpPr>
                        <wps:spPr bwMode="auto">
                          <a:xfrm>
                            <a:off x="1666" y="14015"/>
                            <a:ext cx="8787" cy="1241"/>
                          </a:xfrm>
                          <a:prstGeom prst="roundRect">
                            <a:avLst>
                              <a:gd name="adj" fmla="val 16667"/>
                            </a:avLst>
                          </a:prstGeom>
                          <a:solidFill>
                            <a:srgbClr val="FFFFFF"/>
                          </a:solidFill>
                          <a:ln w="12700">
                            <a:solidFill>
                              <a:srgbClr val="0070C0"/>
                            </a:solidFill>
                            <a:round/>
                            <a:headEnd/>
                            <a:tailEnd/>
                          </a:ln>
                        </wps:spPr>
                        <wps:txbx>
                          <w:txbxContent>
                            <w:p w14:paraId="26638F73" w14:textId="77777777" w:rsidR="00BD3F81" w:rsidRDefault="00BD3F81">
                              <w:pPr>
                                <w:adjustRightInd w:val="0"/>
                                <w:snapToGrid w:val="0"/>
                                <w:spacing w:line="480" w:lineRule="exact"/>
                                <w:jc w:val="center"/>
                                <w:rPr>
                                  <w:rFonts w:ascii="微软雅黑" w:eastAsia="微软雅黑" w:hAnsi="微软雅黑"/>
                                  <w:sz w:val="28"/>
                                  <w:szCs w:val="28"/>
                                </w:rPr>
                              </w:pPr>
                              <w:r>
                                <w:rPr>
                                  <w:rFonts w:ascii="微软雅黑" w:eastAsia="微软雅黑" w:hAnsi="微软雅黑" w:hint="eastAsia"/>
                                  <w:sz w:val="28"/>
                                  <w:szCs w:val="28"/>
                                </w:rPr>
                                <w:t>医疗机构对新冠肺炎患者遗体处理情况及时登记和存入业务档案，处理情况应及时向同级疾病预防控制机构、民政部门报告</w:t>
                              </w:r>
                            </w:p>
                          </w:txbxContent>
                        </wps:txbx>
                        <wps:bodyPr rot="0" vert="horz" wrap="square" lIns="91440" tIns="45720" rIns="91440" bIns="45720" anchor="t" anchorCtr="0" upright="1">
                          <a:noAutofit/>
                        </wps:bodyPr>
                      </wps:wsp>
                      <wps:wsp>
                        <wps:cNvPr id="42" name="AutoShape 65"/>
                        <wps:cNvSpPr>
                          <a:spLocks noChangeArrowheads="1"/>
                        </wps:cNvSpPr>
                        <wps:spPr bwMode="auto">
                          <a:xfrm>
                            <a:off x="5826" y="3462"/>
                            <a:ext cx="505" cy="198"/>
                          </a:xfrm>
                          <a:prstGeom prst="downArrow">
                            <a:avLst>
                              <a:gd name="adj1" fmla="val 50000"/>
                              <a:gd name="adj2" fmla="val 25000"/>
                            </a:avLst>
                          </a:prstGeom>
                          <a:solidFill>
                            <a:schemeClr val="accent1">
                              <a:lumMod val="60000"/>
                              <a:lumOff val="40000"/>
                            </a:schemeClr>
                          </a:solidFill>
                          <a:ln w="9525">
                            <a:solidFill>
                              <a:schemeClr val="accent1">
                                <a:lumMod val="60000"/>
                                <a:lumOff val="40000"/>
                              </a:schemeClr>
                            </a:solidFill>
                            <a:miter lim="800000"/>
                            <a:headEnd/>
                            <a:tailEnd/>
                          </a:ln>
                        </wps:spPr>
                        <wps:bodyPr rot="0" vert="eaVert" wrap="square" lIns="91440" tIns="45720" rIns="91440" bIns="45720" anchor="t" anchorCtr="0" upright="1">
                          <a:noAutofit/>
                        </wps:bodyPr>
                      </wps:wsp>
                      <wps:wsp>
                        <wps:cNvPr id="43" name="AutoShape 66"/>
                        <wps:cNvSpPr>
                          <a:spLocks noChangeArrowheads="1"/>
                        </wps:cNvSpPr>
                        <wps:spPr bwMode="auto">
                          <a:xfrm>
                            <a:off x="5835" y="5087"/>
                            <a:ext cx="505" cy="198"/>
                          </a:xfrm>
                          <a:prstGeom prst="downArrow">
                            <a:avLst>
                              <a:gd name="adj1" fmla="val 50000"/>
                              <a:gd name="adj2" fmla="val 25000"/>
                            </a:avLst>
                          </a:prstGeom>
                          <a:solidFill>
                            <a:schemeClr val="accent1">
                              <a:lumMod val="60000"/>
                              <a:lumOff val="40000"/>
                            </a:schemeClr>
                          </a:solidFill>
                          <a:ln w="9525">
                            <a:solidFill>
                              <a:schemeClr val="accent1">
                                <a:lumMod val="60000"/>
                                <a:lumOff val="40000"/>
                              </a:schemeClr>
                            </a:solidFill>
                            <a:miter lim="800000"/>
                            <a:headEnd/>
                            <a:tailEnd/>
                          </a:ln>
                        </wps:spPr>
                        <wps:bodyPr rot="0" vert="eaVert" wrap="square" lIns="91440" tIns="45720" rIns="91440" bIns="45720" anchor="t" anchorCtr="0" upright="1">
                          <a:noAutofit/>
                        </wps:bodyPr>
                      </wps:wsp>
                      <wps:wsp>
                        <wps:cNvPr id="44" name="AutoShape 67"/>
                        <wps:cNvSpPr>
                          <a:spLocks noChangeArrowheads="1"/>
                        </wps:cNvSpPr>
                        <wps:spPr bwMode="auto">
                          <a:xfrm>
                            <a:off x="5826" y="7045"/>
                            <a:ext cx="505" cy="325"/>
                          </a:xfrm>
                          <a:prstGeom prst="downArrow">
                            <a:avLst>
                              <a:gd name="adj1" fmla="val 50000"/>
                              <a:gd name="adj2" fmla="val 25000"/>
                            </a:avLst>
                          </a:prstGeom>
                          <a:solidFill>
                            <a:schemeClr val="accent1">
                              <a:lumMod val="60000"/>
                              <a:lumOff val="40000"/>
                            </a:schemeClr>
                          </a:solidFill>
                          <a:ln w="9525">
                            <a:solidFill>
                              <a:schemeClr val="accent1">
                                <a:lumMod val="60000"/>
                                <a:lumOff val="40000"/>
                              </a:schemeClr>
                            </a:solidFill>
                            <a:miter lim="800000"/>
                            <a:headEnd/>
                            <a:tailEnd/>
                          </a:ln>
                        </wps:spPr>
                        <wps:bodyPr rot="0" vert="eaVert" wrap="square" lIns="91440" tIns="45720" rIns="91440" bIns="45720" anchor="t" anchorCtr="0" upright="1">
                          <a:noAutofit/>
                        </wps:bodyPr>
                      </wps:wsp>
                      <wps:wsp>
                        <wps:cNvPr id="59" name="AutoShape 68"/>
                        <wps:cNvSpPr>
                          <a:spLocks noChangeArrowheads="1"/>
                        </wps:cNvSpPr>
                        <wps:spPr bwMode="auto">
                          <a:xfrm>
                            <a:off x="5835" y="8814"/>
                            <a:ext cx="505" cy="353"/>
                          </a:xfrm>
                          <a:prstGeom prst="downArrow">
                            <a:avLst>
                              <a:gd name="adj1" fmla="val 50000"/>
                              <a:gd name="adj2" fmla="val 25000"/>
                            </a:avLst>
                          </a:prstGeom>
                          <a:solidFill>
                            <a:schemeClr val="accent1">
                              <a:lumMod val="60000"/>
                              <a:lumOff val="40000"/>
                            </a:schemeClr>
                          </a:solidFill>
                          <a:ln w="9525">
                            <a:solidFill>
                              <a:schemeClr val="accent1">
                                <a:lumMod val="60000"/>
                                <a:lumOff val="40000"/>
                              </a:schemeClr>
                            </a:solidFill>
                            <a:miter lim="800000"/>
                            <a:headEnd/>
                            <a:tailEnd/>
                          </a:ln>
                        </wps:spPr>
                        <wps:bodyPr rot="0" vert="eaVert" wrap="square" lIns="91440" tIns="45720" rIns="91440" bIns="45720" anchor="t" anchorCtr="0" upright="1">
                          <a:noAutofit/>
                        </wps:bodyPr>
                      </wps:wsp>
                      <wps:wsp>
                        <wps:cNvPr id="60" name="AutoShape 69"/>
                        <wps:cNvSpPr>
                          <a:spLocks noChangeArrowheads="1"/>
                        </wps:cNvSpPr>
                        <wps:spPr bwMode="auto">
                          <a:xfrm>
                            <a:off x="7346" y="9865"/>
                            <a:ext cx="505" cy="379"/>
                          </a:xfrm>
                          <a:prstGeom prst="downArrow">
                            <a:avLst>
                              <a:gd name="adj1" fmla="val 50000"/>
                              <a:gd name="adj2" fmla="val 25000"/>
                            </a:avLst>
                          </a:prstGeom>
                          <a:solidFill>
                            <a:schemeClr val="accent1">
                              <a:lumMod val="60000"/>
                              <a:lumOff val="40000"/>
                            </a:schemeClr>
                          </a:solidFill>
                          <a:ln w="9525">
                            <a:solidFill>
                              <a:schemeClr val="accent1">
                                <a:lumMod val="60000"/>
                                <a:lumOff val="40000"/>
                              </a:schemeClr>
                            </a:solidFill>
                            <a:miter lim="800000"/>
                            <a:headEnd/>
                            <a:tailEnd/>
                          </a:ln>
                        </wps:spPr>
                        <wps:bodyPr rot="0" vert="eaVert" wrap="square" lIns="91440" tIns="45720" rIns="91440" bIns="45720" anchor="t" anchorCtr="0" upright="1">
                          <a:noAutofit/>
                        </wps:bodyPr>
                      </wps:wsp>
                      <wps:wsp>
                        <wps:cNvPr id="61" name="AutoShape 70"/>
                        <wps:cNvSpPr>
                          <a:spLocks noChangeArrowheads="1"/>
                        </wps:cNvSpPr>
                        <wps:spPr bwMode="auto">
                          <a:xfrm>
                            <a:off x="2491" y="9835"/>
                            <a:ext cx="505" cy="368"/>
                          </a:xfrm>
                          <a:prstGeom prst="downArrow">
                            <a:avLst>
                              <a:gd name="adj1" fmla="val 50000"/>
                              <a:gd name="adj2" fmla="val 25000"/>
                            </a:avLst>
                          </a:prstGeom>
                          <a:solidFill>
                            <a:schemeClr val="accent1">
                              <a:lumMod val="60000"/>
                              <a:lumOff val="40000"/>
                            </a:schemeClr>
                          </a:solidFill>
                          <a:ln w="9525">
                            <a:solidFill>
                              <a:schemeClr val="accent1">
                                <a:lumMod val="60000"/>
                                <a:lumOff val="40000"/>
                              </a:schemeClr>
                            </a:solidFill>
                            <a:miter lim="800000"/>
                            <a:headEnd/>
                            <a:tailEnd/>
                          </a:ln>
                        </wps:spPr>
                        <wps:bodyPr rot="0" vert="eaVert" wrap="square" lIns="91440" tIns="45720" rIns="91440" bIns="45720" anchor="t" anchorCtr="0" upright="1">
                          <a:noAutofit/>
                        </wps:bodyPr>
                      </wps:wsp>
                      <wps:wsp>
                        <wps:cNvPr id="62" name="AutoShape 71"/>
                        <wps:cNvSpPr>
                          <a:spLocks noChangeArrowheads="1"/>
                        </wps:cNvSpPr>
                        <wps:spPr bwMode="auto">
                          <a:xfrm>
                            <a:off x="2472" y="11476"/>
                            <a:ext cx="505" cy="822"/>
                          </a:xfrm>
                          <a:prstGeom prst="downArrow">
                            <a:avLst>
                              <a:gd name="adj1" fmla="val 50000"/>
                              <a:gd name="adj2" fmla="val 25000"/>
                            </a:avLst>
                          </a:prstGeom>
                          <a:solidFill>
                            <a:schemeClr val="accent1">
                              <a:lumMod val="60000"/>
                              <a:lumOff val="40000"/>
                            </a:schemeClr>
                          </a:solidFill>
                          <a:ln w="9525">
                            <a:solidFill>
                              <a:schemeClr val="accent1">
                                <a:lumMod val="60000"/>
                                <a:lumOff val="40000"/>
                              </a:schemeClr>
                            </a:solidFill>
                            <a:miter lim="800000"/>
                            <a:headEnd/>
                            <a:tailEnd/>
                          </a:ln>
                        </wps:spPr>
                        <wps:bodyPr rot="0" vert="eaVert" wrap="square" lIns="91440" tIns="45720" rIns="91440" bIns="45720" anchor="t" anchorCtr="0" upright="1">
                          <a:noAutofit/>
                        </wps:bodyPr>
                      </wps:wsp>
                      <wps:wsp>
                        <wps:cNvPr id="227" name="AutoShape 72"/>
                        <wps:cNvSpPr>
                          <a:spLocks noChangeArrowheads="1"/>
                        </wps:cNvSpPr>
                        <wps:spPr bwMode="auto">
                          <a:xfrm>
                            <a:off x="7284" y="12071"/>
                            <a:ext cx="505" cy="263"/>
                          </a:xfrm>
                          <a:prstGeom prst="downArrow">
                            <a:avLst>
                              <a:gd name="adj1" fmla="val 50000"/>
                              <a:gd name="adj2" fmla="val 25000"/>
                            </a:avLst>
                          </a:prstGeom>
                          <a:solidFill>
                            <a:schemeClr val="accent1">
                              <a:lumMod val="60000"/>
                              <a:lumOff val="40000"/>
                            </a:schemeClr>
                          </a:solidFill>
                          <a:ln w="9525">
                            <a:solidFill>
                              <a:schemeClr val="accent1">
                                <a:lumMod val="60000"/>
                                <a:lumOff val="40000"/>
                              </a:schemeClr>
                            </a:solidFill>
                            <a:miter lim="800000"/>
                            <a:headEnd/>
                            <a:tailEnd/>
                          </a:ln>
                        </wps:spPr>
                        <wps:bodyPr rot="0" vert="eaVert" wrap="square" lIns="91440" tIns="45720" rIns="91440" bIns="45720" anchor="t" anchorCtr="0" upright="1">
                          <a:noAutofit/>
                        </wps:bodyPr>
                      </wps:wsp>
                      <wps:wsp>
                        <wps:cNvPr id="228" name="AutoShape 73"/>
                        <wps:cNvSpPr>
                          <a:spLocks noChangeArrowheads="1"/>
                        </wps:cNvSpPr>
                        <wps:spPr bwMode="auto">
                          <a:xfrm>
                            <a:off x="5976" y="13647"/>
                            <a:ext cx="505" cy="306"/>
                          </a:xfrm>
                          <a:prstGeom prst="downArrow">
                            <a:avLst>
                              <a:gd name="adj1" fmla="val 50000"/>
                              <a:gd name="adj2" fmla="val 25000"/>
                            </a:avLst>
                          </a:prstGeom>
                          <a:solidFill>
                            <a:schemeClr val="accent1">
                              <a:lumMod val="60000"/>
                              <a:lumOff val="40000"/>
                            </a:schemeClr>
                          </a:solidFill>
                          <a:ln w="9525">
                            <a:solidFill>
                              <a:schemeClr val="accent1">
                                <a:lumMod val="60000"/>
                                <a:lumOff val="40000"/>
                              </a:schemeClr>
                            </a:solidFill>
                            <a:miter lim="800000"/>
                            <a:headEnd/>
                            <a:tailEnd/>
                          </a:ln>
                        </wps:spPr>
                        <wps:bodyPr rot="0" vert="eaVert"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638DDA" id="组合 12" o:spid="_x0000_s1460" style="position:absolute;left:0;text-align:left;margin-left:-11.3pt;margin-top:8.8pt;width:449.8pt;height:640.5pt;z-index:252191744" coordorigin="1578,2544" coordsize="8919,12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">
                <v:roundrect id="AutoShape 56" o:spid="_x0000_s1461" style="position:absolute;left:1593;top:2544;width:8787;height:87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" strokecolor="#0070c0" strokeweight="1pt">
                  <v:textbox>
                    <w:txbxContent>
                      <w:p w14:paraId="26638F6B" w14:textId="77777777" w:rsidR="00BD3F81" w:rsidRDefault="00BD3F81">
                        <w:pPr>
                          <w:jc w:val="center"/>
                          <w:rPr>
                            <w:rFonts w:ascii="微软雅黑" w:eastAsia="微软雅黑" w:hAnsi="微软雅黑"/>
                            <w:sz w:val="28"/>
                            <w:szCs w:val="28"/>
                          </w:rPr>
                        </w:pPr>
                        <w:r>
                          <w:rPr>
                            <w:rFonts w:ascii="微软雅黑" w:eastAsia="微软雅黑" w:hAnsi="微软雅黑" w:hint="eastAsia"/>
                            <w:sz w:val="28"/>
                            <w:szCs w:val="28"/>
                          </w:rPr>
                          <w:t>患者死亡后，医师开具死亡医学证明</w:t>
                        </w:r>
                      </w:p>
                    </w:txbxContent>
                  </v:textbox>
                </v:roundrect>
                <v:roundrect id="AutoShape 57" o:spid="_x0000_s1462" style="position:absolute;left:1578;top:5335;width:8787;height:165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" strokecolor="#0070c0" strokeweight="1pt">
                  <v:textbox>
                    <w:txbxContent>
                      <w:p w14:paraId="26638F6C" w14:textId="77777777" w:rsidR="00BD3F81" w:rsidRDefault="00BD3F81">
                        <w:pPr>
                          <w:adjustRightInd w:val="0"/>
                          <w:snapToGrid w:val="0"/>
                          <w:jc w:val="center"/>
                          <w:rPr>
                            <w:rFonts w:ascii="微软雅黑" w:eastAsia="微软雅黑" w:hAnsi="微软雅黑"/>
                            <w:sz w:val="28"/>
                            <w:szCs w:val="28"/>
                          </w:rPr>
                        </w:pPr>
                        <w:r>
                          <w:rPr>
                            <w:rFonts w:ascii="微软雅黑" w:eastAsia="微软雅黑" w:hAnsi="微软雅黑" w:hint="eastAsia"/>
                            <w:sz w:val="28"/>
                            <w:szCs w:val="28"/>
                          </w:rPr>
                          <w:t>经培训的工作人员采取三级防护，穿工作服，戴一次性帽子、全面型呼吸防护器、穿医用防护服、戴乳胶手套、长袖加厚橡胶手套，穿鞋套</w:t>
                        </w:r>
                      </w:p>
                    </w:txbxContent>
                  </v:textbox>
                </v:roundrect>
                <v:roundrect id="AutoShape 58" o:spid="_x0000_s1463" style="position:absolute;left:1602;top:7370;width:8787;height:132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" strokecolor="#0070c0" strokeweight="1pt">
                  <v:textbox>
                    <w:txbxContent>
                      <w:p w14:paraId="26638F6D" w14:textId="77777777" w:rsidR="00BD3F81" w:rsidRDefault="00BD3F81">
                        <w:pPr>
                          <w:adjustRightInd w:val="0"/>
                          <w:snapToGrid w:val="0"/>
                          <w:jc w:val="center"/>
                          <w:rPr>
                            <w:rFonts w:ascii="微软雅黑" w:eastAsia="微软雅黑" w:hAnsi="微软雅黑"/>
                            <w:sz w:val="28"/>
                            <w:szCs w:val="28"/>
                          </w:rPr>
                        </w:pPr>
                        <w:r>
                          <w:rPr>
                            <w:rFonts w:ascii="微软雅黑" w:eastAsia="微软雅黑" w:hAnsi="微软雅黑"/>
                            <w:sz w:val="28"/>
                            <w:szCs w:val="28"/>
                          </w:rPr>
                          <w:t>用 3000mg/L</w:t>
                        </w:r>
                        <w:r>
                          <w:rPr>
                            <w:rFonts w:ascii="微软雅黑" w:eastAsia="微软雅黑" w:hAnsi="微软雅黑"/>
                            <w:sz w:val="28"/>
                            <w:szCs w:val="28"/>
                          </w:rPr>
                          <w:t>～5000mg/L 的含氯消毒剂或 0.5%过氧乙酸棉球或纱布填塞病人口、鼻、耳、 肛门、气管切开处等开放通道或创口</w:t>
                        </w:r>
                      </w:p>
                    </w:txbxContent>
                  </v:textbox>
                </v:roundrect>
                <v:roundrect id="AutoShape 59" o:spid="_x0000_s1464" style="position:absolute;left:1641;top:9224;width:8787;height:5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" strokecolor="#0070c0" strokeweight="1pt">
                  <v:textbox>
                    <w:txbxContent>
                      <w:p w14:paraId="26638F6E" w14:textId="77777777" w:rsidR="00BD3F81" w:rsidRDefault="00BD3F81">
                        <w:pPr>
                          <w:adjustRightInd w:val="0"/>
                          <w:snapToGrid w:val="0"/>
                          <w:jc w:val="center"/>
                          <w:rPr>
                            <w:rFonts w:ascii="微软雅黑" w:eastAsia="微软雅黑" w:hAnsi="微软雅黑"/>
                            <w:sz w:val="28"/>
                            <w:szCs w:val="28"/>
                          </w:rPr>
                        </w:pPr>
                        <w:r>
                          <w:rPr>
                            <w:rFonts w:ascii="微软雅黑" w:eastAsia="微软雅黑" w:hAnsi="微软雅黑"/>
                            <w:sz w:val="28"/>
                            <w:szCs w:val="28"/>
                          </w:rPr>
                          <w:t>用浸有消毒液的双层布单包裹尸体，装入</w:t>
                        </w:r>
                        <w:r>
                          <w:rPr>
                            <w:rFonts w:ascii="微软雅黑" w:eastAsia="微软雅黑" w:hAnsi="微软雅黑" w:hint="eastAsia"/>
                            <w:sz w:val="28"/>
                            <w:szCs w:val="28"/>
                          </w:rPr>
                          <w:t>防渗透</w:t>
                        </w:r>
                        <w:r>
                          <w:rPr>
                            <w:rFonts w:ascii="微软雅黑" w:eastAsia="微软雅黑" w:hAnsi="微软雅黑"/>
                            <w:sz w:val="28"/>
                            <w:szCs w:val="28"/>
                          </w:rPr>
                          <w:t>双层尸体袋中</w:t>
                        </w:r>
                        <w:r>
                          <w:rPr>
                            <w:rFonts w:ascii="微软雅黑" w:eastAsia="微软雅黑" w:hAnsi="微软雅黑" w:hint="eastAsia"/>
                            <w:sz w:val="28"/>
                            <w:szCs w:val="28"/>
                          </w:rPr>
                          <w:t>密封</w:t>
                        </w:r>
                      </w:p>
                    </w:txbxContent>
                  </v:textbox>
                </v:roundrect>
                <v:roundrect id="AutoShape 60" o:spid="_x0000_s1465" style="position:absolute;left:1593;top:3692;width:8787;height:131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" strokecolor="#0070c0" strokeweight="1pt">
                  <v:textbox>
                    <w:txbxContent>
                      <w:p w14:paraId="26638F6F" w14:textId="77777777" w:rsidR="00BD3F81" w:rsidRDefault="00BD3F81">
                        <w:pPr>
                          <w:spacing w:line="480" w:lineRule="exact"/>
                          <w:jc w:val="center"/>
                          <w:rPr>
                            <w:rFonts w:ascii="微软雅黑" w:eastAsia="微软雅黑" w:hAnsi="微软雅黑"/>
                            <w:sz w:val="28"/>
                            <w:szCs w:val="28"/>
                          </w:rPr>
                        </w:pPr>
                        <w:r>
                          <w:rPr>
                            <w:rFonts w:ascii="微软雅黑" w:eastAsia="微软雅黑" w:hAnsi="微软雅黑" w:hint="eastAsia"/>
                            <w:sz w:val="28"/>
                            <w:szCs w:val="28"/>
                          </w:rPr>
                          <w:t>医疗机构报告本级卫生健康行政部门，卫生健康行政部门通报本级民政部门，民政部门通知相关殡仪馆做好遗体接运、火化等准备工作</w:t>
                        </w:r>
                      </w:p>
                    </w:txbxContent>
                  </v:textbox>
                </v:roundrect>
                <v:roundrect id="AutoShape 61" o:spid="_x0000_s1466" style="position:absolute;left:1678;top:12379;width:8787;height:123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" strokecolor="#0070c0" strokeweight="1pt">
                  <v:textbox>
                    <w:txbxContent>
                      <w:p w14:paraId="26638F70" w14:textId="77777777" w:rsidR="00BD3F81" w:rsidRDefault="00BD3F81">
                        <w:pPr>
                          <w:adjustRightInd w:val="0"/>
                          <w:snapToGrid w:val="0"/>
                          <w:spacing w:line="480" w:lineRule="exact"/>
                          <w:jc w:val="center"/>
                          <w:rPr>
                            <w:rFonts w:ascii="微软雅黑" w:eastAsia="微软雅黑" w:hAnsi="微软雅黑"/>
                            <w:sz w:val="28"/>
                            <w:szCs w:val="28"/>
                          </w:rPr>
                        </w:pPr>
                        <w:r>
                          <w:rPr>
                            <w:rFonts w:ascii="微软雅黑" w:eastAsia="微软雅黑" w:hAnsi="微软雅黑" w:hint="eastAsia"/>
                            <w:sz w:val="28"/>
                            <w:szCs w:val="28"/>
                          </w:rPr>
                          <w:t>第一时间联系殡仪馆尽快上门接运遗体，并在遗体交接单中注明已进行卫生防疫处理和立即火化意见</w:t>
                        </w:r>
                      </w:p>
                    </w:txbxContent>
                  </v:textbox>
                </v:roundrect>
                <v:roundrect id="AutoShape 62" o:spid="_x0000_s1467" style="position:absolute;left:1678;top:10300;width:2129;height:116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" strokecolor="#0070c0" strokeweight="1pt">
                  <v:textbox>
                    <w:txbxContent>
                      <w:p w14:paraId="26638F71" w14:textId="77777777" w:rsidR="00BD3F81" w:rsidRDefault="00BD3F81">
                        <w:pPr>
                          <w:adjustRightInd w:val="0"/>
                          <w:snapToGrid w:val="0"/>
                          <w:spacing w:line="480" w:lineRule="exact"/>
                          <w:jc w:val="center"/>
                          <w:rPr>
                            <w:rFonts w:ascii="微软雅黑" w:eastAsia="微软雅黑" w:hAnsi="微软雅黑"/>
                            <w:sz w:val="28"/>
                            <w:szCs w:val="28"/>
                          </w:rPr>
                        </w:pPr>
                        <w:r>
                          <w:rPr>
                            <w:rFonts w:ascii="微软雅黑" w:eastAsia="微软雅黑" w:hAnsi="微软雅黑" w:hint="eastAsia"/>
                            <w:sz w:val="28"/>
                            <w:szCs w:val="28"/>
                          </w:rPr>
                          <w:t>联系亲属同意火化</w:t>
                        </w:r>
                      </w:p>
                    </w:txbxContent>
                  </v:textbox>
                </v:roundrect>
                <v:roundrect id="AutoShape 63" o:spid="_x0000_s1468" style="position:absolute;left:4369;top:10312;width:6128;height:173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" strokecolor="#0070c0" strokeweight="1pt">
                  <v:textbox>
                    <w:txbxContent>
                      <w:p w14:paraId="26638F72" w14:textId="77777777" w:rsidR="00BD3F81" w:rsidRDefault="00BD3F81">
                        <w:pPr>
                          <w:adjustRightInd w:val="0"/>
                          <w:snapToGrid w:val="0"/>
                          <w:spacing w:line="480" w:lineRule="exact"/>
                        </w:pPr>
                        <w:r>
                          <w:rPr>
                            <w:rFonts w:ascii="微软雅黑" w:eastAsia="微软雅黑" w:hAnsi="微软雅黑" w:hint="eastAsia"/>
                            <w:sz w:val="28"/>
                            <w:szCs w:val="28"/>
                          </w:rPr>
                          <w:t>亲属拒不到场或拒不移送遗体的，由医疗机构、殡仪馆进行劝说，劝说无效的，由医疗机构签字后，将遗体交由殡仪馆直接火化</w:t>
                        </w:r>
                      </w:p>
                    </w:txbxContent>
                  </v:textbox>
                </v:roundrect>
                <v:roundrect id="AutoShape 64" o:spid="_x0000_s1469" style="position:absolute;left:1666;top:14015;width:8787;height:124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" strokecolor="#0070c0" strokeweight="1pt">
                  <v:textbox>
                    <w:txbxContent>
                      <w:p w14:paraId="26638F73" w14:textId="77777777" w:rsidR="00BD3F81" w:rsidRDefault="00BD3F81">
                        <w:pPr>
                          <w:adjustRightInd w:val="0"/>
                          <w:snapToGrid w:val="0"/>
                          <w:spacing w:line="480" w:lineRule="exact"/>
                          <w:jc w:val="center"/>
                          <w:rPr>
                            <w:rFonts w:ascii="微软雅黑" w:eastAsia="微软雅黑" w:hAnsi="微软雅黑"/>
                            <w:sz w:val="28"/>
                            <w:szCs w:val="28"/>
                          </w:rPr>
                        </w:pPr>
                        <w:r>
                          <w:rPr>
                            <w:rFonts w:ascii="微软雅黑" w:eastAsia="微软雅黑" w:hAnsi="微软雅黑" w:hint="eastAsia"/>
                            <w:sz w:val="28"/>
                            <w:szCs w:val="28"/>
                          </w:rPr>
                          <w:t>医疗机构对新冠肺炎患者遗体处理情况及时登记和存入业务档案，处理情况应及时向同级疾病预防控制机构、民政部门报告</w:t>
                        </w:r>
                      </w:p>
                    </w:txbxContent>
                  </v:textbox>
                </v:roundrect>
                <v:shape id="AutoShape 65" o:spid="_x0000_s1470" type="#_x0000_t67" style="position:absolute;left:5826;top:3462;width:505;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" fillcolor="#9cc2e5 [1940]" strokecolor="#9cc2e5 [1940]">
                  <v:textbox style="layout-flow:vertical-ideographic"/>
                </v:shape>
                <v:shape id="AutoShape 66" o:spid="_x0000_s1471" type="#_x0000_t67" style="position:absolute;left:5835;top:5087;width:505;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" fillcolor="#9cc2e5 [1940]" strokecolor="#9cc2e5 [1940]">
                  <v:textbox style="layout-flow:vertical-ideographic"/>
                </v:shape>
                <v:shape id="AutoShape 67" o:spid="_x0000_s1472" type="#_x0000_t67" style="position:absolute;left:5826;top:7045;width:505;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" fillcolor="#9cc2e5 [1940]" strokecolor="#9cc2e5 [1940]">
                  <v:textbox style="layout-flow:vertical-ideographic"/>
                </v:shape>
                <v:shape id="AutoShape 68" o:spid="_x0000_s1473" type="#_x0000_t67" style="position:absolute;left:5835;top:8814;width:505;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" fillcolor="#9cc2e5 [1940]" strokecolor="#9cc2e5 [1940]">
                  <v:textbox style="layout-flow:vertical-ideographic"/>
                </v:shape>
                <v:shape id="AutoShape 69" o:spid="_x0000_s1474" type="#_x0000_t67" style="position:absolute;left:7346;top:9865;width:505;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" fillcolor="#9cc2e5 [1940]" strokecolor="#9cc2e5 [1940]">
                  <v:textbox style="layout-flow:vertical-ideographic"/>
                </v:shape>
                <v:shape id="AutoShape 70" o:spid="_x0000_s1475" type="#_x0000_t67" style="position:absolute;left:2491;top:9835;width:505;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" fillcolor="#9cc2e5 [1940]" strokecolor="#9cc2e5 [1940]">
                  <v:textbox style="layout-flow:vertical-ideographic"/>
                </v:shape>
                <v:shape id="AutoShape 71" o:spid="_x0000_s1476" type="#_x0000_t67" style="position:absolute;left:2472;top:11476;width:505;height: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" adj="18282" fillcolor="#9cc2e5 [1940]" strokecolor="#9cc2e5 [1940]">
                  <v:textbox style="layout-flow:vertical-ideographic"/>
                </v:shape>
                <v:shape id="AutoShape 72" o:spid="_x0000_s1477" type="#_x0000_t67" style="position:absolute;left:7284;top:12071;width:505;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" fillcolor="#9cc2e5 [1940]" strokecolor="#9cc2e5 [1940]">
                  <v:textbox style="layout-flow:vertical-ideographic"/>
                </v:shape>
                <v:shape id="AutoShape 73" o:spid="_x0000_s1478" type="#_x0000_t67" style="position:absolute;left:5976;top:13647;width:505;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" fillcolor="#9cc2e5 [1940]" strokecolor="#9cc2e5 [1940]">
                  <v:textbox style="layout-flow:vertical-ideographic"/>
                </v:shape>
              </v:group>
            </w:pict>
          </mc:Fallback>
        </mc:AlternateContent>
      </w:r>
    </w:p>
    <w:p w14:paraId="26638A68" w14:textId="77777777" w:rsidR="00A92365" w:rsidRDefault="00A92365">
      <w:pPr>
        <w:rPr>
          <w:rFonts w:ascii="微软雅黑" w:eastAsia="微软雅黑" w:hAnsi="微软雅黑"/>
          <w:sz w:val="24"/>
          <w:szCs w:val="24"/>
        </w:rPr>
      </w:pPr>
    </w:p>
    <w:p w14:paraId="26638A69" w14:textId="77777777" w:rsidR="00A92365" w:rsidRDefault="00A92365">
      <w:pPr>
        <w:rPr>
          <w:rFonts w:ascii="微软雅黑" w:eastAsia="微软雅黑" w:hAnsi="微软雅黑"/>
          <w:sz w:val="24"/>
          <w:szCs w:val="24"/>
        </w:rPr>
      </w:pPr>
    </w:p>
    <w:p w14:paraId="26638A6A" w14:textId="77777777" w:rsidR="00A92365" w:rsidRDefault="00A92365">
      <w:pPr>
        <w:ind w:firstLineChars="200" w:firstLine="480"/>
        <w:rPr>
          <w:rFonts w:ascii="微软雅黑" w:eastAsia="微软雅黑" w:hAnsi="微软雅黑"/>
          <w:sz w:val="24"/>
          <w:szCs w:val="24"/>
        </w:rPr>
      </w:pPr>
    </w:p>
    <w:p w14:paraId="26638A6B" w14:textId="77777777" w:rsidR="00A92365" w:rsidRDefault="00A92365">
      <w:pPr>
        <w:rPr>
          <w:rFonts w:ascii="微软雅黑" w:eastAsia="微软雅黑" w:hAnsi="微软雅黑" w:cs="微软雅黑"/>
          <w:sz w:val="24"/>
          <w:szCs w:val="24"/>
        </w:rPr>
      </w:pPr>
    </w:p>
    <w:p w14:paraId="26638A6C" w14:textId="77777777" w:rsidR="00A92365" w:rsidRDefault="00A92365">
      <w:pPr>
        <w:rPr>
          <w:rFonts w:ascii="微软雅黑" w:eastAsia="微软雅黑" w:hAnsi="微软雅黑" w:cs="微软雅黑"/>
          <w:sz w:val="24"/>
          <w:szCs w:val="24"/>
        </w:rPr>
      </w:pPr>
    </w:p>
    <w:p w14:paraId="26638A6D" w14:textId="77777777" w:rsidR="00A92365" w:rsidRDefault="00A92365"/>
    <w:sectPr w:rsidR="00A92365">
      <w:headerReference w:type="default" r:id="rId117"/>
      <w:pgSz w:w="11900" w:h="16840"/>
      <w:pgMar w:top="698" w:right="1800" w:bottom="908" w:left="1800" w:header="224"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197E39" w14:textId="77777777" w:rsidR="00370DFA" w:rsidRDefault="00370DFA">
      <w:r>
        <w:separator/>
      </w:r>
    </w:p>
  </w:endnote>
  <w:endnote w:type="continuationSeparator" w:id="0">
    <w:p w14:paraId="4A16AB0A" w14:textId="77777777" w:rsidR="00370DFA" w:rsidRDefault="00370D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C4DE44" w14:textId="77777777" w:rsidR="00370DFA" w:rsidRDefault="00370DFA">
      <w:r>
        <w:separator/>
      </w:r>
    </w:p>
  </w:footnote>
  <w:footnote w:type="continuationSeparator" w:id="0">
    <w:p w14:paraId="64E4B11F" w14:textId="77777777" w:rsidR="00370DFA" w:rsidRDefault="00370D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638DE0" w14:textId="77777777" w:rsidR="00BD3F81" w:rsidRDefault="00BD3F81">
    <w:pPr>
      <w:pStyle w:val="Header"/>
      <w:pBdr>
        <w:bottom w:val="double" w:sz="4" w:space="4" w:color="auto"/>
      </w:pBdr>
      <w:textAlignment w:val="bottom"/>
      <w:rPr>
        <w:rFonts w:ascii="宋体" w:hAnsi="宋体"/>
        <w:b/>
        <w:color w:val="FF0000"/>
        <w:position w:val="-6"/>
        <w:sz w:val="52"/>
        <w:szCs w:val="52"/>
      </w:rPr>
    </w:pPr>
    <w:r>
      <w:rPr>
        <w:rFonts w:ascii="宋体" w:hAnsi="宋体" w:hint="eastAsia"/>
        <w:b/>
        <w:bCs/>
        <w:color w:val="FF0000"/>
        <w:position w:val="-6"/>
        <w:sz w:val="52"/>
        <w:szCs w:val="52"/>
      </w:rPr>
      <w:t>上海市院内感染质量控制中心</w:t>
    </w:r>
  </w:p>
  <w:p w14:paraId="26638DE1" w14:textId="77777777" w:rsidR="00BD3F81" w:rsidRDefault="00BD3F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6CC8E63"/>
    <w:multiLevelType w:val="singleLevel"/>
    <w:tmpl w:val="C6CC8E63"/>
    <w:lvl w:ilvl="0">
      <w:start w:val="1"/>
      <w:numFmt w:val="decimal"/>
      <w:lvlText w:val="%1."/>
      <w:lvlJc w:val="left"/>
      <w:pPr>
        <w:ind w:left="425" w:hanging="425"/>
      </w:pPr>
      <w:rPr>
        <w:rFonts w:hint="default"/>
      </w:rPr>
    </w:lvl>
  </w:abstractNum>
  <w:abstractNum w:abstractNumId="1" w15:restartNumberingAfterBreak="0">
    <w:nsid w:val="E964DC8C"/>
    <w:multiLevelType w:val="singleLevel"/>
    <w:tmpl w:val="E964DC8C"/>
    <w:lvl w:ilvl="0">
      <w:start w:val="1"/>
      <w:numFmt w:val="decimal"/>
      <w:lvlText w:val="%1."/>
      <w:lvlJc w:val="left"/>
      <w:pPr>
        <w:tabs>
          <w:tab w:val="num" w:pos="312"/>
        </w:tabs>
      </w:pPr>
    </w:lvl>
  </w:abstractNum>
  <w:abstractNum w:abstractNumId="2" w15:restartNumberingAfterBreak="0">
    <w:nsid w:val="EF91504B"/>
    <w:multiLevelType w:val="singleLevel"/>
    <w:tmpl w:val="EF91504B"/>
    <w:lvl w:ilvl="0">
      <w:start w:val="1"/>
      <w:numFmt w:val="decimal"/>
      <w:suff w:val="nothing"/>
      <w:lvlText w:val="%1、"/>
      <w:lvlJc w:val="left"/>
    </w:lvl>
  </w:abstractNum>
  <w:abstractNum w:abstractNumId="3" w15:restartNumberingAfterBreak="0">
    <w:nsid w:val="F686661B"/>
    <w:multiLevelType w:val="singleLevel"/>
    <w:tmpl w:val="F686661B"/>
    <w:lvl w:ilvl="0">
      <w:start w:val="1"/>
      <w:numFmt w:val="decimal"/>
      <w:lvlText w:val="%1."/>
      <w:lvlJc w:val="left"/>
      <w:pPr>
        <w:tabs>
          <w:tab w:val="num" w:pos="312"/>
        </w:tabs>
      </w:pPr>
    </w:lvl>
  </w:abstractNum>
  <w:abstractNum w:abstractNumId="4" w15:restartNumberingAfterBreak="0">
    <w:nsid w:val="F76F3A8D"/>
    <w:multiLevelType w:val="singleLevel"/>
    <w:tmpl w:val="F76F3A8D"/>
    <w:lvl w:ilvl="0">
      <w:start w:val="4"/>
      <w:numFmt w:val="chineseCounting"/>
      <w:suff w:val="nothing"/>
      <w:lvlText w:val="%1、"/>
      <w:lvlJc w:val="left"/>
      <w:rPr>
        <w:rFonts w:hint="eastAsia"/>
      </w:rPr>
    </w:lvl>
  </w:abstractNum>
  <w:abstractNum w:abstractNumId="5" w15:restartNumberingAfterBreak="0">
    <w:nsid w:val="0AD82BA5"/>
    <w:multiLevelType w:val="multilevel"/>
    <w:tmpl w:val="7F4056FE"/>
    <w:lvl w:ilvl="0">
      <w:start w:val="1"/>
      <w:numFmt w:val="decimal"/>
      <w:lvlText w:val="%1."/>
      <w:lvlJc w:val="left"/>
      <w:pPr>
        <w:ind w:left="420" w:hanging="420"/>
      </w:pPr>
      <w:rPr>
        <w:rFonts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BD52CD4"/>
    <w:multiLevelType w:val="multilevel"/>
    <w:tmpl w:val="78AE2788"/>
    <w:lvl w:ilvl="0">
      <w:start w:val="1"/>
      <w:numFmt w:val="decimal"/>
      <w:lvlText w:val="%1."/>
      <w:lvlJc w:val="left"/>
      <w:pPr>
        <w:ind w:left="780" w:hanging="360"/>
      </w:pPr>
      <w:rPr>
        <w:rFonts w:ascii="Times New Roman" w:hAnsi="Times New Roman" w:cs="Times New Roman"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7" w15:restartNumberingAfterBreak="0">
    <w:nsid w:val="0E1C6BC3"/>
    <w:multiLevelType w:val="hybridMultilevel"/>
    <w:tmpl w:val="0494E2E2"/>
    <w:lvl w:ilvl="0" w:tplc="50BEE118">
      <w:start w:val="1"/>
      <w:numFmt w:val="japaneseCounting"/>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1374299D"/>
    <w:multiLevelType w:val="singleLevel"/>
    <w:tmpl w:val="1374299D"/>
    <w:lvl w:ilvl="0">
      <w:start w:val="1"/>
      <w:numFmt w:val="decimal"/>
      <w:lvlText w:val="(%1)"/>
      <w:lvlJc w:val="left"/>
      <w:pPr>
        <w:ind w:left="425" w:hanging="425"/>
      </w:pPr>
      <w:rPr>
        <w:rFonts w:hint="default"/>
      </w:rPr>
    </w:lvl>
  </w:abstractNum>
  <w:abstractNum w:abstractNumId="9" w15:restartNumberingAfterBreak="0">
    <w:nsid w:val="138B68BF"/>
    <w:multiLevelType w:val="hybridMultilevel"/>
    <w:tmpl w:val="6B5AE9A8"/>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1BB657B9"/>
    <w:multiLevelType w:val="multilevel"/>
    <w:tmpl w:val="1BB657B9"/>
    <w:lvl w:ilvl="0">
      <w:start w:val="1"/>
      <w:numFmt w:val="japaneseCounting"/>
      <w:lvlText w:val="%1、"/>
      <w:lvlJc w:val="left"/>
      <w:pPr>
        <w:ind w:left="480" w:hanging="48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1E6CB80A"/>
    <w:multiLevelType w:val="singleLevel"/>
    <w:tmpl w:val="1E6CB80A"/>
    <w:lvl w:ilvl="0">
      <w:start w:val="1"/>
      <w:numFmt w:val="decimal"/>
      <w:lvlText w:val="%1."/>
      <w:lvlJc w:val="left"/>
      <w:pPr>
        <w:ind w:left="425" w:hanging="425"/>
      </w:pPr>
      <w:rPr>
        <w:rFonts w:hint="default"/>
      </w:rPr>
    </w:lvl>
  </w:abstractNum>
  <w:abstractNum w:abstractNumId="12" w15:restartNumberingAfterBreak="0">
    <w:nsid w:val="1FD61894"/>
    <w:multiLevelType w:val="hybridMultilevel"/>
    <w:tmpl w:val="1938D32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3" w15:restartNumberingAfterBreak="0">
    <w:nsid w:val="231A4B14"/>
    <w:multiLevelType w:val="multilevel"/>
    <w:tmpl w:val="ECD4281A"/>
    <w:lvl w:ilvl="0">
      <w:start w:val="1"/>
      <w:numFmt w:val="japaneseCounting"/>
      <w:lvlText w:val="%1、"/>
      <w:lvlJc w:val="left"/>
      <w:pPr>
        <w:ind w:left="720" w:hanging="720"/>
      </w:pPr>
      <w:rPr>
        <w:rFonts w:hint="default"/>
      </w:rPr>
    </w:lvl>
    <w:lvl w:ilvl="1">
      <w:start w:val="1"/>
      <w:numFmt w:val="decimal"/>
      <w:lvlText w:val="%2."/>
      <w:lvlJc w:val="left"/>
      <w:pPr>
        <w:ind w:left="840" w:hanging="420"/>
      </w:pPr>
      <w:rPr>
        <w:rFonts w:hint="eastAsia"/>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307A03AB"/>
    <w:multiLevelType w:val="hybridMultilevel"/>
    <w:tmpl w:val="C7AEFCC6"/>
    <w:lvl w:ilvl="0" w:tplc="0409000F">
      <w:start w:val="1"/>
      <w:numFmt w:val="decimal"/>
      <w:lvlText w:val="%1."/>
      <w:lvlJc w:val="left"/>
      <w:pPr>
        <w:ind w:left="840" w:hanging="420"/>
      </w:p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5" w15:restartNumberingAfterBreak="0">
    <w:nsid w:val="31DAB758"/>
    <w:multiLevelType w:val="singleLevel"/>
    <w:tmpl w:val="31DAB758"/>
    <w:lvl w:ilvl="0">
      <w:start w:val="1"/>
      <w:numFmt w:val="decimal"/>
      <w:lvlText w:val="%1."/>
      <w:lvlJc w:val="left"/>
      <w:pPr>
        <w:ind w:left="425" w:hanging="425"/>
      </w:pPr>
      <w:rPr>
        <w:rFonts w:hint="default"/>
      </w:rPr>
    </w:lvl>
  </w:abstractNum>
  <w:abstractNum w:abstractNumId="16" w15:restartNumberingAfterBreak="0">
    <w:nsid w:val="346F3668"/>
    <w:multiLevelType w:val="multilevel"/>
    <w:tmpl w:val="346F366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4238218E"/>
    <w:multiLevelType w:val="multilevel"/>
    <w:tmpl w:val="4238218E"/>
    <w:lvl w:ilvl="0">
      <w:start w:val="1"/>
      <w:numFmt w:val="decimal"/>
      <w:lvlText w:val="%1."/>
      <w:lvlJc w:val="left"/>
      <w:pPr>
        <w:ind w:left="780" w:hanging="360"/>
      </w:pPr>
      <w:rPr>
        <w:rFonts w:hint="default"/>
      </w:rPr>
    </w:lvl>
    <w:lvl w:ilvl="1">
      <w:start w:val="1"/>
      <w:numFmt w:val="decimal"/>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8" w15:restartNumberingAfterBreak="0">
    <w:nsid w:val="429E7298"/>
    <w:multiLevelType w:val="hybridMultilevel"/>
    <w:tmpl w:val="B22CD59A"/>
    <w:lvl w:ilvl="0" w:tplc="348A2116">
      <w:start w:val="1"/>
      <w:numFmt w:val="japaneseCounting"/>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43A7291D"/>
    <w:multiLevelType w:val="multilevel"/>
    <w:tmpl w:val="43A7291D"/>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15:restartNumberingAfterBreak="0">
    <w:nsid w:val="46585121"/>
    <w:multiLevelType w:val="hybridMultilevel"/>
    <w:tmpl w:val="4AE0E82A"/>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46C66E57"/>
    <w:multiLevelType w:val="multilevel"/>
    <w:tmpl w:val="46C66E57"/>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15:restartNumberingAfterBreak="0">
    <w:nsid w:val="47484CDB"/>
    <w:multiLevelType w:val="multilevel"/>
    <w:tmpl w:val="47484CD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15:restartNumberingAfterBreak="0">
    <w:nsid w:val="4E4452D4"/>
    <w:multiLevelType w:val="hybridMultilevel"/>
    <w:tmpl w:val="ADC87476"/>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57EB162C"/>
    <w:multiLevelType w:val="hybridMultilevel"/>
    <w:tmpl w:val="B0D0BBC8"/>
    <w:lvl w:ilvl="0" w:tplc="04090017">
      <w:start w:val="1"/>
      <w:numFmt w:val="chineseCountingThousand"/>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58EF09C8"/>
    <w:multiLevelType w:val="multilevel"/>
    <w:tmpl w:val="58EF09C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15:restartNumberingAfterBreak="0">
    <w:nsid w:val="5CED47C8"/>
    <w:multiLevelType w:val="multilevel"/>
    <w:tmpl w:val="C0D66CE2"/>
    <w:lvl w:ilvl="0">
      <w:start w:val="1"/>
      <w:numFmt w:val="decimal"/>
      <w:lvlText w:val="%1."/>
      <w:lvlJc w:val="left"/>
      <w:pPr>
        <w:ind w:left="420" w:hanging="420"/>
      </w:pPr>
      <w:rPr>
        <w:rFonts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5DCE6431"/>
    <w:multiLevelType w:val="hybridMultilevel"/>
    <w:tmpl w:val="0B4821EC"/>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71297368"/>
    <w:multiLevelType w:val="multilevel"/>
    <w:tmpl w:val="ECD4281A"/>
    <w:lvl w:ilvl="0">
      <w:start w:val="1"/>
      <w:numFmt w:val="japaneseCounting"/>
      <w:lvlText w:val="%1、"/>
      <w:lvlJc w:val="left"/>
      <w:pPr>
        <w:ind w:left="720" w:hanging="720"/>
      </w:pPr>
      <w:rPr>
        <w:rFonts w:hint="default"/>
      </w:rPr>
    </w:lvl>
    <w:lvl w:ilvl="1">
      <w:start w:val="1"/>
      <w:numFmt w:val="decimal"/>
      <w:lvlText w:val="%2."/>
      <w:lvlJc w:val="left"/>
      <w:pPr>
        <w:ind w:left="840" w:hanging="420"/>
      </w:pPr>
      <w:rPr>
        <w:rFonts w:hint="eastAsia"/>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 w15:restartNumberingAfterBreak="0">
    <w:nsid w:val="77D507E3"/>
    <w:multiLevelType w:val="hybridMultilevel"/>
    <w:tmpl w:val="170C94BC"/>
    <w:lvl w:ilvl="0" w:tplc="009846BC">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79004DFD"/>
    <w:multiLevelType w:val="hybridMultilevel"/>
    <w:tmpl w:val="2FAC317E"/>
    <w:lvl w:ilvl="0" w:tplc="04090017">
      <w:start w:val="1"/>
      <w:numFmt w:val="chineseCountingThousand"/>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79A90B39"/>
    <w:multiLevelType w:val="hybridMultilevel"/>
    <w:tmpl w:val="85C4422A"/>
    <w:lvl w:ilvl="0" w:tplc="04090017">
      <w:start w:val="1"/>
      <w:numFmt w:val="chineseCountingThousand"/>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7DE74CF3"/>
    <w:multiLevelType w:val="hybridMultilevel"/>
    <w:tmpl w:val="A85C3D22"/>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3" w15:restartNumberingAfterBreak="0">
    <w:nsid w:val="7F3F7AF2"/>
    <w:multiLevelType w:val="singleLevel"/>
    <w:tmpl w:val="7F3F7AF2"/>
    <w:lvl w:ilvl="0">
      <w:start w:val="1"/>
      <w:numFmt w:val="decimal"/>
      <w:lvlText w:val="%1."/>
      <w:lvlJc w:val="left"/>
      <w:pPr>
        <w:ind w:left="425" w:hanging="425"/>
      </w:pPr>
      <w:rPr>
        <w:rFonts w:hint="default"/>
      </w:rPr>
    </w:lvl>
  </w:abstractNum>
  <w:num w:numId="1">
    <w:abstractNumId w:val="6"/>
  </w:num>
  <w:num w:numId="2">
    <w:abstractNumId w:val="2"/>
  </w:num>
  <w:num w:numId="3">
    <w:abstractNumId w:val="17"/>
  </w:num>
  <w:num w:numId="4">
    <w:abstractNumId w:val="16"/>
  </w:num>
  <w:num w:numId="5">
    <w:abstractNumId w:val="22"/>
  </w:num>
  <w:num w:numId="6">
    <w:abstractNumId w:val="19"/>
  </w:num>
  <w:num w:numId="7">
    <w:abstractNumId w:val="21"/>
  </w:num>
  <w:num w:numId="8">
    <w:abstractNumId w:val="10"/>
  </w:num>
  <w:num w:numId="9">
    <w:abstractNumId w:val="25"/>
  </w:num>
  <w:num w:numId="10">
    <w:abstractNumId w:val="0"/>
  </w:num>
  <w:num w:numId="11">
    <w:abstractNumId w:val="28"/>
  </w:num>
  <w:num w:numId="12">
    <w:abstractNumId w:val="26"/>
  </w:num>
  <w:num w:numId="13">
    <w:abstractNumId w:val="5"/>
  </w:num>
  <w:num w:numId="14">
    <w:abstractNumId w:val="3"/>
  </w:num>
  <w:num w:numId="15">
    <w:abstractNumId w:val="1"/>
  </w:num>
  <w:num w:numId="16">
    <w:abstractNumId w:val="15"/>
  </w:num>
  <w:num w:numId="17">
    <w:abstractNumId w:val="8"/>
  </w:num>
  <w:num w:numId="18">
    <w:abstractNumId w:val="4"/>
  </w:num>
  <w:num w:numId="19">
    <w:abstractNumId w:val="33"/>
  </w:num>
  <w:num w:numId="20">
    <w:abstractNumId w:val="11"/>
  </w:num>
  <w:num w:numId="21">
    <w:abstractNumId w:val="13"/>
  </w:num>
  <w:num w:numId="22">
    <w:abstractNumId w:val="9"/>
  </w:num>
  <w:num w:numId="23">
    <w:abstractNumId w:val="18"/>
  </w:num>
  <w:num w:numId="24">
    <w:abstractNumId w:val="20"/>
  </w:num>
  <w:num w:numId="25">
    <w:abstractNumId w:val="7"/>
  </w:num>
  <w:num w:numId="26">
    <w:abstractNumId w:val="30"/>
  </w:num>
  <w:num w:numId="27">
    <w:abstractNumId w:val="27"/>
  </w:num>
  <w:num w:numId="28">
    <w:abstractNumId w:val="24"/>
  </w:num>
  <w:num w:numId="29">
    <w:abstractNumId w:val="23"/>
  </w:num>
  <w:num w:numId="30">
    <w:abstractNumId w:val="29"/>
  </w:num>
  <w:num w:numId="31">
    <w:abstractNumId w:val="31"/>
  </w:num>
  <w:num w:numId="32">
    <w:abstractNumId w:val="14"/>
  </w:num>
  <w:num w:numId="33">
    <w:abstractNumId w:val="32"/>
  </w:num>
  <w:num w:numId="3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2365"/>
    <w:rsid w:val="00066A3B"/>
    <w:rsid w:val="000F7521"/>
    <w:rsid w:val="001659D1"/>
    <w:rsid w:val="001806A2"/>
    <w:rsid w:val="001C7114"/>
    <w:rsid w:val="00243898"/>
    <w:rsid w:val="002B7958"/>
    <w:rsid w:val="00370DFA"/>
    <w:rsid w:val="003C1A49"/>
    <w:rsid w:val="003D4694"/>
    <w:rsid w:val="005563DC"/>
    <w:rsid w:val="005629F1"/>
    <w:rsid w:val="00607B9E"/>
    <w:rsid w:val="00620E17"/>
    <w:rsid w:val="006C14F0"/>
    <w:rsid w:val="007A3AC6"/>
    <w:rsid w:val="007E732F"/>
    <w:rsid w:val="008C7366"/>
    <w:rsid w:val="0095175C"/>
    <w:rsid w:val="00971172"/>
    <w:rsid w:val="00A73625"/>
    <w:rsid w:val="00A92365"/>
    <w:rsid w:val="00AB104D"/>
    <w:rsid w:val="00AD6017"/>
    <w:rsid w:val="00AE4FA0"/>
    <w:rsid w:val="00BA759E"/>
    <w:rsid w:val="00BD3F81"/>
    <w:rsid w:val="00C54030"/>
    <w:rsid w:val="00D779FC"/>
    <w:rsid w:val="00DD4010"/>
    <w:rsid w:val="00E35982"/>
    <w:rsid w:val="00E84A32"/>
    <w:rsid w:val="00EB4AB7"/>
    <w:rsid w:val="00EC702E"/>
    <w:rsid w:val="00EF0253"/>
    <w:rsid w:val="00EF03B6"/>
    <w:rsid w:val="00F80A54"/>
    <w:rsid w:val="00FC57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6638889"/>
  <w15:docId w15:val="{AAD668E0-B0BA-4320-BFE6-083BE88B7B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semiHidden="1" w:unhideWhenUsed="1" w:qFormat="1"/>
    <w:lsdException w:name="Title" w:qFormat="1"/>
    <w:lsdException w:name="Default Paragraph Font" w:semiHidden="1" w:uiPriority="1" w:unhideWhenUsed="1"/>
    <w:lsdException w:name="Body Text" w:uiPriority="1" w:qFormat="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HTML Keyboard"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jc w:val="both"/>
    </w:pPr>
    <w:rPr>
      <w:kern w:val="2"/>
      <w:sz w:val="21"/>
    </w:rPr>
  </w:style>
  <w:style w:type="paragraph" w:styleId="Heading1">
    <w:name w:val="heading 1"/>
    <w:basedOn w:val="Normal"/>
    <w:next w:val="Normal"/>
    <w:link w:val="Heading1Char"/>
    <w:qFormat/>
    <w:pPr>
      <w:keepNext/>
      <w:keepLines/>
      <w:spacing w:before="340" w:after="330" w:line="578" w:lineRule="auto"/>
      <w:outlineLvl w:val="0"/>
    </w:pPr>
    <w:rPr>
      <w:b/>
      <w:bCs/>
      <w:kern w:val="44"/>
      <w:sz w:val="44"/>
      <w:szCs w:val="44"/>
    </w:rPr>
  </w:style>
  <w:style w:type="paragraph" w:styleId="Heading3">
    <w:name w:val="heading 3"/>
    <w:basedOn w:val="Normal"/>
    <w:next w:val="Normal"/>
    <w:link w:val="Heading3Char"/>
    <w:uiPriority w:val="1"/>
    <w:qFormat/>
    <w:pPr>
      <w:autoSpaceDE w:val="0"/>
      <w:autoSpaceDN w:val="0"/>
      <w:jc w:val="center"/>
      <w:outlineLvl w:val="2"/>
    </w:pPr>
    <w:rPr>
      <w:rFonts w:ascii="仿宋" w:eastAsia="仿宋" w:hAnsi="仿宋" w:cs="仿宋"/>
      <w:kern w:val="0"/>
      <w:sz w:val="32"/>
      <w:szCs w:val="32"/>
      <w:lang w:val="zh-CN" w:bidi="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153"/>
        <w:tab w:val="right" w:pos="8306"/>
      </w:tabs>
      <w:snapToGrid w:val="0"/>
      <w:jc w:val="left"/>
    </w:pPr>
    <w:rPr>
      <w:sz w:val="18"/>
      <w:szCs w:val="18"/>
    </w:rPr>
  </w:style>
  <w:style w:type="character" w:styleId="PageNumber">
    <w:name w:val="page number"/>
    <w:basedOn w:val="DefaultParagraphFont"/>
  </w:style>
  <w:style w:type="character" w:styleId="Hyperlink">
    <w:name w:val="Hyperlink"/>
    <w:uiPriority w:val="99"/>
    <w:rPr>
      <w:color w:val="0000FF"/>
      <w:u w:val="single"/>
    </w:rPr>
  </w:style>
  <w:style w:type="paragraph" w:styleId="ListParagraph">
    <w:name w:val="List Paragraph"/>
    <w:basedOn w:val="Normal"/>
    <w:uiPriority w:val="99"/>
    <w:qFormat/>
    <w:pPr>
      <w:ind w:firstLineChars="200" w:firstLine="420"/>
    </w:pPr>
  </w:style>
  <w:style w:type="paragraph" w:styleId="Header">
    <w:name w:val="header"/>
    <w:basedOn w:val="Normal"/>
    <w:link w:val="HeaderChar"/>
    <w:uiPriority w:val="99"/>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Pr>
      <w:kern w:val="2"/>
      <w:sz w:val="18"/>
      <w:szCs w:val="18"/>
    </w:rPr>
  </w:style>
  <w:style w:type="paragraph" w:styleId="BodyText">
    <w:name w:val="Body Text"/>
    <w:basedOn w:val="Normal"/>
    <w:link w:val="BodyTextChar"/>
    <w:uiPriority w:val="1"/>
    <w:qFormat/>
    <w:pPr>
      <w:autoSpaceDE w:val="0"/>
      <w:autoSpaceDN w:val="0"/>
      <w:jc w:val="left"/>
    </w:pPr>
    <w:rPr>
      <w:rFonts w:ascii="仿宋" w:eastAsia="仿宋" w:hAnsi="仿宋" w:cs="仿宋"/>
      <w:kern w:val="0"/>
      <w:sz w:val="28"/>
      <w:szCs w:val="28"/>
      <w:lang w:val="zh-CN"/>
    </w:rPr>
  </w:style>
  <w:style w:type="character" w:customStyle="1" w:styleId="BodyTextChar">
    <w:name w:val="Body Text Char"/>
    <w:basedOn w:val="DefaultParagraphFont"/>
    <w:link w:val="BodyText"/>
    <w:uiPriority w:val="1"/>
    <w:qFormat/>
    <w:rPr>
      <w:rFonts w:ascii="仿宋" w:eastAsia="仿宋" w:hAnsi="仿宋" w:cs="仿宋"/>
      <w:sz w:val="28"/>
      <w:szCs w:val="28"/>
      <w:lang w:val="zh-CN"/>
    </w:rPr>
  </w:style>
  <w:style w:type="character" w:customStyle="1" w:styleId="Heading3Char">
    <w:name w:val="Heading 3 Char"/>
    <w:basedOn w:val="DefaultParagraphFont"/>
    <w:link w:val="Heading3"/>
    <w:uiPriority w:val="1"/>
    <w:qFormat/>
    <w:rPr>
      <w:rFonts w:ascii="仿宋" w:eastAsia="仿宋" w:hAnsi="仿宋" w:cs="仿宋"/>
      <w:sz w:val="32"/>
      <w:szCs w:val="32"/>
      <w:lang w:val="zh-CN" w:bidi="zh-CN"/>
    </w:rPr>
  </w:style>
  <w:style w:type="paragraph" w:styleId="NormalWeb">
    <w:name w:val="Normal (Web)"/>
    <w:basedOn w:val="Normal"/>
    <w:uiPriority w:val="99"/>
    <w:unhideWhenUsed/>
    <w:pPr>
      <w:widowControl/>
      <w:spacing w:before="100" w:beforeAutospacing="1" w:after="100" w:afterAutospacing="1"/>
      <w:jc w:val="left"/>
    </w:pPr>
    <w:rPr>
      <w:rFonts w:ascii="宋体" w:hAnsi="宋体" w:cs="宋体"/>
      <w:kern w:val="0"/>
      <w:sz w:val="24"/>
      <w:szCs w:val="24"/>
    </w:rPr>
  </w:style>
  <w:style w:type="character" w:customStyle="1" w:styleId="Heading1Char">
    <w:name w:val="Heading 1 Char"/>
    <w:basedOn w:val="DefaultParagraphFont"/>
    <w:link w:val="Heading1"/>
    <w:rPr>
      <w:b/>
      <w:bCs/>
      <w:kern w:val="44"/>
      <w:sz w:val="44"/>
      <w:szCs w:val="44"/>
    </w:rPr>
  </w:style>
  <w:style w:type="paragraph" w:styleId="TOCHeading">
    <w:name w:val="TOC Heading"/>
    <w:basedOn w:val="Heading1"/>
    <w:next w:val="Normal"/>
    <w:uiPriority w:val="39"/>
    <w:unhideWhenUsed/>
    <w:qFormat/>
    <w:pPr>
      <w:widowControl/>
      <w:spacing w:before="480" w:after="0" w:line="276" w:lineRule="auto"/>
      <w:jc w:val="left"/>
      <w:outlineLvl w:val="9"/>
    </w:pPr>
    <w:rPr>
      <w:rFonts w:asciiTheme="majorHAnsi" w:eastAsiaTheme="majorEastAsia" w:hAnsiTheme="majorHAnsi" w:cstheme="majorBidi"/>
      <w:color w:val="2E74B5" w:themeColor="accent1" w:themeShade="BF"/>
      <w:kern w:val="0"/>
      <w:sz w:val="28"/>
      <w:szCs w:val="28"/>
    </w:rPr>
  </w:style>
  <w:style w:type="paragraph" w:styleId="TOC1">
    <w:name w:val="toc 1"/>
    <w:basedOn w:val="Normal"/>
    <w:next w:val="Normal"/>
    <w:autoRedefine/>
    <w:uiPriority w:val="39"/>
    <w:pPr>
      <w:spacing w:before="120" w:after="120"/>
      <w:jc w:val="left"/>
    </w:pPr>
    <w:rPr>
      <w:rFonts w:asciiTheme="minorHAnsi" w:hAnsiTheme="minorHAnsi" w:cstheme="minorHAnsi"/>
      <w:b/>
      <w:bCs/>
      <w:caps/>
      <w:sz w:val="20"/>
    </w:rPr>
  </w:style>
  <w:style w:type="paragraph" w:styleId="TOC2">
    <w:name w:val="toc 2"/>
    <w:basedOn w:val="Normal"/>
    <w:next w:val="Normal"/>
    <w:autoRedefine/>
    <w:uiPriority w:val="39"/>
    <w:pPr>
      <w:ind w:left="210"/>
      <w:jc w:val="left"/>
    </w:pPr>
    <w:rPr>
      <w:rFonts w:asciiTheme="minorHAnsi" w:hAnsiTheme="minorHAnsi" w:cstheme="minorHAnsi"/>
      <w:smallCaps/>
      <w:sz w:val="20"/>
    </w:rPr>
  </w:style>
  <w:style w:type="paragraph" w:styleId="TOC3">
    <w:name w:val="toc 3"/>
    <w:basedOn w:val="Normal"/>
    <w:next w:val="Normal"/>
    <w:autoRedefine/>
    <w:uiPriority w:val="39"/>
    <w:pPr>
      <w:ind w:left="420"/>
      <w:jc w:val="left"/>
    </w:pPr>
    <w:rPr>
      <w:rFonts w:asciiTheme="minorHAnsi" w:hAnsiTheme="minorHAnsi" w:cstheme="minorHAnsi"/>
      <w:i/>
      <w:iCs/>
      <w:sz w:val="20"/>
    </w:rPr>
  </w:style>
  <w:style w:type="paragraph" w:styleId="TOC4">
    <w:name w:val="toc 4"/>
    <w:basedOn w:val="Normal"/>
    <w:next w:val="Normal"/>
    <w:autoRedefine/>
    <w:uiPriority w:val="39"/>
    <w:pPr>
      <w:ind w:left="630"/>
      <w:jc w:val="left"/>
    </w:pPr>
    <w:rPr>
      <w:rFonts w:asciiTheme="minorHAnsi" w:hAnsiTheme="minorHAnsi" w:cstheme="minorHAnsi"/>
      <w:sz w:val="18"/>
      <w:szCs w:val="18"/>
    </w:rPr>
  </w:style>
  <w:style w:type="paragraph" w:styleId="TOC5">
    <w:name w:val="toc 5"/>
    <w:basedOn w:val="Normal"/>
    <w:next w:val="Normal"/>
    <w:autoRedefine/>
    <w:uiPriority w:val="39"/>
    <w:pPr>
      <w:ind w:left="840"/>
      <w:jc w:val="left"/>
    </w:pPr>
    <w:rPr>
      <w:rFonts w:asciiTheme="minorHAnsi" w:hAnsiTheme="minorHAnsi" w:cstheme="minorHAnsi"/>
      <w:sz w:val="18"/>
      <w:szCs w:val="18"/>
    </w:rPr>
  </w:style>
  <w:style w:type="paragraph" w:styleId="TOC6">
    <w:name w:val="toc 6"/>
    <w:basedOn w:val="Normal"/>
    <w:next w:val="Normal"/>
    <w:autoRedefine/>
    <w:uiPriority w:val="39"/>
    <w:pPr>
      <w:ind w:left="1050"/>
      <w:jc w:val="left"/>
    </w:pPr>
    <w:rPr>
      <w:rFonts w:asciiTheme="minorHAnsi" w:hAnsiTheme="minorHAnsi" w:cstheme="minorHAnsi"/>
      <w:sz w:val="18"/>
      <w:szCs w:val="18"/>
    </w:rPr>
  </w:style>
  <w:style w:type="paragraph" w:styleId="TOC7">
    <w:name w:val="toc 7"/>
    <w:basedOn w:val="Normal"/>
    <w:next w:val="Normal"/>
    <w:autoRedefine/>
    <w:uiPriority w:val="39"/>
    <w:pPr>
      <w:ind w:left="1260"/>
      <w:jc w:val="left"/>
    </w:pPr>
    <w:rPr>
      <w:rFonts w:asciiTheme="minorHAnsi" w:hAnsiTheme="minorHAnsi" w:cstheme="minorHAnsi"/>
      <w:sz w:val="18"/>
      <w:szCs w:val="18"/>
    </w:rPr>
  </w:style>
  <w:style w:type="paragraph" w:styleId="TOC8">
    <w:name w:val="toc 8"/>
    <w:basedOn w:val="Normal"/>
    <w:next w:val="Normal"/>
    <w:autoRedefine/>
    <w:uiPriority w:val="39"/>
    <w:pPr>
      <w:ind w:left="1470"/>
      <w:jc w:val="left"/>
    </w:pPr>
    <w:rPr>
      <w:rFonts w:asciiTheme="minorHAnsi" w:hAnsiTheme="minorHAnsi" w:cstheme="minorHAnsi"/>
      <w:sz w:val="18"/>
      <w:szCs w:val="18"/>
    </w:rPr>
  </w:style>
  <w:style w:type="paragraph" w:styleId="TOC9">
    <w:name w:val="toc 9"/>
    <w:basedOn w:val="Normal"/>
    <w:next w:val="Normal"/>
    <w:autoRedefine/>
    <w:uiPriority w:val="39"/>
    <w:pPr>
      <w:ind w:left="1680"/>
      <w:jc w:val="left"/>
    </w:pPr>
    <w:rPr>
      <w:rFonts w:asciiTheme="minorHAnsi" w:hAnsiTheme="minorHAnsi" w:cstheme="minorHAnsi"/>
      <w:sz w:val="18"/>
      <w:szCs w:val="18"/>
    </w:rPr>
  </w:style>
  <w:style w:type="paragraph" w:styleId="BalloonText">
    <w:name w:val="Balloon Text"/>
    <w:basedOn w:val="Normal"/>
    <w:link w:val="BalloonTextChar"/>
    <w:semiHidden/>
    <w:unhideWhenUsed/>
    <w:rPr>
      <w:rFonts w:ascii="宋体"/>
      <w:sz w:val="18"/>
      <w:szCs w:val="18"/>
    </w:rPr>
  </w:style>
  <w:style w:type="character" w:customStyle="1" w:styleId="BalloonTextChar">
    <w:name w:val="Balloon Text Char"/>
    <w:basedOn w:val="DefaultParagraphFont"/>
    <w:link w:val="BalloonText"/>
    <w:semiHidden/>
    <w:rPr>
      <w:rFonts w:ascii="宋体"/>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815097">
      <w:bodyDiv w:val="1"/>
      <w:marLeft w:val="0"/>
      <w:marRight w:val="0"/>
      <w:marTop w:val="0"/>
      <w:marBottom w:val="0"/>
      <w:divBdr>
        <w:top w:val="none" w:sz="0" w:space="0" w:color="auto"/>
        <w:left w:val="none" w:sz="0" w:space="0" w:color="auto"/>
        <w:bottom w:val="none" w:sz="0" w:space="0" w:color="auto"/>
        <w:right w:val="none" w:sz="0" w:space="0" w:color="auto"/>
      </w:divBdr>
    </w:div>
    <w:div w:id="1076394511">
      <w:bodyDiv w:val="1"/>
      <w:marLeft w:val="0"/>
      <w:marRight w:val="0"/>
      <w:marTop w:val="0"/>
      <w:marBottom w:val="0"/>
      <w:divBdr>
        <w:top w:val="none" w:sz="0" w:space="0" w:color="auto"/>
        <w:left w:val="none" w:sz="0" w:space="0" w:color="auto"/>
        <w:bottom w:val="none" w:sz="0" w:space="0" w:color="auto"/>
        <w:right w:val="none" w:sz="0" w:space="0" w:color="auto"/>
      </w:divBdr>
    </w:div>
    <w:div w:id="1736971621">
      <w:bodyDiv w:val="1"/>
      <w:marLeft w:val="0"/>
      <w:marRight w:val="0"/>
      <w:marTop w:val="0"/>
      <w:marBottom w:val="0"/>
      <w:divBdr>
        <w:top w:val="none" w:sz="0" w:space="0" w:color="auto"/>
        <w:left w:val="none" w:sz="0" w:space="0" w:color="auto"/>
        <w:bottom w:val="none" w:sz="0" w:space="0" w:color="auto"/>
        <w:right w:val="none" w:sz="0" w:space="0" w:color="auto"/>
      </w:divBdr>
    </w:div>
    <w:div w:id="20188456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3.xml"/><Relationship Id="rId117" Type="http://schemas.openxmlformats.org/officeDocument/2006/relationships/header" Target="header1.xml"/><Relationship Id="rId21" Type="http://schemas.openxmlformats.org/officeDocument/2006/relationships/image" Target="media/image3.jpeg"/><Relationship Id="rId42" Type="http://schemas.openxmlformats.org/officeDocument/2006/relationships/diagramData" Target="diagrams/data7.xml"/><Relationship Id="rId47" Type="http://schemas.openxmlformats.org/officeDocument/2006/relationships/diagramData" Target="diagrams/data8.xml"/><Relationship Id="rId63" Type="http://schemas.openxmlformats.org/officeDocument/2006/relationships/diagramLayout" Target="diagrams/layout11.xml"/><Relationship Id="rId68" Type="http://schemas.openxmlformats.org/officeDocument/2006/relationships/diagramLayout" Target="diagrams/layout12.xml"/><Relationship Id="rId84" Type="http://schemas.openxmlformats.org/officeDocument/2006/relationships/diagramQuickStyle" Target="diagrams/quickStyle15.xml"/><Relationship Id="rId89" Type="http://schemas.openxmlformats.org/officeDocument/2006/relationships/diagramQuickStyle" Target="diagrams/quickStyle16.xml"/><Relationship Id="rId112" Type="http://schemas.openxmlformats.org/officeDocument/2006/relationships/diagramData" Target="diagrams/data21.xml"/><Relationship Id="rId16" Type="http://schemas.openxmlformats.org/officeDocument/2006/relationships/diagramLayout" Target="diagrams/layout2.xml"/><Relationship Id="rId107" Type="http://schemas.openxmlformats.org/officeDocument/2006/relationships/diagramData" Target="diagrams/data20.xml"/><Relationship Id="rId11" Type="http://schemas.openxmlformats.org/officeDocument/2006/relationships/diagramLayout" Target="diagrams/layout1.xml"/><Relationship Id="rId24" Type="http://schemas.openxmlformats.org/officeDocument/2006/relationships/diagramQuickStyle" Target="diagrams/quickStyle3.xml"/><Relationship Id="rId32" Type="http://schemas.openxmlformats.org/officeDocument/2006/relationships/diagramData" Target="diagrams/data5.xml"/><Relationship Id="rId37" Type="http://schemas.openxmlformats.org/officeDocument/2006/relationships/diagramData" Target="diagrams/data6.xml"/><Relationship Id="rId40" Type="http://schemas.openxmlformats.org/officeDocument/2006/relationships/diagramColors" Target="diagrams/colors6.xml"/><Relationship Id="rId45" Type="http://schemas.openxmlformats.org/officeDocument/2006/relationships/diagramColors" Target="diagrams/colors7.xml"/><Relationship Id="rId53" Type="http://schemas.openxmlformats.org/officeDocument/2006/relationships/diagramLayout" Target="diagrams/layout9.xml"/><Relationship Id="rId58" Type="http://schemas.openxmlformats.org/officeDocument/2006/relationships/diagramLayout" Target="diagrams/layout10.xml"/><Relationship Id="rId66" Type="http://schemas.microsoft.com/office/2007/relationships/diagramDrawing" Target="diagrams/drawing11.xml"/><Relationship Id="rId74" Type="http://schemas.openxmlformats.org/officeDocument/2006/relationships/diagramQuickStyle" Target="diagrams/quickStyle13.xml"/><Relationship Id="rId79" Type="http://schemas.openxmlformats.org/officeDocument/2006/relationships/diagramQuickStyle" Target="diagrams/quickStyle14.xml"/><Relationship Id="rId87" Type="http://schemas.openxmlformats.org/officeDocument/2006/relationships/diagramData" Target="diagrams/data16.xml"/><Relationship Id="rId102" Type="http://schemas.openxmlformats.org/officeDocument/2006/relationships/diagramData" Target="diagrams/data19.xml"/><Relationship Id="rId110" Type="http://schemas.openxmlformats.org/officeDocument/2006/relationships/diagramColors" Target="diagrams/colors20.xml"/><Relationship Id="rId115" Type="http://schemas.openxmlformats.org/officeDocument/2006/relationships/diagramColors" Target="diagrams/colors21.xml"/><Relationship Id="rId5" Type="http://schemas.openxmlformats.org/officeDocument/2006/relationships/settings" Target="settings.xml"/><Relationship Id="rId61" Type="http://schemas.microsoft.com/office/2007/relationships/diagramDrawing" Target="diagrams/drawing10.xml"/><Relationship Id="rId82" Type="http://schemas.openxmlformats.org/officeDocument/2006/relationships/diagramData" Target="diagrams/data15.xml"/><Relationship Id="rId90" Type="http://schemas.openxmlformats.org/officeDocument/2006/relationships/diagramColors" Target="diagrams/colors16.xml"/><Relationship Id="rId95" Type="http://schemas.openxmlformats.org/officeDocument/2006/relationships/diagramColors" Target="diagrams/colors17.xml"/><Relationship Id="rId19" Type="http://schemas.microsoft.com/office/2007/relationships/diagramDrawing" Target="diagrams/drawing2.xml"/><Relationship Id="rId14" Type="http://schemas.microsoft.com/office/2007/relationships/diagramDrawing" Target="diagrams/drawing1.xml"/><Relationship Id="rId22" Type="http://schemas.openxmlformats.org/officeDocument/2006/relationships/diagramData" Target="diagrams/data3.xml"/><Relationship Id="rId27" Type="http://schemas.openxmlformats.org/officeDocument/2006/relationships/diagramData" Target="diagrams/data4.xml"/><Relationship Id="rId30" Type="http://schemas.openxmlformats.org/officeDocument/2006/relationships/diagramColors" Target="diagrams/colors4.xml"/><Relationship Id="rId35" Type="http://schemas.openxmlformats.org/officeDocument/2006/relationships/diagramColors" Target="diagrams/colors5.xml"/><Relationship Id="rId43" Type="http://schemas.openxmlformats.org/officeDocument/2006/relationships/diagramLayout" Target="diagrams/layout7.xml"/><Relationship Id="rId48" Type="http://schemas.openxmlformats.org/officeDocument/2006/relationships/diagramLayout" Target="diagrams/layout8.xml"/><Relationship Id="rId56" Type="http://schemas.microsoft.com/office/2007/relationships/diagramDrawing" Target="diagrams/drawing9.xml"/><Relationship Id="rId64" Type="http://schemas.openxmlformats.org/officeDocument/2006/relationships/diagramQuickStyle" Target="diagrams/quickStyle11.xml"/><Relationship Id="rId69" Type="http://schemas.openxmlformats.org/officeDocument/2006/relationships/diagramQuickStyle" Target="diagrams/quickStyle12.xml"/><Relationship Id="rId77" Type="http://schemas.openxmlformats.org/officeDocument/2006/relationships/diagramData" Target="diagrams/data14.xml"/><Relationship Id="rId100" Type="http://schemas.openxmlformats.org/officeDocument/2006/relationships/diagramColors" Target="diagrams/colors18.xml"/><Relationship Id="rId105" Type="http://schemas.openxmlformats.org/officeDocument/2006/relationships/diagramColors" Target="diagrams/colors19.xml"/><Relationship Id="rId113" Type="http://schemas.openxmlformats.org/officeDocument/2006/relationships/diagramLayout" Target="diagrams/layout21.xml"/><Relationship Id="rId118" Type="http://schemas.openxmlformats.org/officeDocument/2006/relationships/fontTable" Target="fontTable.xml"/><Relationship Id="rId8" Type="http://schemas.openxmlformats.org/officeDocument/2006/relationships/endnotes" Target="endnotes.xml"/><Relationship Id="rId51" Type="http://schemas.microsoft.com/office/2007/relationships/diagramDrawing" Target="diagrams/drawing8.xml"/><Relationship Id="rId72" Type="http://schemas.openxmlformats.org/officeDocument/2006/relationships/diagramData" Target="diagrams/data13.xml"/><Relationship Id="rId80" Type="http://schemas.openxmlformats.org/officeDocument/2006/relationships/diagramColors" Target="diagrams/colors14.xml"/><Relationship Id="rId85" Type="http://schemas.openxmlformats.org/officeDocument/2006/relationships/diagramColors" Target="diagrams/colors15.xml"/><Relationship Id="rId93" Type="http://schemas.openxmlformats.org/officeDocument/2006/relationships/diagramLayout" Target="diagrams/layout17.xml"/><Relationship Id="rId98" Type="http://schemas.openxmlformats.org/officeDocument/2006/relationships/diagramLayout" Target="diagrams/layout18.xml"/><Relationship Id="rId3" Type="http://schemas.openxmlformats.org/officeDocument/2006/relationships/numbering" Target="numbering.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diagramColors" Target="diagrams/colors3.xml"/><Relationship Id="rId33" Type="http://schemas.openxmlformats.org/officeDocument/2006/relationships/diagramLayout" Target="diagrams/layout5.xml"/><Relationship Id="rId38" Type="http://schemas.openxmlformats.org/officeDocument/2006/relationships/diagramLayout" Target="diagrams/layout6.xml"/><Relationship Id="rId46" Type="http://schemas.microsoft.com/office/2007/relationships/diagramDrawing" Target="diagrams/drawing7.xml"/><Relationship Id="rId59" Type="http://schemas.openxmlformats.org/officeDocument/2006/relationships/diagramQuickStyle" Target="diagrams/quickStyle10.xml"/><Relationship Id="rId67" Type="http://schemas.openxmlformats.org/officeDocument/2006/relationships/diagramData" Target="diagrams/data12.xml"/><Relationship Id="rId103" Type="http://schemas.openxmlformats.org/officeDocument/2006/relationships/diagramLayout" Target="diagrams/layout19.xml"/><Relationship Id="rId108" Type="http://schemas.openxmlformats.org/officeDocument/2006/relationships/diagramLayout" Target="diagrams/layout20.xml"/><Relationship Id="rId116" Type="http://schemas.microsoft.com/office/2007/relationships/diagramDrawing" Target="diagrams/drawing21.xml"/><Relationship Id="rId20" Type="http://schemas.openxmlformats.org/officeDocument/2006/relationships/image" Target="media/image2.jpeg"/><Relationship Id="rId41" Type="http://schemas.microsoft.com/office/2007/relationships/diagramDrawing" Target="diagrams/drawing6.xml"/><Relationship Id="rId54" Type="http://schemas.openxmlformats.org/officeDocument/2006/relationships/diagramQuickStyle" Target="diagrams/quickStyle9.xml"/><Relationship Id="rId62" Type="http://schemas.openxmlformats.org/officeDocument/2006/relationships/diagramData" Target="diagrams/data11.xml"/><Relationship Id="rId70" Type="http://schemas.openxmlformats.org/officeDocument/2006/relationships/diagramColors" Target="diagrams/colors12.xml"/><Relationship Id="rId75" Type="http://schemas.openxmlformats.org/officeDocument/2006/relationships/diagramColors" Target="diagrams/colors13.xml"/><Relationship Id="rId83" Type="http://schemas.openxmlformats.org/officeDocument/2006/relationships/diagramLayout" Target="diagrams/layout15.xml"/><Relationship Id="rId88" Type="http://schemas.openxmlformats.org/officeDocument/2006/relationships/diagramLayout" Target="diagrams/layout16.xml"/><Relationship Id="rId91" Type="http://schemas.microsoft.com/office/2007/relationships/diagramDrawing" Target="diagrams/drawing16.xml"/><Relationship Id="rId96" Type="http://schemas.microsoft.com/office/2007/relationships/diagramDrawing" Target="diagrams/drawing17.xml"/><Relationship Id="rId111" Type="http://schemas.microsoft.com/office/2007/relationships/diagramDrawing" Target="diagrams/drawing20.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Data" Target="diagrams/data2.xml"/><Relationship Id="rId23" Type="http://schemas.openxmlformats.org/officeDocument/2006/relationships/diagramLayout" Target="diagrams/layout3.xml"/><Relationship Id="rId28" Type="http://schemas.openxmlformats.org/officeDocument/2006/relationships/diagramLayout" Target="diagrams/layout4.xml"/><Relationship Id="rId36" Type="http://schemas.microsoft.com/office/2007/relationships/diagramDrawing" Target="diagrams/drawing5.xml"/><Relationship Id="rId49" Type="http://schemas.openxmlformats.org/officeDocument/2006/relationships/diagramQuickStyle" Target="diagrams/quickStyle8.xml"/><Relationship Id="rId57" Type="http://schemas.openxmlformats.org/officeDocument/2006/relationships/diagramData" Target="diagrams/data10.xml"/><Relationship Id="rId106" Type="http://schemas.microsoft.com/office/2007/relationships/diagramDrawing" Target="diagrams/drawing19.xml"/><Relationship Id="rId114" Type="http://schemas.openxmlformats.org/officeDocument/2006/relationships/diagramQuickStyle" Target="diagrams/quickStyle21.xml"/><Relationship Id="rId119" Type="http://schemas.openxmlformats.org/officeDocument/2006/relationships/theme" Target="theme/theme1.xml"/><Relationship Id="rId10" Type="http://schemas.openxmlformats.org/officeDocument/2006/relationships/diagramData" Target="diagrams/data1.xml"/><Relationship Id="rId31" Type="http://schemas.microsoft.com/office/2007/relationships/diagramDrawing" Target="diagrams/drawing4.xml"/><Relationship Id="rId44" Type="http://schemas.openxmlformats.org/officeDocument/2006/relationships/diagramQuickStyle" Target="diagrams/quickStyle7.xml"/><Relationship Id="rId52" Type="http://schemas.openxmlformats.org/officeDocument/2006/relationships/diagramData" Target="diagrams/data9.xml"/><Relationship Id="rId60" Type="http://schemas.openxmlformats.org/officeDocument/2006/relationships/diagramColors" Target="diagrams/colors10.xml"/><Relationship Id="rId65" Type="http://schemas.openxmlformats.org/officeDocument/2006/relationships/diagramColors" Target="diagrams/colors11.xml"/><Relationship Id="rId73" Type="http://schemas.openxmlformats.org/officeDocument/2006/relationships/diagramLayout" Target="diagrams/layout13.xml"/><Relationship Id="rId78" Type="http://schemas.openxmlformats.org/officeDocument/2006/relationships/diagramLayout" Target="diagrams/layout14.xml"/><Relationship Id="rId81" Type="http://schemas.microsoft.com/office/2007/relationships/diagramDrawing" Target="diagrams/drawing14.xml"/><Relationship Id="rId86" Type="http://schemas.microsoft.com/office/2007/relationships/diagramDrawing" Target="diagrams/drawing15.xml"/><Relationship Id="rId94" Type="http://schemas.openxmlformats.org/officeDocument/2006/relationships/diagramQuickStyle" Target="diagrams/quickStyle17.xml"/><Relationship Id="rId99" Type="http://schemas.openxmlformats.org/officeDocument/2006/relationships/diagramQuickStyle" Target="diagrams/quickStyle18.xml"/><Relationship Id="rId101" Type="http://schemas.microsoft.com/office/2007/relationships/diagramDrawing" Target="diagrams/drawing18.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diagramColors" Target="diagrams/colors1.xml"/><Relationship Id="rId18" Type="http://schemas.openxmlformats.org/officeDocument/2006/relationships/diagramColors" Target="diagrams/colors2.xml"/><Relationship Id="rId39" Type="http://schemas.openxmlformats.org/officeDocument/2006/relationships/diagramQuickStyle" Target="diagrams/quickStyle6.xml"/><Relationship Id="rId109" Type="http://schemas.openxmlformats.org/officeDocument/2006/relationships/diagramQuickStyle" Target="diagrams/quickStyle20.xml"/><Relationship Id="rId34" Type="http://schemas.openxmlformats.org/officeDocument/2006/relationships/diagramQuickStyle" Target="diagrams/quickStyle5.xml"/><Relationship Id="rId50" Type="http://schemas.openxmlformats.org/officeDocument/2006/relationships/diagramColors" Target="diagrams/colors8.xml"/><Relationship Id="rId55" Type="http://schemas.openxmlformats.org/officeDocument/2006/relationships/diagramColors" Target="diagrams/colors9.xml"/><Relationship Id="rId76" Type="http://schemas.microsoft.com/office/2007/relationships/diagramDrawing" Target="diagrams/drawing13.xml"/><Relationship Id="rId97" Type="http://schemas.openxmlformats.org/officeDocument/2006/relationships/diagramData" Target="diagrams/data18.xml"/><Relationship Id="rId104" Type="http://schemas.openxmlformats.org/officeDocument/2006/relationships/diagramQuickStyle" Target="diagrams/quickStyle19.xml"/><Relationship Id="rId7" Type="http://schemas.openxmlformats.org/officeDocument/2006/relationships/footnotes" Target="footnotes.xml"/><Relationship Id="rId71" Type="http://schemas.microsoft.com/office/2007/relationships/diagramDrawing" Target="diagrams/drawing12.xml"/><Relationship Id="rId92" Type="http://schemas.openxmlformats.org/officeDocument/2006/relationships/diagramData" Target="diagrams/data17.xml"/><Relationship Id="rId2" Type="http://schemas.openxmlformats.org/officeDocument/2006/relationships/customXml" Target="../customXml/item2.xml"/><Relationship Id="rId29" Type="http://schemas.openxmlformats.org/officeDocument/2006/relationships/diagramQuickStyle" Target="diagrams/quickStyle4.xm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1">
  <dgm:title val=""/>
  <dgm:desc val=""/>
  <dgm:catLst>
    <dgm:cat type="accent1" pri="11100"/>
  </dgm:catLst>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2">
  <dgm:title val=""/>
  <dgm:desc val=""/>
  <dgm:catLst>
    <dgm:cat type="accent1" pri="11100"/>
  </dgm:catLst>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1">
  <dgm:title val=""/>
  <dgm:desc val=""/>
  <dgm:catLst>
    <dgm:cat type="accent1" pri="11100"/>
  </dgm:catLst>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1">
  <dgm:title val=""/>
  <dgm:desc val=""/>
  <dgm:catLst>
    <dgm:cat type="accent1" pri="11100"/>
  </dgm:catLst>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1">
  <dgm:title val=""/>
  <dgm:desc val=""/>
  <dgm:catLst>
    <dgm:cat type="accent1" pri="11100"/>
  </dgm:catLst>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1">
  <dgm:title val=""/>
  <dgm:desc val=""/>
  <dgm:catLst>
    <dgm:cat type="accent1" pri="11100"/>
  </dgm:catLst>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F24C92A9-938A-42E6-A06A-6634A6EF40DA}" type="doc">
      <dgm:prSet loTypeId="urn:microsoft.com/office/officeart/2005/8/layout/process2" loCatId="process" qsTypeId="urn:microsoft.com/office/officeart/2005/8/quickstyle/simple1" qsCatId="simple" csTypeId="urn:microsoft.com/office/officeart/2005/8/colors/accent1_1" csCatId="accent1" phldr="1"/>
      <dgm:spPr/>
    </dgm:pt>
    <dgm:pt modelId="{5E5FE439-4E4A-431D-B263-7BCA37D94B7A}">
      <dgm:prSet phldrT="[文本]" custT="1"/>
      <dgm:spPr/>
      <dgm:t>
        <a:bodyPr/>
        <a:lstStyle/>
        <a:p>
          <a:pPr>
            <a:buFont typeface="+mj-lt"/>
            <a:buAutoNum type="arabicPeriod"/>
          </a:pPr>
          <a:r>
            <a:rPr lang="zh-CN" sz="1400" dirty="0">
              <a:latin typeface="微软雅黑" panose="020B0503020204020204" pitchFamily="34" charset="-122"/>
              <a:ea typeface="微软雅黑" panose="020B0503020204020204" pitchFamily="34" charset="-122"/>
            </a:rPr>
            <a:t>口罩佩戴前应进行手卫生</a:t>
          </a:r>
          <a:endParaRPr lang="zh-CN" altLang="en-US" sz="1400" dirty="0">
            <a:latin typeface="微软雅黑" panose="020B0503020204020204" pitchFamily="34" charset="-122"/>
            <a:ea typeface="微软雅黑" panose="020B0503020204020204" pitchFamily="34" charset="-122"/>
          </a:endParaRPr>
        </a:p>
      </dgm:t>
    </dgm:pt>
    <dgm:pt modelId="{8E50F1D1-DB74-4DEF-A6EE-50B7E1B27D97}" type="parTrans" cxnId="{9359B953-B00B-4564-9FE4-74287586B2FF}">
      <dgm:prSet/>
      <dgm:spPr/>
      <dgm:t>
        <a:bodyPr/>
        <a:lstStyle/>
        <a:p>
          <a:endParaRPr lang="zh-CN" altLang="en-US" sz="1400">
            <a:latin typeface="微软雅黑" panose="020B0503020204020204" pitchFamily="34" charset="-122"/>
            <a:ea typeface="微软雅黑" panose="020B0503020204020204" pitchFamily="34" charset="-122"/>
          </a:endParaRPr>
        </a:p>
      </dgm:t>
    </dgm:pt>
    <dgm:pt modelId="{E143453E-BC35-4424-94B0-E4CD70733400}" type="sibTrans" cxnId="{9359B953-B00B-4564-9FE4-74287586B2FF}">
      <dgm:prSet custT="1"/>
      <dgm:spPr/>
      <dgm:t>
        <a:bodyPr/>
        <a:lstStyle/>
        <a:p>
          <a:endParaRPr lang="zh-CN" altLang="en-US" sz="1400">
            <a:latin typeface="微软雅黑" panose="020B0503020204020204" pitchFamily="34" charset="-122"/>
            <a:ea typeface="微软雅黑" panose="020B0503020204020204" pitchFamily="34" charset="-122"/>
          </a:endParaRPr>
        </a:p>
      </dgm:t>
    </dgm:pt>
    <dgm:pt modelId="{C94BB5AC-F45D-42EB-9C3C-E70585619D87}">
      <dgm:prSet phldrT="[文本]" custT="1"/>
      <dgm:spPr/>
      <dgm:t>
        <a:bodyPr/>
        <a:lstStyle/>
        <a:p>
          <a:pPr>
            <a:buFont typeface="+mj-lt"/>
            <a:buAutoNum type="arabicPeriod"/>
          </a:pPr>
          <a:r>
            <a:rPr lang="zh-CN" sz="1400" dirty="0">
              <a:latin typeface="微软雅黑" panose="020B0503020204020204" pitchFamily="34" charset="-122"/>
              <a:ea typeface="微软雅黑" panose="020B0503020204020204" pitchFamily="34" charset="-122"/>
            </a:rPr>
            <a:t>口罩深颜色一面朝外，鼻夹一侧朝上</a:t>
          </a:r>
          <a:endParaRPr lang="zh-CN" altLang="en-US" sz="1400" dirty="0">
            <a:latin typeface="微软雅黑" panose="020B0503020204020204" pitchFamily="34" charset="-122"/>
            <a:ea typeface="微软雅黑" panose="020B0503020204020204" pitchFamily="34" charset="-122"/>
          </a:endParaRPr>
        </a:p>
      </dgm:t>
    </dgm:pt>
    <dgm:pt modelId="{0DE809FB-AB42-4121-A308-FD500A6E2FA7}" type="parTrans" cxnId="{79D55721-B099-449E-B60B-DADFBDB9163B}">
      <dgm:prSet/>
      <dgm:spPr/>
      <dgm:t>
        <a:bodyPr/>
        <a:lstStyle/>
        <a:p>
          <a:endParaRPr lang="zh-CN" altLang="en-US" sz="1400">
            <a:latin typeface="微软雅黑" panose="020B0503020204020204" pitchFamily="34" charset="-122"/>
            <a:ea typeface="微软雅黑" panose="020B0503020204020204" pitchFamily="34" charset="-122"/>
          </a:endParaRPr>
        </a:p>
      </dgm:t>
    </dgm:pt>
    <dgm:pt modelId="{4D44C541-40AC-43D8-AD33-F5AFC329A08D}" type="sibTrans" cxnId="{79D55721-B099-449E-B60B-DADFBDB9163B}">
      <dgm:prSet custT="1"/>
      <dgm:spPr/>
      <dgm:t>
        <a:bodyPr/>
        <a:lstStyle/>
        <a:p>
          <a:endParaRPr lang="zh-CN" altLang="en-US" sz="1400">
            <a:latin typeface="微软雅黑" panose="020B0503020204020204" pitchFamily="34" charset="-122"/>
            <a:ea typeface="微软雅黑" panose="020B0503020204020204" pitchFamily="34" charset="-122"/>
          </a:endParaRPr>
        </a:p>
      </dgm:t>
    </dgm:pt>
    <dgm:pt modelId="{E65B4E4F-89DC-4D77-86BC-0BD53116F185}">
      <dgm:prSet phldrT="[文本]" custT="1"/>
      <dgm:spPr/>
      <dgm:t>
        <a:bodyPr/>
        <a:lstStyle/>
        <a:p>
          <a:pPr>
            <a:buFont typeface="+mj-lt"/>
            <a:buAutoNum type="arabicPeriod"/>
          </a:pPr>
          <a:r>
            <a:rPr lang="zh-CN" sz="1400" dirty="0">
              <a:latin typeface="微软雅黑" panose="020B0503020204020204" pitchFamily="34" charset="-122"/>
              <a:ea typeface="微软雅黑" panose="020B0503020204020204" pitchFamily="34" charset="-122"/>
            </a:rPr>
            <a:t>两个绳带平行系于脑后，一根脖子后面，一根在耳上</a:t>
          </a:r>
          <a:endParaRPr lang="zh-CN" altLang="en-US" sz="1400" dirty="0">
            <a:latin typeface="微软雅黑" panose="020B0503020204020204" pitchFamily="34" charset="-122"/>
            <a:ea typeface="微软雅黑" panose="020B0503020204020204" pitchFamily="34" charset="-122"/>
          </a:endParaRPr>
        </a:p>
      </dgm:t>
    </dgm:pt>
    <dgm:pt modelId="{5D8C3CEA-17C3-4A9A-8335-E973510FE42A}" type="parTrans" cxnId="{BA72C78C-E047-44F1-B361-45D03827209D}">
      <dgm:prSet/>
      <dgm:spPr/>
      <dgm:t>
        <a:bodyPr/>
        <a:lstStyle/>
        <a:p>
          <a:endParaRPr lang="zh-CN" altLang="en-US" sz="1400">
            <a:latin typeface="微软雅黑" panose="020B0503020204020204" pitchFamily="34" charset="-122"/>
            <a:ea typeface="微软雅黑" panose="020B0503020204020204" pitchFamily="34" charset="-122"/>
          </a:endParaRPr>
        </a:p>
      </dgm:t>
    </dgm:pt>
    <dgm:pt modelId="{94090B37-29C7-46D6-9C96-261331212786}" type="sibTrans" cxnId="{BA72C78C-E047-44F1-B361-45D03827209D}">
      <dgm:prSet custT="1"/>
      <dgm:spPr/>
      <dgm:t>
        <a:bodyPr/>
        <a:lstStyle/>
        <a:p>
          <a:endParaRPr lang="zh-CN" altLang="en-US" sz="1400">
            <a:latin typeface="微软雅黑" panose="020B0503020204020204" pitchFamily="34" charset="-122"/>
            <a:ea typeface="微软雅黑" panose="020B0503020204020204" pitchFamily="34" charset="-122"/>
          </a:endParaRPr>
        </a:p>
      </dgm:t>
    </dgm:pt>
    <dgm:pt modelId="{F80CAC0A-CB9E-4995-A303-70F128042E63}">
      <dgm:prSet custT="1"/>
      <dgm:spPr/>
      <dgm:t>
        <a:bodyPr/>
        <a:lstStyle/>
        <a:p>
          <a:pPr>
            <a:buFont typeface="+mj-lt"/>
            <a:buAutoNum type="arabicPeriod"/>
          </a:pPr>
          <a:r>
            <a:rPr lang="zh-CN" altLang="en-US" sz="1400" dirty="0">
              <a:latin typeface="微软雅黑" panose="020B0503020204020204" pitchFamily="34" charset="-122"/>
              <a:ea typeface="微软雅黑" panose="020B0503020204020204" pitchFamily="34" charset="-122"/>
            </a:rPr>
            <a:t>左右两个手按压鼻夹让口罩尽可能贴紧面部</a:t>
          </a:r>
        </a:p>
      </dgm:t>
    </dgm:pt>
    <dgm:pt modelId="{F80C132F-52AF-4C08-98B6-F5A17A1AA36B}" type="parTrans" cxnId="{C9F6BE71-1603-41C7-86B8-002E9A9969DE}">
      <dgm:prSet/>
      <dgm:spPr/>
      <dgm:t>
        <a:bodyPr/>
        <a:lstStyle/>
        <a:p>
          <a:endParaRPr lang="zh-CN" altLang="en-US" sz="1400">
            <a:latin typeface="微软雅黑" panose="020B0503020204020204" pitchFamily="34" charset="-122"/>
            <a:ea typeface="微软雅黑" panose="020B0503020204020204" pitchFamily="34" charset="-122"/>
          </a:endParaRPr>
        </a:p>
      </dgm:t>
    </dgm:pt>
    <dgm:pt modelId="{89C9DB83-D8FE-497F-87A0-18B9DA9C15EF}" type="sibTrans" cxnId="{C9F6BE71-1603-41C7-86B8-002E9A9969DE}">
      <dgm:prSet custT="1"/>
      <dgm:spPr/>
      <dgm:t>
        <a:bodyPr/>
        <a:lstStyle/>
        <a:p>
          <a:endParaRPr lang="zh-CN" altLang="en-US" sz="1400">
            <a:latin typeface="微软雅黑" panose="020B0503020204020204" pitchFamily="34" charset="-122"/>
            <a:ea typeface="微软雅黑" panose="020B0503020204020204" pitchFamily="34" charset="-122"/>
          </a:endParaRPr>
        </a:p>
      </dgm:t>
    </dgm:pt>
    <dgm:pt modelId="{F2E27DCF-51B4-48F8-91B7-7A8923461066}">
      <dgm:prSet custT="1"/>
      <dgm:spPr/>
      <dgm:t>
        <a:bodyPr/>
        <a:lstStyle/>
        <a:p>
          <a:pPr>
            <a:buFont typeface="+mj-lt"/>
            <a:buAutoNum type="arabicPeriod"/>
          </a:pPr>
          <a:r>
            <a:rPr lang="zh-CN" altLang="en-US" sz="1400" dirty="0">
              <a:latin typeface="微软雅黑" panose="020B0503020204020204" pitchFamily="34" charset="-122"/>
              <a:ea typeface="微软雅黑" panose="020B0503020204020204" pitchFamily="34" charset="-122"/>
            </a:rPr>
            <a:t>口罩完全覆盖住口鼻，将褶皱尽可能拉开</a:t>
          </a:r>
        </a:p>
      </dgm:t>
    </dgm:pt>
    <dgm:pt modelId="{749C330E-1CD0-4CE3-98F3-5EF19DF97AA6}" type="parTrans" cxnId="{336F1412-DBAB-43A2-A70B-E3FAB87336AC}">
      <dgm:prSet/>
      <dgm:spPr/>
      <dgm:t>
        <a:bodyPr/>
        <a:lstStyle/>
        <a:p>
          <a:endParaRPr lang="zh-CN" altLang="en-US" sz="1400">
            <a:latin typeface="微软雅黑" panose="020B0503020204020204" pitchFamily="34" charset="-122"/>
            <a:ea typeface="微软雅黑" panose="020B0503020204020204" pitchFamily="34" charset="-122"/>
          </a:endParaRPr>
        </a:p>
      </dgm:t>
    </dgm:pt>
    <dgm:pt modelId="{00406893-E262-4423-8B0D-9BCC1701C624}" type="sibTrans" cxnId="{336F1412-DBAB-43A2-A70B-E3FAB87336AC}">
      <dgm:prSet custT="1"/>
      <dgm:spPr/>
      <dgm:t>
        <a:bodyPr/>
        <a:lstStyle/>
        <a:p>
          <a:endParaRPr lang="zh-CN" altLang="en-US" sz="1400">
            <a:latin typeface="微软雅黑" panose="020B0503020204020204" pitchFamily="34" charset="-122"/>
            <a:ea typeface="微软雅黑" panose="020B0503020204020204" pitchFamily="34" charset="-122"/>
          </a:endParaRPr>
        </a:p>
      </dgm:t>
    </dgm:pt>
    <dgm:pt modelId="{0EFFF273-FEDF-4DD4-962C-74D4D51D5856}">
      <dgm:prSet custT="1"/>
      <dgm:spPr/>
      <dgm:t>
        <a:bodyPr/>
        <a:lstStyle/>
        <a:p>
          <a:pPr>
            <a:buFont typeface="+mj-lt"/>
            <a:buAutoNum type="arabicPeriod"/>
          </a:pPr>
          <a:r>
            <a:rPr lang="zh-CN" altLang="en-US" sz="1400" dirty="0">
              <a:latin typeface="微软雅黑" panose="020B0503020204020204" pitchFamily="34" charset="-122"/>
              <a:ea typeface="微软雅黑" panose="020B0503020204020204" pitchFamily="34" charset="-122"/>
            </a:rPr>
            <a:t>脱卸时先解开下面的系带，再解开上面的系带，不要接触口罩前部</a:t>
          </a:r>
        </a:p>
      </dgm:t>
    </dgm:pt>
    <dgm:pt modelId="{EAF593F9-C9FC-49AF-B968-C839DF64A989}" type="parTrans" cxnId="{4C49110C-37CD-4E3D-AC39-3499290491E4}">
      <dgm:prSet/>
      <dgm:spPr/>
      <dgm:t>
        <a:bodyPr/>
        <a:lstStyle/>
        <a:p>
          <a:endParaRPr lang="zh-CN" altLang="en-US" sz="1400">
            <a:latin typeface="微软雅黑" panose="020B0503020204020204" pitchFamily="34" charset="-122"/>
            <a:ea typeface="微软雅黑" panose="020B0503020204020204" pitchFamily="34" charset="-122"/>
          </a:endParaRPr>
        </a:p>
      </dgm:t>
    </dgm:pt>
    <dgm:pt modelId="{FE526241-6BA2-40DB-A821-67A5ABE35380}" type="sibTrans" cxnId="{4C49110C-37CD-4E3D-AC39-3499290491E4}">
      <dgm:prSet custT="1"/>
      <dgm:spPr/>
      <dgm:t>
        <a:bodyPr/>
        <a:lstStyle/>
        <a:p>
          <a:endParaRPr lang="zh-CN" altLang="en-US" sz="1400">
            <a:latin typeface="微软雅黑" panose="020B0503020204020204" pitchFamily="34" charset="-122"/>
            <a:ea typeface="微软雅黑" panose="020B0503020204020204" pitchFamily="34" charset="-122"/>
          </a:endParaRPr>
        </a:p>
      </dgm:t>
    </dgm:pt>
    <dgm:pt modelId="{15D01B2B-A598-4426-A563-F49045B7AD95}">
      <dgm:prSet custT="1"/>
      <dgm:spPr/>
      <dgm:t>
        <a:bodyPr/>
        <a:lstStyle/>
        <a:p>
          <a:pPr>
            <a:buFont typeface="+mj-lt"/>
            <a:buAutoNum type="arabicPeriod"/>
          </a:pPr>
          <a:r>
            <a:rPr lang="zh-CN" altLang="en-US" sz="1400" dirty="0">
              <a:latin typeface="微软雅黑" panose="020B0503020204020204" pitchFamily="34" charset="-122"/>
              <a:ea typeface="微软雅黑" panose="020B0503020204020204" pitchFamily="34" charset="-122"/>
            </a:rPr>
            <a:t>脱卸口罩时尽量闭眼并屏住呼吸，将口罩扔入黄色垃圾桶</a:t>
          </a:r>
        </a:p>
      </dgm:t>
    </dgm:pt>
    <dgm:pt modelId="{07EF8FBD-2DCC-43EA-9D8C-64A75F91B293}" type="parTrans" cxnId="{BFE22E0B-8C4D-4553-9EEA-5FD2D31EA0F1}">
      <dgm:prSet/>
      <dgm:spPr/>
      <dgm:t>
        <a:bodyPr/>
        <a:lstStyle/>
        <a:p>
          <a:endParaRPr lang="zh-CN" altLang="en-US" sz="1400">
            <a:latin typeface="微软雅黑" panose="020B0503020204020204" pitchFamily="34" charset="-122"/>
            <a:ea typeface="微软雅黑" panose="020B0503020204020204" pitchFamily="34" charset="-122"/>
          </a:endParaRPr>
        </a:p>
      </dgm:t>
    </dgm:pt>
    <dgm:pt modelId="{D74883CD-D78A-42DD-9896-0492455C70D2}" type="sibTrans" cxnId="{BFE22E0B-8C4D-4553-9EEA-5FD2D31EA0F1}">
      <dgm:prSet custT="1"/>
      <dgm:spPr/>
      <dgm:t>
        <a:bodyPr/>
        <a:lstStyle/>
        <a:p>
          <a:endParaRPr lang="zh-CN" altLang="en-US" sz="1400">
            <a:latin typeface="微软雅黑" panose="020B0503020204020204" pitchFamily="34" charset="-122"/>
            <a:ea typeface="微软雅黑" panose="020B0503020204020204" pitchFamily="34" charset="-122"/>
          </a:endParaRPr>
        </a:p>
      </dgm:t>
    </dgm:pt>
    <dgm:pt modelId="{34EEFE0A-5F3C-470E-88F3-675AE227B97E}">
      <dgm:prSet custT="1"/>
      <dgm:spPr/>
      <dgm:t>
        <a:bodyPr/>
        <a:lstStyle/>
        <a:p>
          <a:pPr>
            <a:buFont typeface="+mj-lt"/>
            <a:buAutoNum type="arabicPeriod"/>
          </a:pPr>
          <a:r>
            <a:rPr lang="zh-CN" sz="1400">
              <a:latin typeface="微软雅黑" panose="020B0503020204020204" pitchFamily="34" charset="-122"/>
              <a:ea typeface="微软雅黑" panose="020B0503020204020204" pitchFamily="34" charset="-122"/>
            </a:rPr>
            <a:t>口罩佩戴时间不得超过</a:t>
          </a:r>
          <a:r>
            <a:rPr lang="en-US" sz="1400">
              <a:latin typeface="微软雅黑" panose="020B0503020204020204" pitchFamily="34" charset="-122"/>
              <a:ea typeface="微软雅黑" panose="020B0503020204020204" pitchFamily="34" charset="-122"/>
            </a:rPr>
            <a:t>4</a:t>
          </a:r>
          <a:r>
            <a:rPr lang="zh-CN" sz="1400">
              <a:latin typeface="微软雅黑" panose="020B0503020204020204" pitchFamily="34" charset="-122"/>
              <a:ea typeface="微软雅黑" panose="020B0503020204020204" pitchFamily="34" charset="-122"/>
            </a:rPr>
            <a:t>小时</a:t>
          </a:r>
        </a:p>
      </dgm:t>
    </dgm:pt>
    <dgm:pt modelId="{81D13D00-A059-417F-9435-92C786C19E33}" type="parTrans" cxnId="{D29FD453-C023-4DD7-9064-AC5C5F9DADF0}">
      <dgm:prSet/>
      <dgm:spPr/>
      <dgm:t>
        <a:bodyPr/>
        <a:lstStyle/>
        <a:p>
          <a:endParaRPr lang="zh-CN" altLang="en-US" sz="1400">
            <a:latin typeface="微软雅黑" panose="020B0503020204020204" pitchFamily="34" charset="-122"/>
            <a:ea typeface="微软雅黑" panose="020B0503020204020204" pitchFamily="34" charset="-122"/>
          </a:endParaRPr>
        </a:p>
      </dgm:t>
    </dgm:pt>
    <dgm:pt modelId="{23E9A230-12F0-4C40-B1B0-47753D6ABDAB}" type="sibTrans" cxnId="{D29FD453-C023-4DD7-9064-AC5C5F9DADF0}">
      <dgm:prSet/>
      <dgm:spPr/>
      <dgm:t>
        <a:bodyPr/>
        <a:lstStyle/>
        <a:p>
          <a:endParaRPr lang="zh-CN" altLang="en-US" sz="1400">
            <a:latin typeface="微软雅黑" panose="020B0503020204020204" pitchFamily="34" charset="-122"/>
            <a:ea typeface="微软雅黑" panose="020B0503020204020204" pitchFamily="34" charset="-122"/>
          </a:endParaRPr>
        </a:p>
      </dgm:t>
    </dgm:pt>
    <dgm:pt modelId="{5C374620-9EDB-4545-8185-4D31593704F7}" type="pres">
      <dgm:prSet presAssocID="{F24C92A9-938A-42E6-A06A-6634A6EF40DA}" presName="linearFlow" presStyleCnt="0">
        <dgm:presLayoutVars>
          <dgm:resizeHandles val="exact"/>
        </dgm:presLayoutVars>
      </dgm:prSet>
      <dgm:spPr/>
    </dgm:pt>
    <dgm:pt modelId="{CC1991B0-C6D1-47C4-9A2F-F563A4E43456}" type="pres">
      <dgm:prSet presAssocID="{5E5FE439-4E4A-431D-B263-7BCA37D94B7A}" presName="node" presStyleLbl="node1" presStyleIdx="0" presStyleCnt="8" custScaleX="197809" custScaleY="96440">
        <dgm:presLayoutVars>
          <dgm:bulletEnabled val="1"/>
        </dgm:presLayoutVars>
      </dgm:prSet>
      <dgm:spPr/>
    </dgm:pt>
    <dgm:pt modelId="{1000E359-C66B-4F65-8D45-D2B00273AE60}" type="pres">
      <dgm:prSet presAssocID="{E143453E-BC35-4424-94B0-E4CD70733400}" presName="sibTrans" presStyleLbl="sibTrans2D1" presStyleIdx="0" presStyleCnt="7"/>
      <dgm:spPr/>
    </dgm:pt>
    <dgm:pt modelId="{DA495DC3-EE44-4ECD-8480-DD79E78C0BF8}" type="pres">
      <dgm:prSet presAssocID="{E143453E-BC35-4424-94B0-E4CD70733400}" presName="connectorText" presStyleLbl="sibTrans2D1" presStyleIdx="0" presStyleCnt="7"/>
      <dgm:spPr/>
    </dgm:pt>
    <dgm:pt modelId="{7DBC532B-1C29-47D6-AA59-F5F266F73347}" type="pres">
      <dgm:prSet presAssocID="{C94BB5AC-F45D-42EB-9C3C-E70585619D87}" presName="node" presStyleLbl="node1" presStyleIdx="1" presStyleCnt="8" custScaleX="197809" custScaleY="93216">
        <dgm:presLayoutVars>
          <dgm:bulletEnabled val="1"/>
        </dgm:presLayoutVars>
      </dgm:prSet>
      <dgm:spPr/>
    </dgm:pt>
    <dgm:pt modelId="{B4094183-1A72-45DD-B72C-8A1EEDFC3705}" type="pres">
      <dgm:prSet presAssocID="{4D44C541-40AC-43D8-AD33-F5AFC329A08D}" presName="sibTrans" presStyleLbl="sibTrans2D1" presStyleIdx="1" presStyleCnt="7"/>
      <dgm:spPr/>
    </dgm:pt>
    <dgm:pt modelId="{0BC09C62-C78E-4080-B02A-70379DDF95D3}" type="pres">
      <dgm:prSet presAssocID="{4D44C541-40AC-43D8-AD33-F5AFC329A08D}" presName="connectorText" presStyleLbl="sibTrans2D1" presStyleIdx="1" presStyleCnt="7"/>
      <dgm:spPr/>
    </dgm:pt>
    <dgm:pt modelId="{3AC47349-3614-43A2-A746-66745B8084BD}" type="pres">
      <dgm:prSet presAssocID="{E65B4E4F-89DC-4D77-86BC-0BD53116F185}" presName="node" presStyleLbl="node1" presStyleIdx="2" presStyleCnt="8" custScaleX="197809" custScaleY="92572">
        <dgm:presLayoutVars>
          <dgm:bulletEnabled val="1"/>
        </dgm:presLayoutVars>
      </dgm:prSet>
      <dgm:spPr/>
    </dgm:pt>
    <dgm:pt modelId="{B24F2250-9226-4007-9B2E-F930B8C3347F}" type="pres">
      <dgm:prSet presAssocID="{94090B37-29C7-46D6-9C96-261331212786}" presName="sibTrans" presStyleLbl="sibTrans2D1" presStyleIdx="2" presStyleCnt="7"/>
      <dgm:spPr/>
    </dgm:pt>
    <dgm:pt modelId="{4D31AE52-3B00-4447-A306-36B1B4C3155B}" type="pres">
      <dgm:prSet presAssocID="{94090B37-29C7-46D6-9C96-261331212786}" presName="connectorText" presStyleLbl="sibTrans2D1" presStyleIdx="2" presStyleCnt="7"/>
      <dgm:spPr/>
    </dgm:pt>
    <dgm:pt modelId="{AABCDAB8-E093-4F2F-8023-3BF8766BF3BC}" type="pres">
      <dgm:prSet presAssocID="{F80CAC0A-CB9E-4995-A303-70F128042E63}" presName="node" presStyleLbl="node1" presStyleIdx="3" presStyleCnt="8" custScaleX="197809" custScaleY="91936">
        <dgm:presLayoutVars>
          <dgm:bulletEnabled val="1"/>
        </dgm:presLayoutVars>
      </dgm:prSet>
      <dgm:spPr/>
    </dgm:pt>
    <dgm:pt modelId="{E3B93F0F-CF87-42CD-A937-30D478D740A1}" type="pres">
      <dgm:prSet presAssocID="{89C9DB83-D8FE-497F-87A0-18B9DA9C15EF}" presName="sibTrans" presStyleLbl="sibTrans2D1" presStyleIdx="3" presStyleCnt="7"/>
      <dgm:spPr/>
    </dgm:pt>
    <dgm:pt modelId="{53971365-874B-48B5-A72B-A728B04203B9}" type="pres">
      <dgm:prSet presAssocID="{89C9DB83-D8FE-497F-87A0-18B9DA9C15EF}" presName="connectorText" presStyleLbl="sibTrans2D1" presStyleIdx="3" presStyleCnt="7"/>
      <dgm:spPr/>
    </dgm:pt>
    <dgm:pt modelId="{AA0E7CDD-76A6-4877-BCBD-B4B23F09AC93}" type="pres">
      <dgm:prSet presAssocID="{F2E27DCF-51B4-48F8-91B7-7A8923461066}" presName="node" presStyleLbl="node1" presStyleIdx="4" presStyleCnt="8" custScaleX="197809" custScaleY="91184">
        <dgm:presLayoutVars>
          <dgm:bulletEnabled val="1"/>
        </dgm:presLayoutVars>
      </dgm:prSet>
      <dgm:spPr/>
    </dgm:pt>
    <dgm:pt modelId="{73E1B216-D578-41E5-8119-BD5B3B88DD96}" type="pres">
      <dgm:prSet presAssocID="{00406893-E262-4423-8B0D-9BCC1701C624}" presName="sibTrans" presStyleLbl="sibTrans2D1" presStyleIdx="4" presStyleCnt="7"/>
      <dgm:spPr/>
    </dgm:pt>
    <dgm:pt modelId="{A02F5D0C-0DF9-402D-8F52-DEC85CF1A1F4}" type="pres">
      <dgm:prSet presAssocID="{00406893-E262-4423-8B0D-9BCC1701C624}" presName="connectorText" presStyleLbl="sibTrans2D1" presStyleIdx="4" presStyleCnt="7"/>
      <dgm:spPr/>
    </dgm:pt>
    <dgm:pt modelId="{38CA4502-095E-4AA5-BC9C-93BC716BD950}" type="pres">
      <dgm:prSet presAssocID="{0EFFF273-FEDF-4DD4-962C-74D4D51D5856}" presName="node" presStyleLbl="node1" presStyleIdx="5" presStyleCnt="8" custScaleX="197809" custScaleY="90445">
        <dgm:presLayoutVars>
          <dgm:bulletEnabled val="1"/>
        </dgm:presLayoutVars>
      </dgm:prSet>
      <dgm:spPr/>
    </dgm:pt>
    <dgm:pt modelId="{4073A068-DD94-4C26-B7D7-CBE1477A6FCD}" type="pres">
      <dgm:prSet presAssocID="{FE526241-6BA2-40DB-A821-67A5ABE35380}" presName="sibTrans" presStyleLbl="sibTrans2D1" presStyleIdx="5" presStyleCnt="7"/>
      <dgm:spPr/>
    </dgm:pt>
    <dgm:pt modelId="{0E1FBC5F-970C-4D54-94C9-4657092444A4}" type="pres">
      <dgm:prSet presAssocID="{FE526241-6BA2-40DB-A821-67A5ABE35380}" presName="connectorText" presStyleLbl="sibTrans2D1" presStyleIdx="5" presStyleCnt="7"/>
      <dgm:spPr/>
    </dgm:pt>
    <dgm:pt modelId="{193E397E-251F-43F7-8243-6D90E912F85D}" type="pres">
      <dgm:prSet presAssocID="{15D01B2B-A598-4426-A563-F49045B7AD95}" presName="node" presStyleLbl="node1" presStyleIdx="6" presStyleCnt="8" custScaleX="197809" custScaleY="89478">
        <dgm:presLayoutVars>
          <dgm:bulletEnabled val="1"/>
        </dgm:presLayoutVars>
      </dgm:prSet>
      <dgm:spPr/>
    </dgm:pt>
    <dgm:pt modelId="{2EFE127F-7CE3-4D52-953B-F8C666F65BE9}" type="pres">
      <dgm:prSet presAssocID="{D74883CD-D78A-42DD-9896-0492455C70D2}" presName="sibTrans" presStyleLbl="sibTrans2D1" presStyleIdx="6" presStyleCnt="7"/>
      <dgm:spPr/>
    </dgm:pt>
    <dgm:pt modelId="{D80766DF-9F43-4181-B781-82B4D529764B}" type="pres">
      <dgm:prSet presAssocID="{D74883CD-D78A-42DD-9896-0492455C70D2}" presName="connectorText" presStyleLbl="sibTrans2D1" presStyleIdx="6" presStyleCnt="7"/>
      <dgm:spPr/>
    </dgm:pt>
    <dgm:pt modelId="{B2319E38-9ADD-455D-86E8-B31DBF9AF00E}" type="pres">
      <dgm:prSet presAssocID="{34EEFE0A-5F3C-470E-88F3-675AE227B97E}" presName="node" presStyleLbl="node1" presStyleIdx="7" presStyleCnt="8" custScaleX="197809" custScaleY="88648">
        <dgm:presLayoutVars>
          <dgm:bulletEnabled val="1"/>
        </dgm:presLayoutVars>
      </dgm:prSet>
      <dgm:spPr/>
    </dgm:pt>
  </dgm:ptLst>
  <dgm:cxnLst>
    <dgm:cxn modelId="{BFE22E0B-8C4D-4553-9EEA-5FD2D31EA0F1}" srcId="{F24C92A9-938A-42E6-A06A-6634A6EF40DA}" destId="{15D01B2B-A598-4426-A563-F49045B7AD95}" srcOrd="6" destOrd="0" parTransId="{07EF8FBD-2DCC-43EA-9D8C-64A75F91B293}" sibTransId="{D74883CD-D78A-42DD-9896-0492455C70D2}"/>
    <dgm:cxn modelId="{4C49110C-37CD-4E3D-AC39-3499290491E4}" srcId="{F24C92A9-938A-42E6-A06A-6634A6EF40DA}" destId="{0EFFF273-FEDF-4DD4-962C-74D4D51D5856}" srcOrd="5" destOrd="0" parTransId="{EAF593F9-C9FC-49AF-B968-C839DF64A989}" sibTransId="{FE526241-6BA2-40DB-A821-67A5ABE35380}"/>
    <dgm:cxn modelId="{336F1412-DBAB-43A2-A70B-E3FAB87336AC}" srcId="{F24C92A9-938A-42E6-A06A-6634A6EF40DA}" destId="{F2E27DCF-51B4-48F8-91B7-7A8923461066}" srcOrd="4" destOrd="0" parTransId="{749C330E-1CD0-4CE3-98F3-5EF19DF97AA6}" sibTransId="{00406893-E262-4423-8B0D-9BCC1701C624}"/>
    <dgm:cxn modelId="{79D55721-B099-449E-B60B-DADFBDB9163B}" srcId="{F24C92A9-938A-42E6-A06A-6634A6EF40DA}" destId="{C94BB5AC-F45D-42EB-9C3C-E70585619D87}" srcOrd="1" destOrd="0" parTransId="{0DE809FB-AB42-4121-A308-FD500A6E2FA7}" sibTransId="{4D44C541-40AC-43D8-AD33-F5AFC329A08D}"/>
    <dgm:cxn modelId="{0BA69523-1DEB-498D-9136-53165CFAD966}" type="presOf" srcId="{F24C92A9-938A-42E6-A06A-6634A6EF40DA}" destId="{5C374620-9EDB-4545-8185-4D31593704F7}" srcOrd="0" destOrd="0" presId="urn:microsoft.com/office/officeart/2005/8/layout/process2"/>
    <dgm:cxn modelId="{46716A3C-2D0C-4BFB-B713-7BE9E2CF11A0}" type="presOf" srcId="{F2E27DCF-51B4-48F8-91B7-7A8923461066}" destId="{AA0E7CDD-76A6-4877-BCBD-B4B23F09AC93}" srcOrd="0" destOrd="0" presId="urn:microsoft.com/office/officeart/2005/8/layout/process2"/>
    <dgm:cxn modelId="{45D04E5C-118A-43F0-BAE4-6EFBC63033D8}" type="presOf" srcId="{E143453E-BC35-4424-94B0-E4CD70733400}" destId="{DA495DC3-EE44-4ECD-8480-DD79E78C0BF8}" srcOrd="1" destOrd="0" presId="urn:microsoft.com/office/officeart/2005/8/layout/process2"/>
    <dgm:cxn modelId="{1F63A25E-BB08-461A-BA3E-53A79E104DB4}" type="presOf" srcId="{15D01B2B-A598-4426-A563-F49045B7AD95}" destId="{193E397E-251F-43F7-8243-6D90E912F85D}" srcOrd="0" destOrd="0" presId="urn:microsoft.com/office/officeart/2005/8/layout/process2"/>
    <dgm:cxn modelId="{3333E842-4FC1-4252-8CCF-A14376B1CDBF}" type="presOf" srcId="{FE526241-6BA2-40DB-A821-67A5ABE35380}" destId="{0E1FBC5F-970C-4D54-94C9-4657092444A4}" srcOrd="1" destOrd="0" presId="urn:microsoft.com/office/officeart/2005/8/layout/process2"/>
    <dgm:cxn modelId="{6813004E-54E8-4B2A-A060-065C984DF763}" type="presOf" srcId="{F80CAC0A-CB9E-4995-A303-70F128042E63}" destId="{AABCDAB8-E093-4F2F-8023-3BF8766BF3BC}" srcOrd="0" destOrd="0" presId="urn:microsoft.com/office/officeart/2005/8/layout/process2"/>
    <dgm:cxn modelId="{FD04D24E-D788-43B6-B3A8-B1DBA409CFA9}" type="presOf" srcId="{4D44C541-40AC-43D8-AD33-F5AFC329A08D}" destId="{B4094183-1A72-45DD-B72C-8A1EEDFC3705}" srcOrd="0" destOrd="0" presId="urn:microsoft.com/office/officeart/2005/8/layout/process2"/>
    <dgm:cxn modelId="{EF6C5951-7DA3-477D-8402-F7252A9AE5FC}" type="presOf" srcId="{94090B37-29C7-46D6-9C96-261331212786}" destId="{B24F2250-9226-4007-9B2E-F930B8C3347F}" srcOrd="0" destOrd="0" presId="urn:microsoft.com/office/officeart/2005/8/layout/process2"/>
    <dgm:cxn modelId="{C9F6BE71-1603-41C7-86B8-002E9A9969DE}" srcId="{F24C92A9-938A-42E6-A06A-6634A6EF40DA}" destId="{F80CAC0A-CB9E-4995-A303-70F128042E63}" srcOrd="3" destOrd="0" parTransId="{F80C132F-52AF-4C08-98B6-F5A17A1AA36B}" sibTransId="{89C9DB83-D8FE-497F-87A0-18B9DA9C15EF}"/>
    <dgm:cxn modelId="{9359B953-B00B-4564-9FE4-74287586B2FF}" srcId="{F24C92A9-938A-42E6-A06A-6634A6EF40DA}" destId="{5E5FE439-4E4A-431D-B263-7BCA37D94B7A}" srcOrd="0" destOrd="0" parTransId="{8E50F1D1-DB74-4DEF-A6EE-50B7E1B27D97}" sibTransId="{E143453E-BC35-4424-94B0-E4CD70733400}"/>
    <dgm:cxn modelId="{D29FD453-C023-4DD7-9064-AC5C5F9DADF0}" srcId="{F24C92A9-938A-42E6-A06A-6634A6EF40DA}" destId="{34EEFE0A-5F3C-470E-88F3-675AE227B97E}" srcOrd="7" destOrd="0" parTransId="{81D13D00-A059-417F-9435-92C786C19E33}" sibTransId="{23E9A230-12F0-4C40-B1B0-47753D6ABDAB}"/>
    <dgm:cxn modelId="{5E1F5156-71C5-4374-B252-CF61A7A4CE2E}" type="presOf" srcId="{89C9DB83-D8FE-497F-87A0-18B9DA9C15EF}" destId="{53971365-874B-48B5-A72B-A728B04203B9}" srcOrd="1" destOrd="0" presId="urn:microsoft.com/office/officeart/2005/8/layout/process2"/>
    <dgm:cxn modelId="{0BB72085-A207-4C7C-8DC6-CECE5918E474}" type="presOf" srcId="{4D44C541-40AC-43D8-AD33-F5AFC329A08D}" destId="{0BC09C62-C78E-4080-B02A-70379DDF95D3}" srcOrd="1" destOrd="0" presId="urn:microsoft.com/office/officeart/2005/8/layout/process2"/>
    <dgm:cxn modelId="{39592988-C3C7-4746-B429-E9FCAFE0CF5B}" type="presOf" srcId="{FE526241-6BA2-40DB-A821-67A5ABE35380}" destId="{4073A068-DD94-4C26-B7D7-CBE1477A6FCD}" srcOrd="0" destOrd="0" presId="urn:microsoft.com/office/officeart/2005/8/layout/process2"/>
    <dgm:cxn modelId="{BA72C78C-E047-44F1-B361-45D03827209D}" srcId="{F24C92A9-938A-42E6-A06A-6634A6EF40DA}" destId="{E65B4E4F-89DC-4D77-86BC-0BD53116F185}" srcOrd="2" destOrd="0" parTransId="{5D8C3CEA-17C3-4A9A-8335-E973510FE42A}" sibTransId="{94090B37-29C7-46D6-9C96-261331212786}"/>
    <dgm:cxn modelId="{EF650F9C-92E3-4521-88C2-BB8F35AE946B}" type="presOf" srcId="{0EFFF273-FEDF-4DD4-962C-74D4D51D5856}" destId="{38CA4502-095E-4AA5-BC9C-93BC716BD950}" srcOrd="0" destOrd="0" presId="urn:microsoft.com/office/officeart/2005/8/layout/process2"/>
    <dgm:cxn modelId="{84378CA2-5744-4A63-A2AC-587077A40F92}" type="presOf" srcId="{89C9DB83-D8FE-497F-87A0-18B9DA9C15EF}" destId="{E3B93F0F-CF87-42CD-A937-30D478D740A1}" srcOrd="0" destOrd="0" presId="urn:microsoft.com/office/officeart/2005/8/layout/process2"/>
    <dgm:cxn modelId="{EFC3E6A7-1A20-4ADB-8266-228DAC9E9EFC}" type="presOf" srcId="{00406893-E262-4423-8B0D-9BCC1701C624}" destId="{A02F5D0C-0DF9-402D-8F52-DEC85CF1A1F4}" srcOrd="1" destOrd="0" presId="urn:microsoft.com/office/officeart/2005/8/layout/process2"/>
    <dgm:cxn modelId="{F1530DAC-05FA-4EA1-B86B-BDE00756BDC6}" type="presOf" srcId="{34EEFE0A-5F3C-470E-88F3-675AE227B97E}" destId="{B2319E38-9ADD-455D-86E8-B31DBF9AF00E}" srcOrd="0" destOrd="0" presId="urn:microsoft.com/office/officeart/2005/8/layout/process2"/>
    <dgm:cxn modelId="{02F7C6AC-8453-4A52-A0A8-3A5C9A25D113}" type="presOf" srcId="{E65B4E4F-89DC-4D77-86BC-0BD53116F185}" destId="{3AC47349-3614-43A2-A746-66745B8084BD}" srcOrd="0" destOrd="0" presId="urn:microsoft.com/office/officeart/2005/8/layout/process2"/>
    <dgm:cxn modelId="{62192BB9-5500-4711-A312-832F09D211A4}" type="presOf" srcId="{5E5FE439-4E4A-431D-B263-7BCA37D94B7A}" destId="{CC1991B0-C6D1-47C4-9A2F-F563A4E43456}" srcOrd="0" destOrd="0" presId="urn:microsoft.com/office/officeart/2005/8/layout/process2"/>
    <dgm:cxn modelId="{6022C8D4-7ABE-4328-A2C8-E6813E602583}" type="presOf" srcId="{D74883CD-D78A-42DD-9896-0492455C70D2}" destId="{2EFE127F-7CE3-4D52-953B-F8C666F65BE9}" srcOrd="0" destOrd="0" presId="urn:microsoft.com/office/officeart/2005/8/layout/process2"/>
    <dgm:cxn modelId="{1B1E87DA-AA87-446B-8241-DADDD097FA0D}" type="presOf" srcId="{E143453E-BC35-4424-94B0-E4CD70733400}" destId="{1000E359-C66B-4F65-8D45-D2B00273AE60}" srcOrd="0" destOrd="0" presId="urn:microsoft.com/office/officeart/2005/8/layout/process2"/>
    <dgm:cxn modelId="{E395F3EC-61B4-4D0B-B5FC-2FD48A587601}" type="presOf" srcId="{D74883CD-D78A-42DD-9896-0492455C70D2}" destId="{D80766DF-9F43-4181-B781-82B4D529764B}" srcOrd="1" destOrd="0" presId="urn:microsoft.com/office/officeart/2005/8/layout/process2"/>
    <dgm:cxn modelId="{2C0ABEF5-5D9D-4FA2-B50A-76134C50DFE3}" type="presOf" srcId="{00406893-E262-4423-8B0D-9BCC1701C624}" destId="{73E1B216-D578-41E5-8119-BD5B3B88DD96}" srcOrd="0" destOrd="0" presId="urn:microsoft.com/office/officeart/2005/8/layout/process2"/>
    <dgm:cxn modelId="{172D3DFA-BB32-4803-AF75-8FAE5434A8DF}" type="presOf" srcId="{C94BB5AC-F45D-42EB-9C3C-E70585619D87}" destId="{7DBC532B-1C29-47D6-AA59-F5F266F73347}" srcOrd="0" destOrd="0" presId="urn:microsoft.com/office/officeart/2005/8/layout/process2"/>
    <dgm:cxn modelId="{F02466FD-B7EA-4C5A-B74D-CDC9B2FC8458}" type="presOf" srcId="{94090B37-29C7-46D6-9C96-261331212786}" destId="{4D31AE52-3B00-4447-A306-36B1B4C3155B}" srcOrd="1" destOrd="0" presId="urn:microsoft.com/office/officeart/2005/8/layout/process2"/>
    <dgm:cxn modelId="{723E1653-04C3-4423-9B78-80CF3F1BF534}" type="presParOf" srcId="{5C374620-9EDB-4545-8185-4D31593704F7}" destId="{CC1991B0-C6D1-47C4-9A2F-F563A4E43456}" srcOrd="0" destOrd="0" presId="urn:microsoft.com/office/officeart/2005/8/layout/process2"/>
    <dgm:cxn modelId="{A645EE08-635D-46F1-B96F-8AA12D864CAB}" type="presParOf" srcId="{5C374620-9EDB-4545-8185-4D31593704F7}" destId="{1000E359-C66B-4F65-8D45-D2B00273AE60}" srcOrd="1" destOrd="0" presId="urn:microsoft.com/office/officeart/2005/8/layout/process2"/>
    <dgm:cxn modelId="{28FCF432-9CC7-40F6-BC13-2625904DFA2D}" type="presParOf" srcId="{1000E359-C66B-4F65-8D45-D2B00273AE60}" destId="{DA495DC3-EE44-4ECD-8480-DD79E78C0BF8}" srcOrd="0" destOrd="0" presId="urn:microsoft.com/office/officeart/2005/8/layout/process2"/>
    <dgm:cxn modelId="{D4ADAAF1-5D54-4F2D-B710-E40E14CE40E0}" type="presParOf" srcId="{5C374620-9EDB-4545-8185-4D31593704F7}" destId="{7DBC532B-1C29-47D6-AA59-F5F266F73347}" srcOrd="2" destOrd="0" presId="urn:microsoft.com/office/officeart/2005/8/layout/process2"/>
    <dgm:cxn modelId="{1AF95301-BB4D-4FF3-AEA5-85997E479805}" type="presParOf" srcId="{5C374620-9EDB-4545-8185-4D31593704F7}" destId="{B4094183-1A72-45DD-B72C-8A1EEDFC3705}" srcOrd="3" destOrd="0" presId="urn:microsoft.com/office/officeart/2005/8/layout/process2"/>
    <dgm:cxn modelId="{32853089-EC50-4FF7-9FE9-6FA1D8786AA5}" type="presParOf" srcId="{B4094183-1A72-45DD-B72C-8A1EEDFC3705}" destId="{0BC09C62-C78E-4080-B02A-70379DDF95D3}" srcOrd="0" destOrd="0" presId="urn:microsoft.com/office/officeart/2005/8/layout/process2"/>
    <dgm:cxn modelId="{030146EB-CE24-457C-9146-2D4FDE0A7DC4}" type="presParOf" srcId="{5C374620-9EDB-4545-8185-4D31593704F7}" destId="{3AC47349-3614-43A2-A746-66745B8084BD}" srcOrd="4" destOrd="0" presId="urn:microsoft.com/office/officeart/2005/8/layout/process2"/>
    <dgm:cxn modelId="{49A79649-E7AD-4717-A720-330E7C6B0C5C}" type="presParOf" srcId="{5C374620-9EDB-4545-8185-4D31593704F7}" destId="{B24F2250-9226-4007-9B2E-F930B8C3347F}" srcOrd="5" destOrd="0" presId="urn:microsoft.com/office/officeart/2005/8/layout/process2"/>
    <dgm:cxn modelId="{43D0A12C-1921-47B9-8DCE-3D53A0C4877F}" type="presParOf" srcId="{B24F2250-9226-4007-9B2E-F930B8C3347F}" destId="{4D31AE52-3B00-4447-A306-36B1B4C3155B}" srcOrd="0" destOrd="0" presId="urn:microsoft.com/office/officeart/2005/8/layout/process2"/>
    <dgm:cxn modelId="{4179E647-3DD0-4F83-A132-025ABFEAEDA1}" type="presParOf" srcId="{5C374620-9EDB-4545-8185-4D31593704F7}" destId="{AABCDAB8-E093-4F2F-8023-3BF8766BF3BC}" srcOrd="6" destOrd="0" presId="urn:microsoft.com/office/officeart/2005/8/layout/process2"/>
    <dgm:cxn modelId="{3F630D75-7D6B-44C6-A09C-40D55A1787C7}" type="presParOf" srcId="{5C374620-9EDB-4545-8185-4D31593704F7}" destId="{E3B93F0F-CF87-42CD-A937-30D478D740A1}" srcOrd="7" destOrd="0" presId="urn:microsoft.com/office/officeart/2005/8/layout/process2"/>
    <dgm:cxn modelId="{947F8EBA-A79C-4C6B-A73C-7BB39348DF03}" type="presParOf" srcId="{E3B93F0F-CF87-42CD-A937-30D478D740A1}" destId="{53971365-874B-48B5-A72B-A728B04203B9}" srcOrd="0" destOrd="0" presId="urn:microsoft.com/office/officeart/2005/8/layout/process2"/>
    <dgm:cxn modelId="{13B4FF88-90F4-4BAA-B0D8-89A7A8B24AC9}" type="presParOf" srcId="{5C374620-9EDB-4545-8185-4D31593704F7}" destId="{AA0E7CDD-76A6-4877-BCBD-B4B23F09AC93}" srcOrd="8" destOrd="0" presId="urn:microsoft.com/office/officeart/2005/8/layout/process2"/>
    <dgm:cxn modelId="{A443F1A6-8621-4914-A20C-5C9E068B3CA0}" type="presParOf" srcId="{5C374620-9EDB-4545-8185-4D31593704F7}" destId="{73E1B216-D578-41E5-8119-BD5B3B88DD96}" srcOrd="9" destOrd="0" presId="urn:microsoft.com/office/officeart/2005/8/layout/process2"/>
    <dgm:cxn modelId="{0FF9E4C5-978E-49BF-87BE-824A6D12D46F}" type="presParOf" srcId="{73E1B216-D578-41E5-8119-BD5B3B88DD96}" destId="{A02F5D0C-0DF9-402D-8F52-DEC85CF1A1F4}" srcOrd="0" destOrd="0" presId="urn:microsoft.com/office/officeart/2005/8/layout/process2"/>
    <dgm:cxn modelId="{E4CB3A51-A791-4D2E-96F2-2D8F5C13E2AE}" type="presParOf" srcId="{5C374620-9EDB-4545-8185-4D31593704F7}" destId="{38CA4502-095E-4AA5-BC9C-93BC716BD950}" srcOrd="10" destOrd="0" presId="urn:microsoft.com/office/officeart/2005/8/layout/process2"/>
    <dgm:cxn modelId="{B752012C-9AF2-4C0F-8130-F41C4B25BD14}" type="presParOf" srcId="{5C374620-9EDB-4545-8185-4D31593704F7}" destId="{4073A068-DD94-4C26-B7D7-CBE1477A6FCD}" srcOrd="11" destOrd="0" presId="urn:microsoft.com/office/officeart/2005/8/layout/process2"/>
    <dgm:cxn modelId="{31C7938E-5D94-4494-8019-D0F71AFB23FB}" type="presParOf" srcId="{4073A068-DD94-4C26-B7D7-CBE1477A6FCD}" destId="{0E1FBC5F-970C-4D54-94C9-4657092444A4}" srcOrd="0" destOrd="0" presId="urn:microsoft.com/office/officeart/2005/8/layout/process2"/>
    <dgm:cxn modelId="{4CD2C23A-070D-4D13-B705-5B05B56C4FF1}" type="presParOf" srcId="{5C374620-9EDB-4545-8185-4D31593704F7}" destId="{193E397E-251F-43F7-8243-6D90E912F85D}" srcOrd="12" destOrd="0" presId="urn:microsoft.com/office/officeart/2005/8/layout/process2"/>
    <dgm:cxn modelId="{8E6892D8-53E9-41D1-8DD2-64CBC0C70880}" type="presParOf" srcId="{5C374620-9EDB-4545-8185-4D31593704F7}" destId="{2EFE127F-7CE3-4D52-953B-F8C666F65BE9}" srcOrd="13" destOrd="0" presId="urn:microsoft.com/office/officeart/2005/8/layout/process2"/>
    <dgm:cxn modelId="{244759E4-C679-4DF8-8E3B-612BFE0EED03}" type="presParOf" srcId="{2EFE127F-7CE3-4D52-953B-F8C666F65BE9}" destId="{D80766DF-9F43-4181-B781-82B4D529764B}" srcOrd="0" destOrd="0" presId="urn:microsoft.com/office/officeart/2005/8/layout/process2"/>
    <dgm:cxn modelId="{878C8C04-10F6-4537-A8EF-23DD3B39E24B}" type="presParOf" srcId="{5C374620-9EDB-4545-8185-4D31593704F7}" destId="{B2319E38-9ADD-455D-86E8-B31DBF9AF00E}" srcOrd="14" destOrd="0" presId="urn:microsoft.com/office/officeart/2005/8/layout/process2"/>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F24C92A9-938A-42E6-A06A-6634A6EF40DA}" type="doc">
      <dgm:prSet loTypeId="urn:microsoft.com/office/officeart/2005/8/layout/process2" loCatId="process" qsTypeId="urn:microsoft.com/office/officeart/2005/8/quickstyle/simple1#1" qsCatId="simple" csTypeId="urn:microsoft.com/office/officeart/2005/8/colors/accent1_1#1" csCatId="accent1" phldr="1"/>
      <dgm:spPr/>
    </dgm:pt>
    <dgm:pt modelId="{5E5FE439-4E4A-431D-B263-7BCA37D94B7A}">
      <dgm:prSet phldrT="[文本]" custT="1"/>
      <dgm:spPr/>
      <dgm:t>
        <a:bodyPr/>
        <a:lstStyle/>
        <a:p>
          <a:pPr marL="0" marR="0" indent="0" algn="ctr" defTabSz="914400" eaLnBrk="1" fontAlgn="auto" latinLnBrk="0" hangingPunct="1">
            <a:lnSpc>
              <a:spcPct val="100000"/>
            </a:lnSpc>
            <a:spcBef>
              <a:spcPts val="0"/>
            </a:spcBef>
            <a:spcAft>
              <a:spcPts val="0"/>
            </a:spcAft>
            <a:buClrTx/>
            <a:buSzTx/>
            <a:buFont typeface="+mj-lt"/>
            <a:buNone/>
          </a:pPr>
          <a:r>
            <a:rPr lang="zh-CN" altLang="en-US" sz="1400" dirty="0">
              <a:latin typeface="微软雅黑" panose="020B0503020204020204" pitchFamily="34" charset="-122"/>
              <a:ea typeface="微软雅黑" panose="020B0503020204020204" pitchFamily="34" charset="-122"/>
            </a:rPr>
            <a:t>负责转运确诊患者的工作人员实施手卫生，依次戴一次性帽子、医用防护口罩、护目镜，穿医用防护服，戴乳胶手套，穿鞋套</a:t>
          </a:r>
        </a:p>
      </dgm:t>
    </dgm:pt>
    <dgm:pt modelId="{8E50F1D1-DB74-4DEF-A6EE-50B7E1B27D97}" type="parTrans" cxnId="{9359B953-B00B-4564-9FE4-74287586B2FF}">
      <dgm:prSet/>
      <dgm:spPr/>
      <dgm:t>
        <a:bodyPr/>
        <a:lstStyle/>
        <a:p>
          <a:pPr algn="ctr"/>
          <a:endParaRPr lang="zh-CN" altLang="en-US" sz="1400">
            <a:latin typeface="微软雅黑" panose="020B0503020204020204" pitchFamily="34" charset="-122"/>
            <a:ea typeface="微软雅黑" panose="020B0503020204020204" pitchFamily="34" charset="-122"/>
          </a:endParaRPr>
        </a:p>
      </dgm:t>
    </dgm:pt>
    <dgm:pt modelId="{E143453E-BC35-4424-94B0-E4CD70733400}" type="sibTrans" cxnId="{9359B953-B00B-4564-9FE4-74287586B2FF}">
      <dgm:prSet custT="1"/>
      <dgm:spPr>
        <a:solidFill>
          <a:schemeClr val="accent1">
            <a:lumMod val="60000"/>
            <a:lumOff val="40000"/>
          </a:schemeClr>
        </a:solidFill>
        <a:ln>
          <a:solidFill>
            <a:schemeClr val="accent1">
              <a:lumMod val="60000"/>
              <a:lumOff val="40000"/>
            </a:schemeClr>
          </a:solidFill>
        </a:ln>
      </dgm:spPr>
      <dgm:t>
        <a:bodyPr/>
        <a:lstStyle/>
        <a:p>
          <a:pPr algn="ctr"/>
          <a:endParaRPr lang="zh-CN" altLang="en-US" sz="1400">
            <a:latin typeface="微软雅黑" panose="020B0503020204020204" pitchFamily="34" charset="-122"/>
            <a:ea typeface="微软雅黑" panose="020B0503020204020204" pitchFamily="34" charset="-122"/>
          </a:endParaRPr>
        </a:p>
      </dgm:t>
    </dgm:pt>
    <dgm:pt modelId="{C94BB5AC-F45D-42EB-9C3C-E70585619D87}">
      <dgm:prSet phldrT="[文本]" custT="1"/>
      <dgm:spPr/>
      <dgm:t>
        <a:bodyPr/>
        <a:lstStyle/>
        <a:p>
          <a:pPr marL="0" marR="0" indent="0" algn="ctr" defTabSz="914400" eaLnBrk="1" fontAlgn="auto" latinLnBrk="0" hangingPunct="1">
            <a:lnSpc>
              <a:spcPct val="100000"/>
            </a:lnSpc>
            <a:spcBef>
              <a:spcPts val="0"/>
            </a:spcBef>
            <a:spcAft>
              <a:spcPts val="0"/>
            </a:spcAft>
            <a:buClrTx/>
            <a:buSzTx/>
            <a:buFont typeface="+mj-lt"/>
            <a:buNone/>
          </a:pPr>
          <a:r>
            <a:rPr lang="zh-CN" altLang="en-US" sz="1400" dirty="0">
              <a:latin typeface="微软雅黑" panose="020B0503020204020204" pitchFamily="34" charset="-122"/>
              <a:ea typeface="微软雅黑" panose="020B0503020204020204" pitchFamily="34" charset="-122"/>
            </a:rPr>
            <a:t>出负压车至医疗机构接患者</a:t>
          </a:r>
        </a:p>
      </dgm:t>
    </dgm:pt>
    <dgm:pt modelId="{0DE809FB-AB42-4121-A308-FD500A6E2FA7}" type="parTrans" cxnId="{79D55721-B099-449E-B60B-DADFBDB9163B}">
      <dgm:prSet/>
      <dgm:spPr/>
      <dgm:t>
        <a:bodyPr/>
        <a:lstStyle/>
        <a:p>
          <a:pPr algn="ctr"/>
          <a:endParaRPr lang="zh-CN" altLang="en-US" sz="1400">
            <a:latin typeface="微软雅黑" panose="020B0503020204020204" pitchFamily="34" charset="-122"/>
            <a:ea typeface="微软雅黑" panose="020B0503020204020204" pitchFamily="34" charset="-122"/>
          </a:endParaRPr>
        </a:p>
      </dgm:t>
    </dgm:pt>
    <dgm:pt modelId="{4D44C541-40AC-43D8-AD33-F5AFC329A08D}" type="sibTrans" cxnId="{79D55721-B099-449E-B60B-DADFBDB9163B}">
      <dgm:prSet custT="1"/>
      <dgm:spPr>
        <a:solidFill>
          <a:schemeClr val="accent1">
            <a:lumMod val="60000"/>
            <a:lumOff val="40000"/>
          </a:schemeClr>
        </a:solidFill>
        <a:ln>
          <a:solidFill>
            <a:schemeClr val="accent1">
              <a:lumMod val="60000"/>
              <a:lumOff val="40000"/>
            </a:schemeClr>
          </a:solidFill>
        </a:ln>
      </dgm:spPr>
      <dgm:t>
        <a:bodyPr/>
        <a:lstStyle/>
        <a:p>
          <a:pPr algn="ctr"/>
          <a:endParaRPr lang="zh-CN" altLang="en-US" sz="1400">
            <a:latin typeface="微软雅黑" panose="020B0503020204020204" pitchFamily="34" charset="-122"/>
            <a:ea typeface="微软雅黑" panose="020B0503020204020204" pitchFamily="34" charset="-122"/>
          </a:endParaRPr>
        </a:p>
      </dgm:t>
    </dgm:pt>
    <dgm:pt modelId="{E65B4E4F-89DC-4D77-86BC-0BD53116F185}">
      <dgm:prSet phldrT="[文本]" custT="1"/>
      <dgm:spPr/>
      <dgm:t>
        <a:bodyPr/>
        <a:lstStyle/>
        <a:p>
          <a:pPr marL="0" marR="0" indent="0" algn="ctr" defTabSz="914400" eaLnBrk="1" fontAlgn="auto" latinLnBrk="0" hangingPunct="1">
            <a:lnSpc>
              <a:spcPct val="100000"/>
            </a:lnSpc>
            <a:spcBef>
              <a:spcPts val="0"/>
            </a:spcBef>
            <a:spcAft>
              <a:spcPts val="0"/>
            </a:spcAft>
            <a:buClrTx/>
            <a:buSzTx/>
            <a:buFont typeface="+mj-lt"/>
            <a:buNone/>
          </a:pPr>
          <a:r>
            <a:rPr lang="zh-CN" altLang="en-US" sz="1400" dirty="0">
              <a:latin typeface="微软雅黑" panose="020B0503020204020204" pitchFamily="34" charset="-122"/>
              <a:ea typeface="微软雅黑" panose="020B0503020204020204" pitchFamily="34" charset="-122"/>
            </a:rPr>
            <a:t>指导患者戴医用外科口罩，必要时予以协助</a:t>
          </a:r>
        </a:p>
      </dgm:t>
    </dgm:pt>
    <dgm:pt modelId="{5D8C3CEA-17C3-4A9A-8335-E973510FE42A}" type="parTrans" cxnId="{BA72C78C-E047-44F1-B361-45D03827209D}">
      <dgm:prSet/>
      <dgm:spPr/>
      <dgm:t>
        <a:bodyPr/>
        <a:lstStyle/>
        <a:p>
          <a:pPr algn="ctr"/>
          <a:endParaRPr lang="zh-CN" altLang="en-US" sz="1400">
            <a:latin typeface="微软雅黑" panose="020B0503020204020204" pitchFamily="34" charset="-122"/>
            <a:ea typeface="微软雅黑" panose="020B0503020204020204" pitchFamily="34" charset="-122"/>
          </a:endParaRPr>
        </a:p>
      </dgm:t>
    </dgm:pt>
    <dgm:pt modelId="{94090B37-29C7-46D6-9C96-261331212786}" type="sibTrans" cxnId="{BA72C78C-E047-44F1-B361-45D03827209D}">
      <dgm:prSet custT="1"/>
      <dgm:spPr>
        <a:solidFill>
          <a:schemeClr val="accent1">
            <a:lumMod val="60000"/>
            <a:lumOff val="40000"/>
          </a:schemeClr>
        </a:solidFill>
        <a:ln>
          <a:solidFill>
            <a:schemeClr val="accent1">
              <a:lumMod val="60000"/>
              <a:lumOff val="40000"/>
            </a:schemeClr>
          </a:solidFill>
        </a:ln>
      </dgm:spPr>
      <dgm:t>
        <a:bodyPr/>
        <a:lstStyle/>
        <a:p>
          <a:pPr algn="ctr"/>
          <a:endParaRPr lang="zh-CN" altLang="en-US" sz="1400">
            <a:latin typeface="微软雅黑" panose="020B0503020204020204" pitchFamily="34" charset="-122"/>
            <a:ea typeface="微软雅黑" panose="020B0503020204020204" pitchFamily="34" charset="-122"/>
          </a:endParaRPr>
        </a:p>
      </dgm:t>
    </dgm:pt>
    <dgm:pt modelId="{F80CAC0A-CB9E-4995-A303-70F128042E63}">
      <dgm:prSet custT="1"/>
      <dgm:spPr/>
      <dgm:t>
        <a:bodyPr/>
        <a:lstStyle/>
        <a:p>
          <a:pPr marL="0" marR="0" indent="0" algn="ctr" defTabSz="914400" eaLnBrk="1" fontAlgn="auto" latinLnBrk="0" hangingPunct="1">
            <a:lnSpc>
              <a:spcPct val="100000"/>
            </a:lnSpc>
            <a:spcBef>
              <a:spcPts val="0"/>
            </a:spcBef>
            <a:spcAft>
              <a:spcPts val="0"/>
            </a:spcAft>
            <a:buClrTx/>
            <a:buSzTx/>
            <a:buFont typeface="+mj-lt"/>
            <a:buNone/>
          </a:pPr>
          <a:r>
            <a:rPr lang="zh-CN" altLang="en-US" sz="1400" dirty="0">
              <a:latin typeface="微软雅黑" panose="020B0503020204020204" pitchFamily="34" charset="-122"/>
              <a:ea typeface="微软雅黑" panose="020B0503020204020204" pitchFamily="34" charset="-122"/>
            </a:rPr>
            <a:t>将患者安置在转运车内，转运至接收医疗机构</a:t>
          </a:r>
          <a:endParaRPr lang="zh-CN" sz="1400" dirty="0">
            <a:latin typeface="微软雅黑" panose="020B0503020204020204" pitchFamily="34" charset="-122"/>
            <a:ea typeface="微软雅黑" panose="020B0503020204020204" pitchFamily="34" charset="-122"/>
          </a:endParaRPr>
        </a:p>
      </dgm:t>
    </dgm:pt>
    <dgm:pt modelId="{F80C132F-52AF-4C08-98B6-F5A17A1AA36B}" type="parTrans" cxnId="{C9F6BE71-1603-41C7-86B8-002E9A9969DE}">
      <dgm:prSet/>
      <dgm:spPr/>
      <dgm:t>
        <a:bodyPr/>
        <a:lstStyle/>
        <a:p>
          <a:pPr algn="ctr"/>
          <a:endParaRPr lang="zh-CN" altLang="en-US" sz="1400">
            <a:latin typeface="微软雅黑" panose="020B0503020204020204" pitchFamily="34" charset="-122"/>
            <a:ea typeface="微软雅黑" panose="020B0503020204020204" pitchFamily="34" charset="-122"/>
          </a:endParaRPr>
        </a:p>
      </dgm:t>
    </dgm:pt>
    <dgm:pt modelId="{89C9DB83-D8FE-497F-87A0-18B9DA9C15EF}" type="sibTrans" cxnId="{C9F6BE71-1603-41C7-86B8-002E9A9969DE}">
      <dgm:prSet custT="1"/>
      <dgm:spPr>
        <a:solidFill>
          <a:schemeClr val="accent1">
            <a:lumMod val="60000"/>
            <a:lumOff val="40000"/>
          </a:schemeClr>
        </a:solidFill>
        <a:ln>
          <a:solidFill>
            <a:schemeClr val="accent1">
              <a:lumMod val="60000"/>
              <a:lumOff val="40000"/>
            </a:schemeClr>
          </a:solidFill>
        </a:ln>
      </dgm:spPr>
      <dgm:t>
        <a:bodyPr/>
        <a:lstStyle/>
        <a:p>
          <a:pPr algn="ctr"/>
          <a:endParaRPr lang="zh-CN" altLang="en-US" sz="1400">
            <a:latin typeface="微软雅黑" panose="020B0503020204020204" pitchFamily="34" charset="-122"/>
            <a:ea typeface="微软雅黑" panose="020B0503020204020204" pitchFamily="34" charset="-122"/>
          </a:endParaRPr>
        </a:p>
      </dgm:t>
    </dgm:pt>
    <dgm:pt modelId="{F2E27DCF-51B4-48F8-91B7-7A8923461066}">
      <dgm:prSet custT="1"/>
      <dgm:spPr/>
      <dgm:t>
        <a:bodyPr/>
        <a:lstStyle/>
        <a:p>
          <a:pPr algn="ctr">
            <a:buFont typeface="+mj-lt"/>
            <a:buNone/>
          </a:pPr>
          <a:r>
            <a:rPr lang="zh-CN" altLang="en-US" sz="1400" dirty="0">
              <a:latin typeface="微软雅黑" panose="020B0503020204020204" pitchFamily="34" charset="-122"/>
              <a:ea typeface="微软雅黑" panose="020B0503020204020204" pitchFamily="34" charset="-122"/>
            </a:rPr>
            <a:t>转运结束后工作人员随专用转运车回指定地点</a:t>
          </a:r>
        </a:p>
      </dgm:t>
    </dgm:pt>
    <dgm:pt modelId="{749C330E-1CD0-4CE3-98F3-5EF19DF97AA6}" type="parTrans" cxnId="{336F1412-DBAB-43A2-A70B-E3FAB87336AC}">
      <dgm:prSet/>
      <dgm:spPr/>
      <dgm:t>
        <a:bodyPr/>
        <a:lstStyle/>
        <a:p>
          <a:pPr algn="ctr"/>
          <a:endParaRPr lang="zh-CN" altLang="en-US" sz="1400">
            <a:latin typeface="微软雅黑" panose="020B0503020204020204" pitchFamily="34" charset="-122"/>
            <a:ea typeface="微软雅黑" panose="020B0503020204020204" pitchFamily="34" charset="-122"/>
          </a:endParaRPr>
        </a:p>
      </dgm:t>
    </dgm:pt>
    <dgm:pt modelId="{00406893-E262-4423-8B0D-9BCC1701C624}" type="sibTrans" cxnId="{336F1412-DBAB-43A2-A70B-E3FAB87336AC}">
      <dgm:prSet custT="1"/>
      <dgm:spPr>
        <a:solidFill>
          <a:schemeClr val="accent1">
            <a:lumMod val="60000"/>
            <a:lumOff val="40000"/>
          </a:schemeClr>
        </a:solidFill>
        <a:ln>
          <a:solidFill>
            <a:schemeClr val="accent1">
              <a:lumMod val="60000"/>
              <a:lumOff val="40000"/>
            </a:schemeClr>
          </a:solidFill>
        </a:ln>
      </dgm:spPr>
      <dgm:t>
        <a:bodyPr/>
        <a:lstStyle/>
        <a:p>
          <a:pPr algn="ctr"/>
          <a:endParaRPr lang="zh-CN" altLang="en-US" sz="1400">
            <a:latin typeface="微软雅黑" panose="020B0503020204020204" pitchFamily="34" charset="-122"/>
            <a:ea typeface="微软雅黑" panose="020B0503020204020204" pitchFamily="34" charset="-122"/>
          </a:endParaRPr>
        </a:p>
      </dgm:t>
    </dgm:pt>
    <dgm:pt modelId="{0EFFF273-FEDF-4DD4-962C-74D4D51D5856}">
      <dgm:prSet custT="1"/>
      <dgm:spPr/>
      <dgm:t>
        <a:bodyPr/>
        <a:lstStyle/>
        <a:p>
          <a:pPr algn="ctr">
            <a:buFont typeface="+mj-lt"/>
            <a:buNone/>
          </a:pPr>
          <a:r>
            <a:rPr lang="zh-CN" altLang="en-US" sz="1400" dirty="0">
              <a:latin typeface="微软雅黑" panose="020B0503020204020204" pitchFamily="34" charset="-122"/>
              <a:ea typeface="微软雅黑" panose="020B0503020204020204" pitchFamily="34" charset="-122"/>
            </a:rPr>
            <a:t>完成专用车清洁消毒，开窗通风，车内外表面及车内物体表面用</a:t>
          </a:r>
          <a:r>
            <a:rPr lang="en-US" altLang="zh-CN" sz="1400" dirty="0">
              <a:latin typeface="微软雅黑" panose="020B0503020204020204" pitchFamily="34" charset="-122"/>
              <a:ea typeface="微软雅黑" panose="020B0503020204020204" pitchFamily="34" charset="-122"/>
            </a:rPr>
            <a:t>1%-3%</a:t>
          </a:r>
          <a:r>
            <a:rPr lang="zh-CN" altLang="en-US" sz="1400" dirty="0">
              <a:latin typeface="微软雅黑" panose="020B0503020204020204" pitchFamily="34" charset="-122"/>
              <a:ea typeface="微软雅黑" panose="020B0503020204020204" pitchFamily="34" charset="-122"/>
            </a:rPr>
            <a:t>过氧化氢、</a:t>
          </a:r>
          <a:r>
            <a:rPr lang="en-US" altLang="zh-CN" sz="1400" dirty="0">
              <a:latin typeface="微软雅黑" panose="020B0503020204020204" pitchFamily="34" charset="-122"/>
              <a:ea typeface="微软雅黑" panose="020B0503020204020204" pitchFamily="34" charset="-122"/>
            </a:rPr>
            <a:t>0.5%</a:t>
          </a:r>
          <a:r>
            <a:rPr lang="zh-CN" altLang="en-US" sz="1400" dirty="0">
              <a:latin typeface="微软雅黑" panose="020B0503020204020204" pitchFamily="34" charset="-122"/>
              <a:ea typeface="微软雅黑" panose="020B0503020204020204" pitchFamily="34" charset="-122"/>
            </a:rPr>
            <a:t>过氧乙酸或</a:t>
          </a:r>
          <a:r>
            <a:rPr lang="en-US" altLang="zh-CN" sz="1400">
              <a:latin typeface="微软雅黑" panose="020B0503020204020204" pitchFamily="34" charset="-122"/>
              <a:ea typeface="微软雅黑" panose="020B0503020204020204" pitchFamily="34" charset="-122"/>
            </a:rPr>
            <a:t>1000mg/L</a:t>
          </a:r>
          <a:r>
            <a:rPr lang="zh-CN" altLang="en-US" sz="1400">
              <a:latin typeface="微软雅黑" panose="020B0503020204020204" pitchFamily="34" charset="-122"/>
              <a:ea typeface="微软雅黑" panose="020B0503020204020204" pitchFamily="34" charset="-122"/>
            </a:rPr>
            <a:t>有效氯等</a:t>
          </a:r>
          <a:r>
            <a:rPr lang="zh-CN" altLang="en-US" sz="1400" dirty="0">
              <a:latin typeface="微软雅黑" panose="020B0503020204020204" pitchFamily="34" charset="-122"/>
              <a:ea typeface="微软雅黑" panose="020B0503020204020204" pitchFamily="34" charset="-122"/>
            </a:rPr>
            <a:t>消毒液喷洒至表面湿润，作用</a:t>
          </a:r>
          <a:r>
            <a:rPr lang="en-US" altLang="zh-CN" sz="1400" dirty="0">
              <a:latin typeface="微软雅黑" panose="020B0503020204020204" pitchFamily="34" charset="-122"/>
              <a:ea typeface="微软雅黑" panose="020B0503020204020204" pitchFamily="34" charset="-122"/>
            </a:rPr>
            <a:t>30</a:t>
          </a:r>
          <a:r>
            <a:rPr lang="zh-CN" altLang="en-US" sz="1400" dirty="0">
              <a:latin typeface="微软雅黑" panose="020B0503020204020204" pitchFamily="34" charset="-122"/>
              <a:ea typeface="微软雅黑" panose="020B0503020204020204" pitchFamily="34" charset="-122"/>
            </a:rPr>
            <a:t>分钟。</a:t>
          </a:r>
          <a:endParaRPr lang="en-US" altLang="zh-CN" sz="1400" dirty="0">
            <a:latin typeface="微软雅黑" panose="020B0503020204020204" pitchFamily="34" charset="-122"/>
            <a:ea typeface="微软雅黑" panose="020B0503020204020204" pitchFamily="34" charset="-122"/>
          </a:endParaRPr>
        </a:p>
      </dgm:t>
    </dgm:pt>
    <dgm:pt modelId="{EAF593F9-C9FC-49AF-B968-C839DF64A989}" type="parTrans" cxnId="{4C49110C-37CD-4E3D-AC39-3499290491E4}">
      <dgm:prSet/>
      <dgm:spPr/>
      <dgm:t>
        <a:bodyPr/>
        <a:lstStyle/>
        <a:p>
          <a:pPr algn="ctr"/>
          <a:endParaRPr lang="zh-CN" altLang="en-US" sz="1400">
            <a:latin typeface="微软雅黑" panose="020B0503020204020204" pitchFamily="34" charset="-122"/>
            <a:ea typeface="微软雅黑" panose="020B0503020204020204" pitchFamily="34" charset="-122"/>
          </a:endParaRPr>
        </a:p>
      </dgm:t>
    </dgm:pt>
    <dgm:pt modelId="{FE526241-6BA2-40DB-A821-67A5ABE35380}" type="sibTrans" cxnId="{4C49110C-37CD-4E3D-AC39-3499290491E4}">
      <dgm:prSet custT="1"/>
      <dgm:spPr>
        <a:solidFill>
          <a:schemeClr val="accent1">
            <a:lumMod val="60000"/>
            <a:lumOff val="40000"/>
          </a:schemeClr>
        </a:solidFill>
        <a:ln>
          <a:solidFill>
            <a:schemeClr val="accent1">
              <a:lumMod val="60000"/>
              <a:lumOff val="40000"/>
            </a:schemeClr>
          </a:solidFill>
        </a:ln>
      </dgm:spPr>
      <dgm:t>
        <a:bodyPr/>
        <a:lstStyle/>
        <a:p>
          <a:pPr algn="ctr"/>
          <a:endParaRPr lang="zh-CN" altLang="en-US" sz="1400">
            <a:latin typeface="微软雅黑" panose="020B0503020204020204" pitchFamily="34" charset="-122"/>
            <a:ea typeface="微软雅黑" panose="020B0503020204020204" pitchFamily="34" charset="-122"/>
          </a:endParaRPr>
        </a:p>
      </dgm:t>
    </dgm:pt>
    <dgm:pt modelId="{15D01B2B-A598-4426-A563-F49045B7AD95}">
      <dgm:prSet custT="1"/>
      <dgm:spPr/>
      <dgm:t>
        <a:bodyPr/>
        <a:lstStyle/>
        <a:p>
          <a:pPr algn="ctr">
            <a:buFont typeface="+mj-lt"/>
            <a:buNone/>
          </a:pPr>
          <a:r>
            <a:rPr lang="zh-CN" altLang="en-US" sz="1400" dirty="0">
              <a:latin typeface="微软雅黑" panose="020B0503020204020204" pitchFamily="34" charset="-122"/>
              <a:ea typeface="微软雅黑" panose="020B0503020204020204" pitchFamily="34" charset="-122"/>
            </a:rPr>
            <a:t>转运下一位患者</a:t>
          </a:r>
        </a:p>
      </dgm:t>
    </dgm:pt>
    <dgm:pt modelId="{07EF8FBD-2DCC-43EA-9D8C-64A75F91B293}" type="parTrans" cxnId="{BFE22E0B-8C4D-4553-9EEA-5FD2D31EA0F1}">
      <dgm:prSet/>
      <dgm:spPr/>
      <dgm:t>
        <a:bodyPr/>
        <a:lstStyle/>
        <a:p>
          <a:pPr algn="ctr"/>
          <a:endParaRPr lang="zh-CN" altLang="en-US" sz="1400">
            <a:latin typeface="微软雅黑" panose="020B0503020204020204" pitchFamily="34" charset="-122"/>
            <a:ea typeface="微软雅黑" panose="020B0503020204020204" pitchFamily="34" charset="-122"/>
          </a:endParaRPr>
        </a:p>
      </dgm:t>
    </dgm:pt>
    <dgm:pt modelId="{D74883CD-D78A-42DD-9896-0492455C70D2}" type="sibTrans" cxnId="{BFE22E0B-8C4D-4553-9EEA-5FD2D31EA0F1}">
      <dgm:prSet custT="1"/>
      <dgm:spPr>
        <a:solidFill>
          <a:schemeClr val="accent1">
            <a:lumMod val="60000"/>
            <a:lumOff val="40000"/>
          </a:schemeClr>
        </a:solidFill>
        <a:ln>
          <a:solidFill>
            <a:schemeClr val="accent1">
              <a:lumMod val="60000"/>
              <a:lumOff val="40000"/>
            </a:schemeClr>
          </a:solidFill>
        </a:ln>
      </dgm:spPr>
      <dgm:t>
        <a:bodyPr/>
        <a:lstStyle/>
        <a:p>
          <a:pPr algn="ctr"/>
          <a:endParaRPr lang="zh-CN" altLang="en-US" sz="1400">
            <a:latin typeface="微软雅黑" panose="020B0503020204020204" pitchFamily="34" charset="-122"/>
            <a:ea typeface="微软雅黑" panose="020B0503020204020204" pitchFamily="34" charset="-122"/>
          </a:endParaRPr>
        </a:p>
      </dgm:t>
    </dgm:pt>
    <dgm:pt modelId="{34EEFE0A-5F3C-470E-88F3-675AE227B97E}">
      <dgm:prSet custT="1"/>
      <dgm:spPr/>
      <dgm:t>
        <a:bodyPr/>
        <a:lstStyle/>
        <a:p>
          <a:pPr algn="ctr">
            <a:buFont typeface="+mj-lt"/>
            <a:buNone/>
          </a:pPr>
          <a:r>
            <a:rPr lang="zh-CN" altLang="en-US" sz="1400" dirty="0">
              <a:latin typeface="微软雅黑" panose="020B0503020204020204" pitchFamily="34" charset="-122"/>
              <a:ea typeface="微软雅黑" panose="020B0503020204020204" pitchFamily="34" charset="-122"/>
            </a:rPr>
            <a:t>工作人员下班前，脱卸防护用品，沐浴更衣</a:t>
          </a:r>
          <a:endParaRPr lang="zh-CN" sz="1400" dirty="0">
            <a:latin typeface="微软雅黑" panose="020B0503020204020204" pitchFamily="34" charset="-122"/>
            <a:ea typeface="微软雅黑" panose="020B0503020204020204" pitchFamily="34" charset="-122"/>
          </a:endParaRPr>
        </a:p>
      </dgm:t>
    </dgm:pt>
    <dgm:pt modelId="{81D13D00-A059-417F-9435-92C786C19E33}" type="parTrans" cxnId="{D29FD453-C023-4DD7-9064-AC5C5F9DADF0}">
      <dgm:prSet/>
      <dgm:spPr/>
      <dgm:t>
        <a:bodyPr/>
        <a:lstStyle/>
        <a:p>
          <a:pPr algn="ctr"/>
          <a:endParaRPr lang="zh-CN" altLang="en-US" sz="1400">
            <a:latin typeface="微软雅黑" panose="020B0503020204020204" pitchFamily="34" charset="-122"/>
            <a:ea typeface="微软雅黑" panose="020B0503020204020204" pitchFamily="34" charset="-122"/>
          </a:endParaRPr>
        </a:p>
      </dgm:t>
    </dgm:pt>
    <dgm:pt modelId="{23E9A230-12F0-4C40-B1B0-47753D6ABDAB}" type="sibTrans" cxnId="{D29FD453-C023-4DD7-9064-AC5C5F9DADF0}">
      <dgm:prSet/>
      <dgm:spPr/>
      <dgm:t>
        <a:bodyPr/>
        <a:lstStyle/>
        <a:p>
          <a:pPr algn="ctr"/>
          <a:endParaRPr lang="zh-CN" altLang="en-US" sz="1400">
            <a:latin typeface="微软雅黑" panose="020B0503020204020204" pitchFamily="34" charset="-122"/>
            <a:ea typeface="微软雅黑" panose="020B0503020204020204" pitchFamily="34" charset="-122"/>
          </a:endParaRPr>
        </a:p>
      </dgm:t>
    </dgm:pt>
    <dgm:pt modelId="{5C374620-9EDB-4545-8185-4D31593704F7}" type="pres">
      <dgm:prSet presAssocID="{F24C92A9-938A-42E6-A06A-6634A6EF40DA}" presName="linearFlow" presStyleCnt="0">
        <dgm:presLayoutVars>
          <dgm:resizeHandles val="exact"/>
        </dgm:presLayoutVars>
      </dgm:prSet>
      <dgm:spPr/>
    </dgm:pt>
    <dgm:pt modelId="{CC1991B0-C6D1-47C4-9A2F-F563A4E43456}" type="pres">
      <dgm:prSet presAssocID="{5E5FE439-4E4A-431D-B263-7BCA37D94B7A}" presName="node" presStyleLbl="node1" presStyleIdx="0" presStyleCnt="8" custScaleX="197809" custScaleY="148253">
        <dgm:presLayoutVars>
          <dgm:bulletEnabled val="1"/>
        </dgm:presLayoutVars>
      </dgm:prSet>
      <dgm:spPr/>
    </dgm:pt>
    <dgm:pt modelId="{1000E359-C66B-4F65-8D45-D2B00273AE60}" type="pres">
      <dgm:prSet presAssocID="{E143453E-BC35-4424-94B0-E4CD70733400}" presName="sibTrans" presStyleLbl="sibTrans2D1" presStyleIdx="0" presStyleCnt="7"/>
      <dgm:spPr/>
    </dgm:pt>
    <dgm:pt modelId="{DA495DC3-EE44-4ECD-8480-DD79E78C0BF8}" type="pres">
      <dgm:prSet presAssocID="{E143453E-BC35-4424-94B0-E4CD70733400}" presName="connectorText" presStyleLbl="sibTrans2D1" presStyleIdx="0" presStyleCnt="7"/>
      <dgm:spPr/>
    </dgm:pt>
    <dgm:pt modelId="{7DBC532B-1C29-47D6-AA59-F5F266F73347}" type="pres">
      <dgm:prSet presAssocID="{C94BB5AC-F45D-42EB-9C3C-E70585619D87}" presName="node" presStyleLbl="node1" presStyleIdx="1" presStyleCnt="8" custScaleX="197809" custScaleY="53051">
        <dgm:presLayoutVars>
          <dgm:bulletEnabled val="1"/>
        </dgm:presLayoutVars>
      </dgm:prSet>
      <dgm:spPr/>
    </dgm:pt>
    <dgm:pt modelId="{B4094183-1A72-45DD-B72C-8A1EEDFC3705}" type="pres">
      <dgm:prSet presAssocID="{4D44C541-40AC-43D8-AD33-F5AFC329A08D}" presName="sibTrans" presStyleLbl="sibTrans2D1" presStyleIdx="1" presStyleCnt="7"/>
      <dgm:spPr/>
    </dgm:pt>
    <dgm:pt modelId="{0BC09C62-C78E-4080-B02A-70379DDF95D3}" type="pres">
      <dgm:prSet presAssocID="{4D44C541-40AC-43D8-AD33-F5AFC329A08D}" presName="connectorText" presStyleLbl="sibTrans2D1" presStyleIdx="1" presStyleCnt="7"/>
      <dgm:spPr/>
    </dgm:pt>
    <dgm:pt modelId="{3AC47349-3614-43A2-A746-66745B8084BD}" type="pres">
      <dgm:prSet presAssocID="{E65B4E4F-89DC-4D77-86BC-0BD53116F185}" presName="node" presStyleLbl="node1" presStyleIdx="2" presStyleCnt="8" custScaleX="197809" custScaleY="58996">
        <dgm:presLayoutVars>
          <dgm:bulletEnabled val="1"/>
        </dgm:presLayoutVars>
      </dgm:prSet>
      <dgm:spPr/>
    </dgm:pt>
    <dgm:pt modelId="{B24F2250-9226-4007-9B2E-F930B8C3347F}" type="pres">
      <dgm:prSet presAssocID="{94090B37-29C7-46D6-9C96-261331212786}" presName="sibTrans" presStyleLbl="sibTrans2D1" presStyleIdx="2" presStyleCnt="7"/>
      <dgm:spPr/>
    </dgm:pt>
    <dgm:pt modelId="{4D31AE52-3B00-4447-A306-36B1B4C3155B}" type="pres">
      <dgm:prSet presAssocID="{94090B37-29C7-46D6-9C96-261331212786}" presName="connectorText" presStyleLbl="sibTrans2D1" presStyleIdx="2" presStyleCnt="7"/>
      <dgm:spPr/>
    </dgm:pt>
    <dgm:pt modelId="{AABCDAB8-E093-4F2F-8023-3BF8766BF3BC}" type="pres">
      <dgm:prSet presAssocID="{F80CAC0A-CB9E-4995-A303-70F128042E63}" presName="node" presStyleLbl="node1" presStyleIdx="3" presStyleCnt="8" custScaleX="197809" custScaleY="63693">
        <dgm:presLayoutVars>
          <dgm:bulletEnabled val="1"/>
        </dgm:presLayoutVars>
      </dgm:prSet>
      <dgm:spPr/>
    </dgm:pt>
    <dgm:pt modelId="{E3B93F0F-CF87-42CD-A937-30D478D740A1}" type="pres">
      <dgm:prSet presAssocID="{89C9DB83-D8FE-497F-87A0-18B9DA9C15EF}" presName="sibTrans" presStyleLbl="sibTrans2D1" presStyleIdx="3" presStyleCnt="7"/>
      <dgm:spPr/>
    </dgm:pt>
    <dgm:pt modelId="{53971365-874B-48B5-A72B-A728B04203B9}" type="pres">
      <dgm:prSet presAssocID="{89C9DB83-D8FE-497F-87A0-18B9DA9C15EF}" presName="connectorText" presStyleLbl="sibTrans2D1" presStyleIdx="3" presStyleCnt="7"/>
      <dgm:spPr/>
    </dgm:pt>
    <dgm:pt modelId="{AA0E7CDD-76A6-4877-BCBD-B4B23F09AC93}" type="pres">
      <dgm:prSet presAssocID="{F2E27DCF-51B4-48F8-91B7-7A8923461066}" presName="node" presStyleLbl="node1" presStyleIdx="4" presStyleCnt="8" custScaleX="197809" custScaleY="53278">
        <dgm:presLayoutVars>
          <dgm:bulletEnabled val="1"/>
        </dgm:presLayoutVars>
      </dgm:prSet>
      <dgm:spPr/>
    </dgm:pt>
    <dgm:pt modelId="{73E1B216-D578-41E5-8119-BD5B3B88DD96}" type="pres">
      <dgm:prSet presAssocID="{00406893-E262-4423-8B0D-9BCC1701C624}" presName="sibTrans" presStyleLbl="sibTrans2D1" presStyleIdx="4" presStyleCnt="7"/>
      <dgm:spPr/>
    </dgm:pt>
    <dgm:pt modelId="{A02F5D0C-0DF9-402D-8F52-DEC85CF1A1F4}" type="pres">
      <dgm:prSet presAssocID="{00406893-E262-4423-8B0D-9BCC1701C624}" presName="connectorText" presStyleLbl="sibTrans2D1" presStyleIdx="4" presStyleCnt="7"/>
      <dgm:spPr/>
    </dgm:pt>
    <dgm:pt modelId="{38CA4502-095E-4AA5-BC9C-93BC716BD950}" type="pres">
      <dgm:prSet presAssocID="{0EFFF273-FEDF-4DD4-962C-74D4D51D5856}" presName="node" presStyleLbl="node1" presStyleIdx="5" presStyleCnt="8" custScaleX="195744" custScaleY="128482">
        <dgm:presLayoutVars>
          <dgm:bulletEnabled val="1"/>
        </dgm:presLayoutVars>
      </dgm:prSet>
      <dgm:spPr/>
    </dgm:pt>
    <dgm:pt modelId="{4073A068-DD94-4C26-B7D7-CBE1477A6FCD}" type="pres">
      <dgm:prSet presAssocID="{FE526241-6BA2-40DB-A821-67A5ABE35380}" presName="sibTrans" presStyleLbl="sibTrans2D1" presStyleIdx="5" presStyleCnt="7"/>
      <dgm:spPr/>
    </dgm:pt>
    <dgm:pt modelId="{0E1FBC5F-970C-4D54-94C9-4657092444A4}" type="pres">
      <dgm:prSet presAssocID="{FE526241-6BA2-40DB-A821-67A5ABE35380}" presName="connectorText" presStyleLbl="sibTrans2D1" presStyleIdx="5" presStyleCnt="7"/>
      <dgm:spPr/>
    </dgm:pt>
    <dgm:pt modelId="{193E397E-251F-43F7-8243-6D90E912F85D}" type="pres">
      <dgm:prSet presAssocID="{15D01B2B-A598-4426-A563-F49045B7AD95}" presName="node" presStyleLbl="node1" presStyleIdx="6" presStyleCnt="8" custScaleX="197809" custScaleY="89478">
        <dgm:presLayoutVars>
          <dgm:bulletEnabled val="1"/>
        </dgm:presLayoutVars>
      </dgm:prSet>
      <dgm:spPr/>
    </dgm:pt>
    <dgm:pt modelId="{2EFE127F-7CE3-4D52-953B-F8C666F65BE9}" type="pres">
      <dgm:prSet presAssocID="{D74883CD-D78A-42DD-9896-0492455C70D2}" presName="sibTrans" presStyleLbl="sibTrans2D1" presStyleIdx="6" presStyleCnt="7"/>
      <dgm:spPr/>
    </dgm:pt>
    <dgm:pt modelId="{D80766DF-9F43-4181-B781-82B4D529764B}" type="pres">
      <dgm:prSet presAssocID="{D74883CD-D78A-42DD-9896-0492455C70D2}" presName="connectorText" presStyleLbl="sibTrans2D1" presStyleIdx="6" presStyleCnt="7"/>
      <dgm:spPr/>
    </dgm:pt>
    <dgm:pt modelId="{B2319E38-9ADD-455D-86E8-B31DBF9AF00E}" type="pres">
      <dgm:prSet presAssocID="{34EEFE0A-5F3C-470E-88F3-675AE227B97E}" presName="node" presStyleLbl="node1" presStyleIdx="7" presStyleCnt="8" custScaleX="197809" custScaleY="88648">
        <dgm:presLayoutVars>
          <dgm:bulletEnabled val="1"/>
        </dgm:presLayoutVars>
      </dgm:prSet>
      <dgm:spPr/>
    </dgm:pt>
  </dgm:ptLst>
  <dgm:cxnLst>
    <dgm:cxn modelId="{19BD5704-FD10-4C47-A988-93EB1FC29313}" type="presOf" srcId="{C94BB5AC-F45D-42EB-9C3C-E70585619D87}" destId="{7DBC532B-1C29-47D6-AA59-F5F266F73347}" srcOrd="0" destOrd="0" presId="urn:microsoft.com/office/officeart/2005/8/layout/process2"/>
    <dgm:cxn modelId="{BFE22E0B-8C4D-4553-9EEA-5FD2D31EA0F1}" srcId="{F24C92A9-938A-42E6-A06A-6634A6EF40DA}" destId="{15D01B2B-A598-4426-A563-F49045B7AD95}" srcOrd="6" destOrd="0" parTransId="{07EF8FBD-2DCC-43EA-9D8C-64A75F91B293}" sibTransId="{D74883CD-D78A-42DD-9896-0492455C70D2}"/>
    <dgm:cxn modelId="{4C49110C-37CD-4E3D-AC39-3499290491E4}" srcId="{F24C92A9-938A-42E6-A06A-6634A6EF40DA}" destId="{0EFFF273-FEDF-4DD4-962C-74D4D51D5856}" srcOrd="5" destOrd="0" parTransId="{EAF593F9-C9FC-49AF-B968-C839DF64A989}" sibTransId="{FE526241-6BA2-40DB-A821-67A5ABE35380}"/>
    <dgm:cxn modelId="{66BC3D0D-0E6C-41F8-BE4E-C8433DA70307}" type="presOf" srcId="{D74883CD-D78A-42DD-9896-0492455C70D2}" destId="{D80766DF-9F43-4181-B781-82B4D529764B}" srcOrd="1" destOrd="0" presId="urn:microsoft.com/office/officeart/2005/8/layout/process2"/>
    <dgm:cxn modelId="{336F1412-DBAB-43A2-A70B-E3FAB87336AC}" srcId="{F24C92A9-938A-42E6-A06A-6634A6EF40DA}" destId="{F2E27DCF-51B4-48F8-91B7-7A8923461066}" srcOrd="4" destOrd="0" parTransId="{749C330E-1CD0-4CE3-98F3-5EF19DF97AA6}" sibTransId="{00406893-E262-4423-8B0D-9BCC1701C624}"/>
    <dgm:cxn modelId="{19E2FF19-24F4-440F-B4B6-01F100C14AFC}" type="presOf" srcId="{94090B37-29C7-46D6-9C96-261331212786}" destId="{4D31AE52-3B00-4447-A306-36B1B4C3155B}" srcOrd="1" destOrd="0" presId="urn:microsoft.com/office/officeart/2005/8/layout/process2"/>
    <dgm:cxn modelId="{79D55721-B099-449E-B60B-DADFBDB9163B}" srcId="{F24C92A9-938A-42E6-A06A-6634A6EF40DA}" destId="{C94BB5AC-F45D-42EB-9C3C-E70585619D87}" srcOrd="1" destOrd="0" parTransId="{0DE809FB-AB42-4121-A308-FD500A6E2FA7}" sibTransId="{4D44C541-40AC-43D8-AD33-F5AFC329A08D}"/>
    <dgm:cxn modelId="{CD7F9327-4BFF-4F95-B58F-809A9E0154CA}" type="presOf" srcId="{D74883CD-D78A-42DD-9896-0492455C70D2}" destId="{2EFE127F-7CE3-4D52-953B-F8C666F65BE9}" srcOrd="0" destOrd="0" presId="urn:microsoft.com/office/officeart/2005/8/layout/process2"/>
    <dgm:cxn modelId="{EF098D67-60E7-476C-BC0D-26C802EF0E65}" type="presOf" srcId="{5E5FE439-4E4A-431D-B263-7BCA37D94B7A}" destId="{CC1991B0-C6D1-47C4-9A2F-F563A4E43456}" srcOrd="0" destOrd="0" presId="urn:microsoft.com/office/officeart/2005/8/layout/process2"/>
    <dgm:cxn modelId="{88068B4A-C646-4959-8840-EF233971F059}" type="presOf" srcId="{E143453E-BC35-4424-94B0-E4CD70733400}" destId="{DA495DC3-EE44-4ECD-8480-DD79E78C0BF8}" srcOrd="1" destOrd="0" presId="urn:microsoft.com/office/officeart/2005/8/layout/process2"/>
    <dgm:cxn modelId="{C9F6BE71-1603-41C7-86B8-002E9A9969DE}" srcId="{F24C92A9-938A-42E6-A06A-6634A6EF40DA}" destId="{F80CAC0A-CB9E-4995-A303-70F128042E63}" srcOrd="3" destOrd="0" parTransId="{F80C132F-52AF-4C08-98B6-F5A17A1AA36B}" sibTransId="{89C9DB83-D8FE-497F-87A0-18B9DA9C15EF}"/>
    <dgm:cxn modelId="{4F5EE451-79DE-4B7E-A9D0-41BE90607C91}" type="presOf" srcId="{94090B37-29C7-46D6-9C96-261331212786}" destId="{B24F2250-9226-4007-9B2E-F930B8C3347F}" srcOrd="0" destOrd="0" presId="urn:microsoft.com/office/officeart/2005/8/layout/process2"/>
    <dgm:cxn modelId="{40100273-4236-4D03-B179-94780C6BAD8E}" type="presOf" srcId="{FE526241-6BA2-40DB-A821-67A5ABE35380}" destId="{0E1FBC5F-970C-4D54-94C9-4657092444A4}" srcOrd="1" destOrd="0" presId="urn:microsoft.com/office/officeart/2005/8/layout/process2"/>
    <dgm:cxn modelId="{9359B953-B00B-4564-9FE4-74287586B2FF}" srcId="{F24C92A9-938A-42E6-A06A-6634A6EF40DA}" destId="{5E5FE439-4E4A-431D-B263-7BCA37D94B7A}" srcOrd="0" destOrd="0" parTransId="{8E50F1D1-DB74-4DEF-A6EE-50B7E1B27D97}" sibTransId="{E143453E-BC35-4424-94B0-E4CD70733400}"/>
    <dgm:cxn modelId="{D29FD453-C023-4DD7-9064-AC5C5F9DADF0}" srcId="{F24C92A9-938A-42E6-A06A-6634A6EF40DA}" destId="{34EEFE0A-5F3C-470E-88F3-675AE227B97E}" srcOrd="7" destOrd="0" parTransId="{81D13D00-A059-417F-9435-92C786C19E33}" sibTransId="{23E9A230-12F0-4C40-B1B0-47753D6ABDAB}"/>
    <dgm:cxn modelId="{360E9F77-6056-4283-9AE1-8E4743E47574}" type="presOf" srcId="{0EFFF273-FEDF-4DD4-962C-74D4D51D5856}" destId="{38CA4502-095E-4AA5-BC9C-93BC716BD950}" srcOrd="0" destOrd="0" presId="urn:microsoft.com/office/officeart/2005/8/layout/process2"/>
    <dgm:cxn modelId="{1CAF547C-CC80-4E5E-97F7-3C3114B558F7}" type="presOf" srcId="{F80CAC0A-CB9E-4995-A303-70F128042E63}" destId="{AABCDAB8-E093-4F2F-8023-3BF8766BF3BC}" srcOrd="0" destOrd="0" presId="urn:microsoft.com/office/officeart/2005/8/layout/process2"/>
    <dgm:cxn modelId="{49B0F37D-D3FB-4A19-953D-61CBA189E20D}" type="presOf" srcId="{F24C92A9-938A-42E6-A06A-6634A6EF40DA}" destId="{5C374620-9EDB-4545-8185-4D31593704F7}" srcOrd="0" destOrd="0" presId="urn:microsoft.com/office/officeart/2005/8/layout/process2"/>
    <dgm:cxn modelId="{AA84D783-A244-4FB3-9AA6-7CFEC88D3B09}" type="presOf" srcId="{00406893-E262-4423-8B0D-9BCC1701C624}" destId="{73E1B216-D578-41E5-8119-BD5B3B88DD96}" srcOrd="0" destOrd="0" presId="urn:microsoft.com/office/officeart/2005/8/layout/process2"/>
    <dgm:cxn modelId="{B485A485-9B8D-4C1D-BA9B-8194D224BFC5}" type="presOf" srcId="{15D01B2B-A598-4426-A563-F49045B7AD95}" destId="{193E397E-251F-43F7-8243-6D90E912F85D}" srcOrd="0" destOrd="0" presId="urn:microsoft.com/office/officeart/2005/8/layout/process2"/>
    <dgm:cxn modelId="{BA72C78C-E047-44F1-B361-45D03827209D}" srcId="{F24C92A9-938A-42E6-A06A-6634A6EF40DA}" destId="{E65B4E4F-89DC-4D77-86BC-0BD53116F185}" srcOrd="2" destOrd="0" parTransId="{5D8C3CEA-17C3-4A9A-8335-E973510FE42A}" sibTransId="{94090B37-29C7-46D6-9C96-261331212786}"/>
    <dgm:cxn modelId="{513D7F9A-75EA-4A7F-87B3-1A990C13141A}" type="presOf" srcId="{89C9DB83-D8FE-497F-87A0-18B9DA9C15EF}" destId="{E3B93F0F-CF87-42CD-A937-30D478D740A1}" srcOrd="0" destOrd="0" presId="urn:microsoft.com/office/officeart/2005/8/layout/process2"/>
    <dgm:cxn modelId="{C48BBAB8-0B15-43D0-BF41-C4A2E0765825}" type="presOf" srcId="{FE526241-6BA2-40DB-A821-67A5ABE35380}" destId="{4073A068-DD94-4C26-B7D7-CBE1477A6FCD}" srcOrd="0" destOrd="0" presId="urn:microsoft.com/office/officeart/2005/8/layout/process2"/>
    <dgm:cxn modelId="{0CEB00BF-712E-485D-A19D-E591DF662F45}" type="presOf" srcId="{34EEFE0A-5F3C-470E-88F3-675AE227B97E}" destId="{B2319E38-9ADD-455D-86E8-B31DBF9AF00E}" srcOrd="0" destOrd="0" presId="urn:microsoft.com/office/officeart/2005/8/layout/process2"/>
    <dgm:cxn modelId="{E87D8FC6-7245-4824-8AD6-C59862430934}" type="presOf" srcId="{E143453E-BC35-4424-94B0-E4CD70733400}" destId="{1000E359-C66B-4F65-8D45-D2B00273AE60}" srcOrd="0" destOrd="0" presId="urn:microsoft.com/office/officeart/2005/8/layout/process2"/>
    <dgm:cxn modelId="{F40965C8-38AE-47CC-B9C1-72D11FE5C74E}" type="presOf" srcId="{00406893-E262-4423-8B0D-9BCC1701C624}" destId="{A02F5D0C-0DF9-402D-8F52-DEC85CF1A1F4}" srcOrd="1" destOrd="0" presId="urn:microsoft.com/office/officeart/2005/8/layout/process2"/>
    <dgm:cxn modelId="{B8DC38D1-D9DA-4AF3-8FD9-0FE196736E2F}" type="presOf" srcId="{4D44C541-40AC-43D8-AD33-F5AFC329A08D}" destId="{B4094183-1A72-45DD-B72C-8A1EEDFC3705}" srcOrd="0" destOrd="0" presId="urn:microsoft.com/office/officeart/2005/8/layout/process2"/>
    <dgm:cxn modelId="{0E4E1FD2-6B20-4442-A65A-933534B08B2F}" type="presOf" srcId="{E65B4E4F-89DC-4D77-86BC-0BD53116F185}" destId="{3AC47349-3614-43A2-A746-66745B8084BD}" srcOrd="0" destOrd="0" presId="urn:microsoft.com/office/officeart/2005/8/layout/process2"/>
    <dgm:cxn modelId="{5F7443DC-A51E-4F64-B528-C45F78CAE520}" type="presOf" srcId="{F2E27DCF-51B4-48F8-91B7-7A8923461066}" destId="{AA0E7CDD-76A6-4877-BCBD-B4B23F09AC93}" srcOrd="0" destOrd="0" presId="urn:microsoft.com/office/officeart/2005/8/layout/process2"/>
    <dgm:cxn modelId="{7AA29CFC-627F-4FB9-B0B1-5B3B762A23D6}" type="presOf" srcId="{89C9DB83-D8FE-497F-87A0-18B9DA9C15EF}" destId="{53971365-874B-48B5-A72B-A728B04203B9}" srcOrd="1" destOrd="0" presId="urn:microsoft.com/office/officeart/2005/8/layout/process2"/>
    <dgm:cxn modelId="{8FB830FD-92D2-4EC2-8023-96ABCCBAF0CD}" type="presOf" srcId="{4D44C541-40AC-43D8-AD33-F5AFC329A08D}" destId="{0BC09C62-C78E-4080-B02A-70379DDF95D3}" srcOrd="1" destOrd="0" presId="urn:microsoft.com/office/officeart/2005/8/layout/process2"/>
    <dgm:cxn modelId="{E915BC51-492F-42D3-99B6-B44FF539B343}" type="presParOf" srcId="{5C374620-9EDB-4545-8185-4D31593704F7}" destId="{CC1991B0-C6D1-47C4-9A2F-F563A4E43456}" srcOrd="0" destOrd="0" presId="urn:microsoft.com/office/officeart/2005/8/layout/process2"/>
    <dgm:cxn modelId="{7E7BA703-00BC-4F5D-B052-C925653680FF}" type="presParOf" srcId="{5C374620-9EDB-4545-8185-4D31593704F7}" destId="{1000E359-C66B-4F65-8D45-D2B00273AE60}" srcOrd="1" destOrd="0" presId="urn:microsoft.com/office/officeart/2005/8/layout/process2"/>
    <dgm:cxn modelId="{700EE8C3-6699-492B-8454-BC136F6C90BF}" type="presParOf" srcId="{1000E359-C66B-4F65-8D45-D2B00273AE60}" destId="{DA495DC3-EE44-4ECD-8480-DD79E78C0BF8}" srcOrd="0" destOrd="0" presId="urn:microsoft.com/office/officeart/2005/8/layout/process2"/>
    <dgm:cxn modelId="{C92F5DB5-579A-4BF6-834C-1E2D57DC4B25}" type="presParOf" srcId="{5C374620-9EDB-4545-8185-4D31593704F7}" destId="{7DBC532B-1C29-47D6-AA59-F5F266F73347}" srcOrd="2" destOrd="0" presId="urn:microsoft.com/office/officeart/2005/8/layout/process2"/>
    <dgm:cxn modelId="{DBCCFFCA-1925-4693-93F4-4F64C2E54352}" type="presParOf" srcId="{5C374620-9EDB-4545-8185-4D31593704F7}" destId="{B4094183-1A72-45DD-B72C-8A1EEDFC3705}" srcOrd="3" destOrd="0" presId="urn:microsoft.com/office/officeart/2005/8/layout/process2"/>
    <dgm:cxn modelId="{5BD1282F-322E-4CB7-8211-EAD9B001B2DC}" type="presParOf" srcId="{B4094183-1A72-45DD-B72C-8A1EEDFC3705}" destId="{0BC09C62-C78E-4080-B02A-70379DDF95D3}" srcOrd="0" destOrd="0" presId="urn:microsoft.com/office/officeart/2005/8/layout/process2"/>
    <dgm:cxn modelId="{7B63A383-0FAF-442F-8422-7A894CED3D04}" type="presParOf" srcId="{5C374620-9EDB-4545-8185-4D31593704F7}" destId="{3AC47349-3614-43A2-A746-66745B8084BD}" srcOrd="4" destOrd="0" presId="urn:microsoft.com/office/officeart/2005/8/layout/process2"/>
    <dgm:cxn modelId="{1FC72260-6ECB-4E06-9FC9-270615537E0A}" type="presParOf" srcId="{5C374620-9EDB-4545-8185-4D31593704F7}" destId="{B24F2250-9226-4007-9B2E-F930B8C3347F}" srcOrd="5" destOrd="0" presId="urn:microsoft.com/office/officeart/2005/8/layout/process2"/>
    <dgm:cxn modelId="{D2FD2FCB-9899-46B6-86D0-B1C08E8D91AC}" type="presParOf" srcId="{B24F2250-9226-4007-9B2E-F930B8C3347F}" destId="{4D31AE52-3B00-4447-A306-36B1B4C3155B}" srcOrd="0" destOrd="0" presId="urn:microsoft.com/office/officeart/2005/8/layout/process2"/>
    <dgm:cxn modelId="{F3227EB7-D437-47E0-8F93-782E79016535}" type="presParOf" srcId="{5C374620-9EDB-4545-8185-4D31593704F7}" destId="{AABCDAB8-E093-4F2F-8023-3BF8766BF3BC}" srcOrd="6" destOrd="0" presId="urn:microsoft.com/office/officeart/2005/8/layout/process2"/>
    <dgm:cxn modelId="{1A61DDFD-2604-4755-8D99-855D5756BBB4}" type="presParOf" srcId="{5C374620-9EDB-4545-8185-4D31593704F7}" destId="{E3B93F0F-CF87-42CD-A937-30D478D740A1}" srcOrd="7" destOrd="0" presId="urn:microsoft.com/office/officeart/2005/8/layout/process2"/>
    <dgm:cxn modelId="{6F4364BC-2FB3-4851-B7AD-AB2200CC23AA}" type="presParOf" srcId="{E3B93F0F-CF87-42CD-A937-30D478D740A1}" destId="{53971365-874B-48B5-A72B-A728B04203B9}" srcOrd="0" destOrd="0" presId="urn:microsoft.com/office/officeart/2005/8/layout/process2"/>
    <dgm:cxn modelId="{4688A1EE-95AB-4560-9816-BBCCD656A20C}" type="presParOf" srcId="{5C374620-9EDB-4545-8185-4D31593704F7}" destId="{AA0E7CDD-76A6-4877-BCBD-B4B23F09AC93}" srcOrd="8" destOrd="0" presId="urn:microsoft.com/office/officeart/2005/8/layout/process2"/>
    <dgm:cxn modelId="{A36811CB-8080-4AB9-A2C0-3109B3DE58FA}" type="presParOf" srcId="{5C374620-9EDB-4545-8185-4D31593704F7}" destId="{73E1B216-D578-41E5-8119-BD5B3B88DD96}" srcOrd="9" destOrd="0" presId="urn:microsoft.com/office/officeart/2005/8/layout/process2"/>
    <dgm:cxn modelId="{CFF5A826-31F9-4B8E-A64E-BACDE229FF04}" type="presParOf" srcId="{73E1B216-D578-41E5-8119-BD5B3B88DD96}" destId="{A02F5D0C-0DF9-402D-8F52-DEC85CF1A1F4}" srcOrd="0" destOrd="0" presId="urn:microsoft.com/office/officeart/2005/8/layout/process2"/>
    <dgm:cxn modelId="{80660DBD-8D4C-4D7B-9CD2-DAA3C58FE874}" type="presParOf" srcId="{5C374620-9EDB-4545-8185-4D31593704F7}" destId="{38CA4502-095E-4AA5-BC9C-93BC716BD950}" srcOrd="10" destOrd="0" presId="urn:microsoft.com/office/officeart/2005/8/layout/process2"/>
    <dgm:cxn modelId="{2FC020A8-4A6A-4014-AD17-D30AF90EB72A}" type="presParOf" srcId="{5C374620-9EDB-4545-8185-4D31593704F7}" destId="{4073A068-DD94-4C26-B7D7-CBE1477A6FCD}" srcOrd="11" destOrd="0" presId="urn:microsoft.com/office/officeart/2005/8/layout/process2"/>
    <dgm:cxn modelId="{2964DF2C-269B-4E89-8CC1-1C1A09C19786}" type="presParOf" srcId="{4073A068-DD94-4C26-B7D7-CBE1477A6FCD}" destId="{0E1FBC5F-970C-4D54-94C9-4657092444A4}" srcOrd="0" destOrd="0" presId="urn:microsoft.com/office/officeart/2005/8/layout/process2"/>
    <dgm:cxn modelId="{D294CDAC-31F6-41A4-BBF4-C0A625AA1322}" type="presParOf" srcId="{5C374620-9EDB-4545-8185-4D31593704F7}" destId="{193E397E-251F-43F7-8243-6D90E912F85D}" srcOrd="12" destOrd="0" presId="urn:microsoft.com/office/officeart/2005/8/layout/process2"/>
    <dgm:cxn modelId="{D9A86DE3-B89F-47C1-B268-5F92AAE87C7A}" type="presParOf" srcId="{5C374620-9EDB-4545-8185-4D31593704F7}" destId="{2EFE127F-7CE3-4D52-953B-F8C666F65BE9}" srcOrd="13" destOrd="0" presId="urn:microsoft.com/office/officeart/2005/8/layout/process2"/>
    <dgm:cxn modelId="{43CC1ABD-3CE9-471C-84F1-8949C861B6CA}" type="presParOf" srcId="{2EFE127F-7CE3-4D52-953B-F8C666F65BE9}" destId="{D80766DF-9F43-4181-B781-82B4D529764B}" srcOrd="0" destOrd="0" presId="urn:microsoft.com/office/officeart/2005/8/layout/process2"/>
    <dgm:cxn modelId="{8D8903AF-8174-4C55-9E98-00EAC9F05692}" type="presParOf" srcId="{5C374620-9EDB-4545-8185-4D31593704F7}" destId="{B2319E38-9ADD-455D-86E8-B31DBF9AF00E}" srcOrd="14" destOrd="0" presId="urn:microsoft.com/office/officeart/2005/8/layout/process2"/>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F24C92A9-938A-42E6-A06A-6634A6EF40DA}" type="doc">
      <dgm:prSet loTypeId="urn:microsoft.com/office/officeart/2005/8/layout/process2" loCatId="process" qsTypeId="urn:microsoft.com/office/officeart/2005/8/quickstyle/simple1" qsCatId="simple" csTypeId="urn:microsoft.com/office/officeart/2005/8/colors/accent1_1" csCatId="accent1" phldr="1"/>
      <dgm:spPr/>
    </dgm:pt>
    <dgm:pt modelId="{5E5FE439-4E4A-431D-B263-7BCA37D94B7A}">
      <dgm:prSet phldrT="[文本]" custT="1"/>
      <dgm:spPr/>
      <dgm:t>
        <a:bodyPr/>
        <a:lstStyle/>
        <a:p>
          <a:pPr>
            <a:buFont typeface="+mj-lt"/>
            <a:buNone/>
          </a:pPr>
          <a:r>
            <a:rPr lang="zh-CN" altLang="en-US" sz="1400" dirty="0">
              <a:latin typeface="微软雅黑" panose="020B0503020204020204" pitchFamily="34" charset="-122"/>
              <a:ea typeface="微软雅黑" panose="020B0503020204020204" pitchFamily="34" charset="-122"/>
            </a:rPr>
            <a:t>疫情期间普通医用电梯，需标识清楚</a:t>
          </a:r>
        </a:p>
      </dgm:t>
    </dgm:pt>
    <dgm:pt modelId="{8E50F1D1-DB74-4DEF-A6EE-50B7E1B27D97}" type="parTrans" cxnId="{9359B953-B00B-4564-9FE4-74287586B2FF}">
      <dgm:prSet/>
      <dgm:spPr/>
      <dgm:t>
        <a:bodyPr/>
        <a:lstStyle/>
        <a:p>
          <a:endParaRPr lang="zh-CN" altLang="en-US" sz="1800">
            <a:latin typeface="微软雅黑" panose="020B0503020204020204" pitchFamily="34" charset="-122"/>
            <a:ea typeface="微软雅黑" panose="020B0503020204020204" pitchFamily="34" charset="-122"/>
          </a:endParaRPr>
        </a:p>
      </dgm:t>
    </dgm:pt>
    <dgm:pt modelId="{E143453E-BC35-4424-94B0-E4CD70733400}" type="sibTrans" cxnId="{9359B953-B00B-4564-9FE4-74287586B2FF}">
      <dgm:prSet custT="1"/>
      <dgm:spPr>
        <a:solidFill>
          <a:schemeClr val="accent1">
            <a:lumMod val="60000"/>
            <a:lumOff val="40000"/>
          </a:schemeClr>
        </a:solidFill>
        <a:ln>
          <a:solidFill>
            <a:schemeClr val="accent1">
              <a:lumMod val="60000"/>
              <a:lumOff val="40000"/>
            </a:schemeClr>
          </a:solidFill>
        </a:ln>
      </dgm:spPr>
      <dgm:t>
        <a:bodyPr/>
        <a:lstStyle/>
        <a:p>
          <a:endParaRPr lang="zh-CN" altLang="en-US" sz="1800">
            <a:latin typeface="微软雅黑" panose="020B0503020204020204" pitchFamily="34" charset="-122"/>
            <a:ea typeface="微软雅黑" panose="020B0503020204020204" pitchFamily="34" charset="-122"/>
          </a:endParaRPr>
        </a:p>
      </dgm:t>
    </dgm:pt>
    <dgm:pt modelId="{C94BB5AC-F45D-42EB-9C3C-E70585619D87}">
      <dgm:prSet phldrT="[文本]" custT="1"/>
      <dgm:spPr/>
      <dgm:t>
        <a:bodyPr/>
        <a:lstStyle/>
        <a:p>
          <a:pPr>
            <a:buFont typeface="+mj-lt"/>
            <a:buNone/>
          </a:pPr>
          <a:r>
            <a:rPr lang="zh-CN" altLang="en-US" sz="1400" dirty="0">
              <a:latin typeface="微软雅黑" panose="020B0503020204020204" pitchFamily="34" charset="-122"/>
              <a:ea typeface="微软雅黑" panose="020B0503020204020204" pitchFamily="34" charset="-122"/>
            </a:rPr>
            <a:t>实施手卫生，更换工作服，依次戴医用外科口罩、一次性帽子和一次性</a:t>
          </a:r>
          <a:r>
            <a:rPr lang="zh-CN" altLang="en-US" sz="1400" dirty="0">
              <a:solidFill>
                <a:schemeClr val="tx1"/>
              </a:solidFill>
              <a:latin typeface="微软雅黑" panose="020B0503020204020204" pitchFamily="34" charset="-122"/>
              <a:ea typeface="微软雅黑" panose="020B0503020204020204" pitchFamily="34" charset="-122"/>
            </a:rPr>
            <a:t>手套</a:t>
          </a:r>
        </a:p>
      </dgm:t>
    </dgm:pt>
    <dgm:pt modelId="{0DE809FB-AB42-4121-A308-FD500A6E2FA7}" type="parTrans" cxnId="{79D55721-B099-449E-B60B-DADFBDB9163B}">
      <dgm:prSet/>
      <dgm:spPr/>
      <dgm:t>
        <a:bodyPr/>
        <a:lstStyle/>
        <a:p>
          <a:endParaRPr lang="zh-CN" altLang="en-US" sz="1800">
            <a:latin typeface="微软雅黑" panose="020B0503020204020204" pitchFamily="34" charset="-122"/>
            <a:ea typeface="微软雅黑" panose="020B0503020204020204" pitchFamily="34" charset="-122"/>
          </a:endParaRPr>
        </a:p>
      </dgm:t>
    </dgm:pt>
    <dgm:pt modelId="{4D44C541-40AC-43D8-AD33-F5AFC329A08D}" type="sibTrans" cxnId="{79D55721-B099-449E-B60B-DADFBDB9163B}">
      <dgm:prSet custT="1"/>
      <dgm:spPr>
        <a:solidFill>
          <a:schemeClr val="accent1">
            <a:lumMod val="60000"/>
            <a:lumOff val="40000"/>
          </a:schemeClr>
        </a:solidFill>
      </dgm:spPr>
      <dgm:t>
        <a:bodyPr/>
        <a:lstStyle/>
        <a:p>
          <a:endParaRPr lang="zh-CN" altLang="en-US" sz="1800">
            <a:latin typeface="微软雅黑" panose="020B0503020204020204" pitchFamily="34" charset="-122"/>
            <a:ea typeface="微软雅黑" panose="020B0503020204020204" pitchFamily="34" charset="-122"/>
          </a:endParaRPr>
        </a:p>
      </dgm:t>
    </dgm:pt>
    <dgm:pt modelId="{E65B4E4F-89DC-4D77-86BC-0BD53116F185}">
      <dgm:prSet phldrT="[文本]" custT="1"/>
      <dgm:spPr/>
      <dgm:t>
        <a:bodyPr/>
        <a:lstStyle/>
        <a:p>
          <a:pPr>
            <a:buFont typeface="+mj-lt"/>
            <a:buNone/>
          </a:pPr>
          <a:r>
            <a:rPr lang="zh-CN" altLang="en-US" sz="1400" dirty="0">
              <a:latin typeface="微软雅黑" panose="020B0503020204020204" pitchFamily="34" charset="-122"/>
              <a:ea typeface="微软雅黑" panose="020B0503020204020204" pitchFamily="34" charset="-122"/>
            </a:rPr>
            <a:t>电梯使用前：使用含有效</a:t>
          </a:r>
          <a:r>
            <a:rPr lang="zh-CN" altLang="en-US" sz="1400" dirty="0">
              <a:solidFill>
                <a:schemeClr val="tx1"/>
              </a:solidFill>
              <a:latin typeface="微软雅黑" panose="020B0503020204020204" pitchFamily="34" charset="-122"/>
              <a:ea typeface="微软雅黑" panose="020B0503020204020204" pitchFamily="34" charset="-122"/>
            </a:rPr>
            <a:t>氯</a:t>
          </a:r>
          <a:r>
            <a:rPr lang="en-US" altLang="zh-CN" sz="1400" dirty="0">
              <a:solidFill>
                <a:schemeClr val="tx1"/>
              </a:solidFill>
              <a:latin typeface="微软雅黑" panose="020B0503020204020204" pitchFamily="34" charset="-122"/>
              <a:ea typeface="微软雅黑" panose="020B0503020204020204" pitchFamily="34" charset="-122"/>
            </a:rPr>
            <a:t>500mg/L</a:t>
          </a:r>
          <a:r>
            <a:rPr lang="zh-CN" altLang="en-US" sz="1400" dirty="0">
              <a:latin typeface="微软雅黑" panose="020B0503020204020204" pitchFamily="34" charset="-122"/>
              <a:ea typeface="微软雅黑" panose="020B0503020204020204" pitchFamily="34" charset="-122"/>
            </a:rPr>
            <a:t>的消毒液对电梯轿厢壁、按键、地面进行清洁消毒，时间＞</a:t>
          </a:r>
          <a:r>
            <a:rPr lang="en-US" altLang="zh-CN" sz="1400" dirty="0">
              <a:latin typeface="微软雅黑" panose="020B0503020204020204" pitchFamily="34" charset="-122"/>
              <a:ea typeface="微软雅黑" panose="020B0503020204020204" pitchFamily="34" charset="-122"/>
            </a:rPr>
            <a:t>30</a:t>
          </a:r>
          <a:r>
            <a:rPr lang="zh-CN" altLang="en-US" sz="1400" dirty="0">
              <a:latin typeface="微软雅黑" panose="020B0503020204020204" pitchFamily="34" charset="-122"/>
              <a:ea typeface="微软雅黑" panose="020B0503020204020204" pitchFamily="34" charset="-122"/>
            </a:rPr>
            <a:t>分钟，用清水擦拭干净</a:t>
          </a:r>
        </a:p>
      </dgm:t>
    </dgm:pt>
    <dgm:pt modelId="{5D8C3CEA-17C3-4A9A-8335-E973510FE42A}" type="parTrans" cxnId="{BA72C78C-E047-44F1-B361-45D03827209D}">
      <dgm:prSet/>
      <dgm:spPr/>
      <dgm:t>
        <a:bodyPr/>
        <a:lstStyle/>
        <a:p>
          <a:endParaRPr lang="zh-CN" altLang="en-US" sz="1800">
            <a:latin typeface="微软雅黑" panose="020B0503020204020204" pitchFamily="34" charset="-122"/>
            <a:ea typeface="微软雅黑" panose="020B0503020204020204" pitchFamily="34" charset="-122"/>
          </a:endParaRPr>
        </a:p>
      </dgm:t>
    </dgm:pt>
    <dgm:pt modelId="{94090B37-29C7-46D6-9C96-261331212786}" type="sibTrans" cxnId="{BA72C78C-E047-44F1-B361-45D03827209D}">
      <dgm:prSet custT="1"/>
      <dgm:spPr>
        <a:solidFill>
          <a:schemeClr val="accent1">
            <a:lumMod val="60000"/>
            <a:lumOff val="40000"/>
          </a:schemeClr>
        </a:solidFill>
      </dgm:spPr>
      <dgm:t>
        <a:bodyPr/>
        <a:lstStyle/>
        <a:p>
          <a:endParaRPr lang="zh-CN" altLang="en-US" sz="1800">
            <a:latin typeface="微软雅黑" panose="020B0503020204020204" pitchFamily="34" charset="-122"/>
            <a:ea typeface="微软雅黑" panose="020B0503020204020204" pitchFamily="34" charset="-122"/>
          </a:endParaRPr>
        </a:p>
      </dgm:t>
    </dgm:pt>
    <dgm:pt modelId="{F80CAC0A-CB9E-4995-A303-70F128042E63}">
      <dgm:prSet custT="1"/>
      <dgm:spPr/>
      <dgm:t>
        <a:bodyPr/>
        <a:lstStyle/>
        <a:p>
          <a:pPr>
            <a:buFont typeface="+mj-lt"/>
            <a:buNone/>
          </a:pPr>
          <a:r>
            <a:rPr lang="zh-CN" altLang="en-US" sz="1400" dirty="0">
              <a:latin typeface="微软雅黑" panose="020B0503020204020204" pitchFamily="34" charset="-122"/>
              <a:ea typeface="微软雅黑" panose="020B0503020204020204" pitchFamily="34" charset="-122"/>
            </a:rPr>
            <a:t>正常运行</a:t>
          </a:r>
        </a:p>
      </dgm:t>
    </dgm:pt>
    <dgm:pt modelId="{F80C132F-52AF-4C08-98B6-F5A17A1AA36B}" type="parTrans" cxnId="{C9F6BE71-1603-41C7-86B8-002E9A9969DE}">
      <dgm:prSet/>
      <dgm:spPr/>
      <dgm:t>
        <a:bodyPr/>
        <a:lstStyle/>
        <a:p>
          <a:endParaRPr lang="zh-CN" altLang="en-US" sz="1800">
            <a:latin typeface="微软雅黑" panose="020B0503020204020204" pitchFamily="34" charset="-122"/>
            <a:ea typeface="微软雅黑" panose="020B0503020204020204" pitchFamily="34" charset="-122"/>
          </a:endParaRPr>
        </a:p>
      </dgm:t>
    </dgm:pt>
    <dgm:pt modelId="{89C9DB83-D8FE-497F-87A0-18B9DA9C15EF}" type="sibTrans" cxnId="{C9F6BE71-1603-41C7-86B8-002E9A9969DE}">
      <dgm:prSet custT="1"/>
      <dgm:spPr>
        <a:solidFill>
          <a:schemeClr val="accent1">
            <a:lumMod val="60000"/>
            <a:lumOff val="40000"/>
          </a:schemeClr>
        </a:solidFill>
      </dgm:spPr>
      <dgm:t>
        <a:bodyPr/>
        <a:lstStyle/>
        <a:p>
          <a:endParaRPr lang="zh-CN" altLang="en-US" sz="1800">
            <a:latin typeface="微软雅黑" panose="020B0503020204020204" pitchFamily="34" charset="-122"/>
            <a:ea typeface="微软雅黑" panose="020B0503020204020204" pitchFamily="34" charset="-122"/>
          </a:endParaRPr>
        </a:p>
      </dgm:t>
    </dgm:pt>
    <dgm:pt modelId="{F2E27DCF-51B4-48F8-91B7-7A8923461066}">
      <dgm:prSet custT="1"/>
      <dgm:spPr/>
      <dgm:t>
        <a:bodyPr/>
        <a:lstStyle/>
        <a:p>
          <a:pPr>
            <a:buFont typeface="+mj-lt"/>
            <a:buNone/>
          </a:pPr>
          <a:r>
            <a:rPr lang="zh-CN" altLang="en-US" sz="1400" dirty="0">
              <a:latin typeface="微软雅黑" panose="020B0503020204020204" pitchFamily="34" charset="-122"/>
              <a:ea typeface="微软雅黑" panose="020B0503020204020204" pitchFamily="34" charset="-122"/>
            </a:rPr>
            <a:t>运行结束，脱卸手套，扔到黄色医疗废物垃圾桶，实施手卫生</a:t>
          </a:r>
        </a:p>
      </dgm:t>
    </dgm:pt>
    <dgm:pt modelId="{749C330E-1CD0-4CE3-98F3-5EF19DF97AA6}" type="parTrans" cxnId="{336F1412-DBAB-43A2-A70B-E3FAB87336AC}">
      <dgm:prSet/>
      <dgm:spPr/>
      <dgm:t>
        <a:bodyPr/>
        <a:lstStyle/>
        <a:p>
          <a:endParaRPr lang="zh-CN" altLang="en-US" sz="1800">
            <a:latin typeface="微软雅黑" panose="020B0503020204020204" pitchFamily="34" charset="-122"/>
            <a:ea typeface="微软雅黑" panose="020B0503020204020204" pitchFamily="34" charset="-122"/>
          </a:endParaRPr>
        </a:p>
      </dgm:t>
    </dgm:pt>
    <dgm:pt modelId="{00406893-E262-4423-8B0D-9BCC1701C624}" type="sibTrans" cxnId="{336F1412-DBAB-43A2-A70B-E3FAB87336AC}">
      <dgm:prSet custT="1"/>
      <dgm:spPr>
        <a:solidFill>
          <a:schemeClr val="accent1">
            <a:lumMod val="60000"/>
            <a:lumOff val="40000"/>
          </a:schemeClr>
        </a:solidFill>
      </dgm:spPr>
      <dgm:t>
        <a:bodyPr/>
        <a:lstStyle/>
        <a:p>
          <a:endParaRPr lang="zh-CN" altLang="en-US" sz="1800">
            <a:latin typeface="微软雅黑" panose="020B0503020204020204" pitchFamily="34" charset="-122"/>
            <a:ea typeface="微软雅黑" panose="020B0503020204020204" pitchFamily="34" charset="-122"/>
          </a:endParaRPr>
        </a:p>
      </dgm:t>
    </dgm:pt>
    <dgm:pt modelId="{0EFFF273-FEDF-4DD4-962C-74D4D51D5856}">
      <dgm:prSet custT="1"/>
      <dgm:spPr/>
      <dgm:t>
        <a:bodyPr/>
        <a:lstStyle/>
        <a:p>
          <a:pPr>
            <a:buFont typeface="+mj-lt"/>
            <a:buNone/>
          </a:pPr>
          <a:r>
            <a:rPr lang="zh-CN" altLang="en-US" sz="1400" dirty="0">
              <a:latin typeface="微软雅黑" panose="020B0503020204020204" pitchFamily="34" charset="-122"/>
              <a:ea typeface="微软雅黑" panose="020B0503020204020204" pitchFamily="34" charset="-122"/>
            </a:rPr>
            <a:t>脱卸帽子和医用外科口罩，扔到黄色医疗废物垃圾桶</a:t>
          </a:r>
        </a:p>
      </dgm:t>
    </dgm:pt>
    <dgm:pt modelId="{EAF593F9-C9FC-49AF-B968-C839DF64A989}" type="parTrans" cxnId="{4C49110C-37CD-4E3D-AC39-3499290491E4}">
      <dgm:prSet/>
      <dgm:spPr/>
      <dgm:t>
        <a:bodyPr/>
        <a:lstStyle/>
        <a:p>
          <a:endParaRPr lang="zh-CN" altLang="en-US" sz="1800">
            <a:latin typeface="微软雅黑" panose="020B0503020204020204" pitchFamily="34" charset="-122"/>
            <a:ea typeface="微软雅黑" panose="020B0503020204020204" pitchFamily="34" charset="-122"/>
          </a:endParaRPr>
        </a:p>
      </dgm:t>
    </dgm:pt>
    <dgm:pt modelId="{FE526241-6BA2-40DB-A821-67A5ABE35380}" type="sibTrans" cxnId="{4C49110C-37CD-4E3D-AC39-3499290491E4}">
      <dgm:prSet custT="1"/>
      <dgm:spPr>
        <a:solidFill>
          <a:schemeClr val="accent1">
            <a:lumMod val="60000"/>
            <a:lumOff val="40000"/>
          </a:schemeClr>
        </a:solidFill>
      </dgm:spPr>
      <dgm:t>
        <a:bodyPr/>
        <a:lstStyle/>
        <a:p>
          <a:endParaRPr lang="zh-CN" altLang="en-US" sz="1800">
            <a:latin typeface="微软雅黑" panose="020B0503020204020204" pitchFamily="34" charset="-122"/>
            <a:ea typeface="微软雅黑" panose="020B0503020204020204" pitchFamily="34" charset="-122"/>
          </a:endParaRPr>
        </a:p>
      </dgm:t>
    </dgm:pt>
    <dgm:pt modelId="{15D01B2B-A598-4426-A563-F49045B7AD95}">
      <dgm:prSet custT="1"/>
      <dgm:spPr/>
      <dgm:t>
        <a:bodyPr/>
        <a:lstStyle/>
        <a:p>
          <a:pPr>
            <a:buFont typeface="+mj-lt"/>
            <a:buNone/>
          </a:pPr>
          <a:r>
            <a:rPr lang="zh-CN" altLang="en-US" sz="1400" dirty="0">
              <a:latin typeface="微软雅黑" panose="020B0503020204020204" pitchFamily="34" charset="-122"/>
              <a:ea typeface="微软雅黑" panose="020B0503020204020204" pitchFamily="34" charset="-122"/>
            </a:rPr>
            <a:t>实施手卫生，脱去工作服</a:t>
          </a:r>
        </a:p>
      </dgm:t>
    </dgm:pt>
    <dgm:pt modelId="{07EF8FBD-2DCC-43EA-9D8C-64A75F91B293}" type="parTrans" cxnId="{BFE22E0B-8C4D-4553-9EEA-5FD2D31EA0F1}">
      <dgm:prSet/>
      <dgm:spPr/>
      <dgm:t>
        <a:bodyPr/>
        <a:lstStyle/>
        <a:p>
          <a:endParaRPr lang="zh-CN" altLang="en-US" sz="1800">
            <a:latin typeface="微软雅黑" panose="020B0503020204020204" pitchFamily="34" charset="-122"/>
            <a:ea typeface="微软雅黑" panose="020B0503020204020204" pitchFamily="34" charset="-122"/>
          </a:endParaRPr>
        </a:p>
      </dgm:t>
    </dgm:pt>
    <dgm:pt modelId="{D74883CD-D78A-42DD-9896-0492455C70D2}" type="sibTrans" cxnId="{BFE22E0B-8C4D-4553-9EEA-5FD2D31EA0F1}">
      <dgm:prSet custT="1"/>
      <dgm:spPr>
        <a:solidFill>
          <a:schemeClr val="accent1">
            <a:lumMod val="60000"/>
            <a:lumOff val="40000"/>
          </a:schemeClr>
        </a:solidFill>
      </dgm:spPr>
      <dgm:t>
        <a:bodyPr/>
        <a:lstStyle/>
        <a:p>
          <a:endParaRPr lang="zh-CN" altLang="en-US" sz="1800">
            <a:latin typeface="微软雅黑" panose="020B0503020204020204" pitchFamily="34" charset="-122"/>
            <a:ea typeface="微软雅黑" panose="020B0503020204020204" pitchFamily="34" charset="-122"/>
          </a:endParaRPr>
        </a:p>
      </dgm:t>
    </dgm:pt>
    <dgm:pt modelId="{34EEFE0A-5F3C-470E-88F3-675AE227B97E}">
      <dgm:prSet custT="1"/>
      <dgm:spPr/>
      <dgm:t>
        <a:bodyPr/>
        <a:lstStyle/>
        <a:p>
          <a:pPr>
            <a:buFont typeface="+mj-lt"/>
            <a:buNone/>
          </a:pPr>
          <a:r>
            <a:rPr lang="zh-CN" altLang="en-US" sz="1400" dirty="0">
              <a:latin typeface="微软雅黑" panose="020B0503020204020204" pitchFamily="34" charset="-122"/>
              <a:ea typeface="微软雅黑" panose="020B0503020204020204" pitchFamily="34" charset="-122"/>
            </a:rPr>
            <a:t>实施手卫生，离开工作岗位</a:t>
          </a:r>
          <a:endParaRPr lang="zh-CN" sz="1400" dirty="0">
            <a:latin typeface="微软雅黑" panose="020B0503020204020204" pitchFamily="34" charset="-122"/>
            <a:ea typeface="微软雅黑" panose="020B0503020204020204" pitchFamily="34" charset="-122"/>
          </a:endParaRPr>
        </a:p>
      </dgm:t>
    </dgm:pt>
    <dgm:pt modelId="{81D13D00-A059-417F-9435-92C786C19E33}" type="parTrans" cxnId="{D29FD453-C023-4DD7-9064-AC5C5F9DADF0}">
      <dgm:prSet/>
      <dgm:spPr/>
      <dgm:t>
        <a:bodyPr/>
        <a:lstStyle/>
        <a:p>
          <a:endParaRPr lang="zh-CN" altLang="en-US" sz="1800">
            <a:latin typeface="微软雅黑" panose="020B0503020204020204" pitchFamily="34" charset="-122"/>
            <a:ea typeface="微软雅黑" panose="020B0503020204020204" pitchFamily="34" charset="-122"/>
          </a:endParaRPr>
        </a:p>
      </dgm:t>
    </dgm:pt>
    <dgm:pt modelId="{23E9A230-12F0-4C40-B1B0-47753D6ABDAB}" type="sibTrans" cxnId="{D29FD453-C023-4DD7-9064-AC5C5F9DADF0}">
      <dgm:prSet/>
      <dgm:spPr/>
      <dgm:t>
        <a:bodyPr/>
        <a:lstStyle/>
        <a:p>
          <a:endParaRPr lang="zh-CN" altLang="en-US" sz="1800">
            <a:latin typeface="微软雅黑" panose="020B0503020204020204" pitchFamily="34" charset="-122"/>
            <a:ea typeface="微软雅黑" panose="020B0503020204020204" pitchFamily="34" charset="-122"/>
          </a:endParaRPr>
        </a:p>
      </dgm:t>
    </dgm:pt>
    <dgm:pt modelId="{5C374620-9EDB-4545-8185-4D31593704F7}" type="pres">
      <dgm:prSet presAssocID="{F24C92A9-938A-42E6-A06A-6634A6EF40DA}" presName="linearFlow" presStyleCnt="0">
        <dgm:presLayoutVars>
          <dgm:resizeHandles val="exact"/>
        </dgm:presLayoutVars>
      </dgm:prSet>
      <dgm:spPr/>
    </dgm:pt>
    <dgm:pt modelId="{CC1991B0-C6D1-47C4-9A2F-F563A4E43456}" type="pres">
      <dgm:prSet presAssocID="{5E5FE439-4E4A-431D-B263-7BCA37D94B7A}" presName="node" presStyleLbl="node1" presStyleIdx="0" presStyleCnt="8" custScaleX="239386" custScaleY="96440">
        <dgm:presLayoutVars>
          <dgm:bulletEnabled val="1"/>
        </dgm:presLayoutVars>
      </dgm:prSet>
      <dgm:spPr/>
    </dgm:pt>
    <dgm:pt modelId="{1000E359-C66B-4F65-8D45-D2B00273AE60}" type="pres">
      <dgm:prSet presAssocID="{E143453E-BC35-4424-94B0-E4CD70733400}" presName="sibTrans" presStyleLbl="sibTrans2D1" presStyleIdx="0" presStyleCnt="7" custScaleX="99480" custScaleY="100052" custLinFactNeighborX="-18942" custLinFactNeighborY="-3156"/>
      <dgm:spPr/>
    </dgm:pt>
    <dgm:pt modelId="{DA495DC3-EE44-4ECD-8480-DD79E78C0BF8}" type="pres">
      <dgm:prSet presAssocID="{E143453E-BC35-4424-94B0-E4CD70733400}" presName="connectorText" presStyleLbl="sibTrans2D1" presStyleIdx="0" presStyleCnt="7"/>
      <dgm:spPr/>
    </dgm:pt>
    <dgm:pt modelId="{7DBC532B-1C29-47D6-AA59-F5F266F73347}" type="pres">
      <dgm:prSet presAssocID="{C94BB5AC-F45D-42EB-9C3C-E70585619D87}" presName="node" presStyleLbl="node1" presStyleIdx="1" presStyleCnt="8" custScaleX="239386" custScaleY="122844">
        <dgm:presLayoutVars>
          <dgm:bulletEnabled val="1"/>
        </dgm:presLayoutVars>
      </dgm:prSet>
      <dgm:spPr/>
    </dgm:pt>
    <dgm:pt modelId="{B4094183-1A72-45DD-B72C-8A1EEDFC3705}" type="pres">
      <dgm:prSet presAssocID="{4D44C541-40AC-43D8-AD33-F5AFC329A08D}" presName="sibTrans" presStyleLbl="sibTrans2D1" presStyleIdx="1" presStyleCnt="7" custLinFactNeighborX="-15154" custLinFactNeighborY="-6312"/>
      <dgm:spPr/>
    </dgm:pt>
    <dgm:pt modelId="{0BC09C62-C78E-4080-B02A-70379DDF95D3}" type="pres">
      <dgm:prSet presAssocID="{4D44C541-40AC-43D8-AD33-F5AFC329A08D}" presName="connectorText" presStyleLbl="sibTrans2D1" presStyleIdx="1" presStyleCnt="7"/>
      <dgm:spPr/>
    </dgm:pt>
    <dgm:pt modelId="{3AC47349-3614-43A2-A746-66745B8084BD}" type="pres">
      <dgm:prSet presAssocID="{E65B4E4F-89DC-4D77-86BC-0BD53116F185}" presName="node" presStyleLbl="node1" presStyleIdx="2" presStyleCnt="8" custScaleX="239386" custScaleY="130547">
        <dgm:presLayoutVars>
          <dgm:bulletEnabled val="1"/>
        </dgm:presLayoutVars>
      </dgm:prSet>
      <dgm:spPr/>
    </dgm:pt>
    <dgm:pt modelId="{B24F2250-9226-4007-9B2E-F930B8C3347F}" type="pres">
      <dgm:prSet presAssocID="{94090B37-29C7-46D6-9C96-261331212786}" presName="sibTrans" presStyleLbl="sibTrans2D1" presStyleIdx="2" presStyleCnt="7" custLinFactNeighborX="-22730" custLinFactNeighborY="-3156"/>
      <dgm:spPr/>
    </dgm:pt>
    <dgm:pt modelId="{4D31AE52-3B00-4447-A306-36B1B4C3155B}" type="pres">
      <dgm:prSet presAssocID="{94090B37-29C7-46D6-9C96-261331212786}" presName="connectorText" presStyleLbl="sibTrans2D1" presStyleIdx="2" presStyleCnt="7"/>
      <dgm:spPr/>
    </dgm:pt>
    <dgm:pt modelId="{AABCDAB8-E093-4F2F-8023-3BF8766BF3BC}" type="pres">
      <dgm:prSet presAssocID="{F80CAC0A-CB9E-4995-A303-70F128042E63}" presName="node" presStyleLbl="node1" presStyleIdx="3" presStyleCnt="8" custScaleX="239386" custScaleY="91936">
        <dgm:presLayoutVars>
          <dgm:bulletEnabled val="1"/>
        </dgm:presLayoutVars>
      </dgm:prSet>
      <dgm:spPr/>
    </dgm:pt>
    <dgm:pt modelId="{E3B93F0F-CF87-42CD-A937-30D478D740A1}" type="pres">
      <dgm:prSet presAssocID="{89C9DB83-D8FE-497F-87A0-18B9DA9C15EF}" presName="sibTrans" presStyleLbl="sibTrans2D1" presStyleIdx="3" presStyleCnt="7" custAng="0" custScaleX="99370" custScaleY="100052" custLinFactNeighborX="-15137" custLinFactNeighborY="-6314"/>
      <dgm:spPr/>
    </dgm:pt>
    <dgm:pt modelId="{53971365-874B-48B5-A72B-A728B04203B9}" type="pres">
      <dgm:prSet presAssocID="{89C9DB83-D8FE-497F-87A0-18B9DA9C15EF}" presName="connectorText" presStyleLbl="sibTrans2D1" presStyleIdx="3" presStyleCnt="7"/>
      <dgm:spPr/>
    </dgm:pt>
    <dgm:pt modelId="{AA0E7CDD-76A6-4877-BCBD-B4B23F09AC93}" type="pres">
      <dgm:prSet presAssocID="{F2E27DCF-51B4-48F8-91B7-7A8923461066}" presName="node" presStyleLbl="node1" presStyleIdx="4" presStyleCnt="8" custScaleX="239386" custScaleY="120263" custLinFactNeighborX="-1833">
        <dgm:presLayoutVars>
          <dgm:bulletEnabled val="1"/>
        </dgm:presLayoutVars>
      </dgm:prSet>
      <dgm:spPr/>
    </dgm:pt>
    <dgm:pt modelId="{73E1B216-D578-41E5-8119-BD5B3B88DD96}" type="pres">
      <dgm:prSet presAssocID="{00406893-E262-4423-8B0D-9BCC1701C624}" presName="sibTrans" presStyleLbl="sibTrans2D1" presStyleIdx="4" presStyleCnt="7" custLinFactNeighborX="-6850" custLinFactNeighborY="-3157"/>
      <dgm:spPr/>
    </dgm:pt>
    <dgm:pt modelId="{A02F5D0C-0DF9-402D-8F52-DEC85CF1A1F4}" type="pres">
      <dgm:prSet presAssocID="{00406893-E262-4423-8B0D-9BCC1701C624}" presName="connectorText" presStyleLbl="sibTrans2D1" presStyleIdx="4" presStyleCnt="7"/>
      <dgm:spPr/>
    </dgm:pt>
    <dgm:pt modelId="{38CA4502-095E-4AA5-BC9C-93BC716BD950}" type="pres">
      <dgm:prSet presAssocID="{0EFFF273-FEDF-4DD4-962C-74D4D51D5856}" presName="node" presStyleLbl="node1" presStyleIdx="5" presStyleCnt="8" custScaleX="239386" custScaleY="129240">
        <dgm:presLayoutVars>
          <dgm:bulletEnabled val="1"/>
        </dgm:presLayoutVars>
      </dgm:prSet>
      <dgm:spPr/>
    </dgm:pt>
    <dgm:pt modelId="{4073A068-DD94-4C26-B7D7-CBE1477A6FCD}" type="pres">
      <dgm:prSet presAssocID="{FE526241-6BA2-40DB-A821-67A5ABE35380}" presName="sibTrans" presStyleLbl="sibTrans2D1" presStyleIdx="5" presStyleCnt="7" custLinFactNeighborX="-13953" custLinFactNeighborY="2757"/>
      <dgm:spPr/>
    </dgm:pt>
    <dgm:pt modelId="{0E1FBC5F-970C-4D54-94C9-4657092444A4}" type="pres">
      <dgm:prSet presAssocID="{FE526241-6BA2-40DB-A821-67A5ABE35380}" presName="connectorText" presStyleLbl="sibTrans2D1" presStyleIdx="5" presStyleCnt="7"/>
      <dgm:spPr/>
    </dgm:pt>
    <dgm:pt modelId="{193E397E-251F-43F7-8243-6D90E912F85D}" type="pres">
      <dgm:prSet presAssocID="{15D01B2B-A598-4426-A563-F49045B7AD95}" presName="node" presStyleLbl="node1" presStyleIdx="6" presStyleCnt="8" custScaleX="239386" custScaleY="89478">
        <dgm:presLayoutVars>
          <dgm:bulletEnabled val="1"/>
        </dgm:presLayoutVars>
      </dgm:prSet>
      <dgm:spPr/>
    </dgm:pt>
    <dgm:pt modelId="{2EFE127F-7CE3-4D52-953B-F8C666F65BE9}" type="pres">
      <dgm:prSet presAssocID="{D74883CD-D78A-42DD-9896-0492455C70D2}" presName="sibTrans" presStyleLbl="sibTrans2D1" presStyleIdx="6" presStyleCnt="7" custLinFactNeighborX="-2347" custLinFactNeighborY="0"/>
      <dgm:spPr/>
    </dgm:pt>
    <dgm:pt modelId="{D80766DF-9F43-4181-B781-82B4D529764B}" type="pres">
      <dgm:prSet presAssocID="{D74883CD-D78A-42DD-9896-0492455C70D2}" presName="connectorText" presStyleLbl="sibTrans2D1" presStyleIdx="6" presStyleCnt="7"/>
      <dgm:spPr/>
    </dgm:pt>
    <dgm:pt modelId="{B2319E38-9ADD-455D-86E8-B31DBF9AF00E}" type="pres">
      <dgm:prSet presAssocID="{34EEFE0A-5F3C-470E-88F3-675AE227B97E}" presName="node" presStyleLbl="node1" presStyleIdx="7" presStyleCnt="8" custScaleX="239386" custScaleY="88648">
        <dgm:presLayoutVars>
          <dgm:bulletEnabled val="1"/>
        </dgm:presLayoutVars>
      </dgm:prSet>
      <dgm:spPr/>
    </dgm:pt>
  </dgm:ptLst>
  <dgm:cxnLst>
    <dgm:cxn modelId="{BFE22E0B-8C4D-4553-9EEA-5FD2D31EA0F1}" srcId="{F24C92A9-938A-42E6-A06A-6634A6EF40DA}" destId="{15D01B2B-A598-4426-A563-F49045B7AD95}" srcOrd="6" destOrd="0" parTransId="{07EF8FBD-2DCC-43EA-9D8C-64A75F91B293}" sibTransId="{D74883CD-D78A-42DD-9896-0492455C70D2}"/>
    <dgm:cxn modelId="{4C49110C-37CD-4E3D-AC39-3499290491E4}" srcId="{F24C92A9-938A-42E6-A06A-6634A6EF40DA}" destId="{0EFFF273-FEDF-4DD4-962C-74D4D51D5856}" srcOrd="5" destOrd="0" parTransId="{EAF593F9-C9FC-49AF-B968-C839DF64A989}" sibTransId="{FE526241-6BA2-40DB-A821-67A5ABE35380}"/>
    <dgm:cxn modelId="{F1EB220D-7439-4199-8951-FE9ACD1703CD}" type="presOf" srcId="{5E5FE439-4E4A-431D-B263-7BCA37D94B7A}" destId="{CC1991B0-C6D1-47C4-9A2F-F563A4E43456}" srcOrd="0" destOrd="0" presId="urn:microsoft.com/office/officeart/2005/8/layout/process2"/>
    <dgm:cxn modelId="{336F1412-DBAB-43A2-A70B-E3FAB87336AC}" srcId="{F24C92A9-938A-42E6-A06A-6634A6EF40DA}" destId="{F2E27DCF-51B4-48F8-91B7-7A8923461066}" srcOrd="4" destOrd="0" parTransId="{749C330E-1CD0-4CE3-98F3-5EF19DF97AA6}" sibTransId="{00406893-E262-4423-8B0D-9BCC1701C624}"/>
    <dgm:cxn modelId="{A153E319-8344-4497-A017-F2F2B6A08474}" type="presOf" srcId="{0EFFF273-FEDF-4DD4-962C-74D4D51D5856}" destId="{38CA4502-095E-4AA5-BC9C-93BC716BD950}" srcOrd="0" destOrd="0" presId="urn:microsoft.com/office/officeart/2005/8/layout/process2"/>
    <dgm:cxn modelId="{79D55721-B099-449E-B60B-DADFBDB9163B}" srcId="{F24C92A9-938A-42E6-A06A-6634A6EF40DA}" destId="{C94BB5AC-F45D-42EB-9C3C-E70585619D87}" srcOrd="1" destOrd="0" parTransId="{0DE809FB-AB42-4121-A308-FD500A6E2FA7}" sibTransId="{4D44C541-40AC-43D8-AD33-F5AFC329A08D}"/>
    <dgm:cxn modelId="{3809E426-F754-4960-9CEB-7F39809803EB}" type="presOf" srcId="{F80CAC0A-CB9E-4995-A303-70F128042E63}" destId="{AABCDAB8-E093-4F2F-8023-3BF8766BF3BC}" srcOrd="0" destOrd="0" presId="urn:microsoft.com/office/officeart/2005/8/layout/process2"/>
    <dgm:cxn modelId="{3857B427-CC87-4AC5-983B-BE7987508588}" type="presOf" srcId="{FE526241-6BA2-40DB-A821-67A5ABE35380}" destId="{4073A068-DD94-4C26-B7D7-CBE1477A6FCD}" srcOrd="0" destOrd="0" presId="urn:microsoft.com/office/officeart/2005/8/layout/process2"/>
    <dgm:cxn modelId="{021BDD31-0269-4344-8B89-BA841D31194D}" type="presOf" srcId="{E65B4E4F-89DC-4D77-86BC-0BD53116F185}" destId="{3AC47349-3614-43A2-A746-66745B8084BD}" srcOrd="0" destOrd="0" presId="urn:microsoft.com/office/officeart/2005/8/layout/process2"/>
    <dgm:cxn modelId="{61891744-9DEB-4B54-B135-84E94E1A0A54}" type="presOf" srcId="{94090B37-29C7-46D6-9C96-261331212786}" destId="{B24F2250-9226-4007-9B2E-F930B8C3347F}" srcOrd="0" destOrd="0" presId="urn:microsoft.com/office/officeart/2005/8/layout/process2"/>
    <dgm:cxn modelId="{B888BB65-FCAE-409D-8796-E497BB8E2C48}" type="presOf" srcId="{34EEFE0A-5F3C-470E-88F3-675AE227B97E}" destId="{B2319E38-9ADD-455D-86E8-B31DBF9AF00E}" srcOrd="0" destOrd="0" presId="urn:microsoft.com/office/officeart/2005/8/layout/process2"/>
    <dgm:cxn modelId="{63B2B04F-255C-43F4-A6E4-7A3039AB2D9C}" type="presOf" srcId="{89C9DB83-D8FE-497F-87A0-18B9DA9C15EF}" destId="{53971365-874B-48B5-A72B-A728B04203B9}" srcOrd="1" destOrd="0" presId="urn:microsoft.com/office/officeart/2005/8/layout/process2"/>
    <dgm:cxn modelId="{C9F6BE71-1603-41C7-86B8-002E9A9969DE}" srcId="{F24C92A9-938A-42E6-A06A-6634A6EF40DA}" destId="{F80CAC0A-CB9E-4995-A303-70F128042E63}" srcOrd="3" destOrd="0" parTransId="{F80C132F-52AF-4C08-98B6-F5A17A1AA36B}" sibTransId="{89C9DB83-D8FE-497F-87A0-18B9DA9C15EF}"/>
    <dgm:cxn modelId="{CB238B52-2A0A-4DA6-A213-71E8D5B768CD}" type="presOf" srcId="{00406893-E262-4423-8B0D-9BCC1701C624}" destId="{A02F5D0C-0DF9-402D-8F52-DEC85CF1A1F4}" srcOrd="1" destOrd="0" presId="urn:microsoft.com/office/officeart/2005/8/layout/process2"/>
    <dgm:cxn modelId="{9359B953-B00B-4564-9FE4-74287586B2FF}" srcId="{F24C92A9-938A-42E6-A06A-6634A6EF40DA}" destId="{5E5FE439-4E4A-431D-B263-7BCA37D94B7A}" srcOrd="0" destOrd="0" parTransId="{8E50F1D1-DB74-4DEF-A6EE-50B7E1B27D97}" sibTransId="{E143453E-BC35-4424-94B0-E4CD70733400}"/>
    <dgm:cxn modelId="{D29FD453-C023-4DD7-9064-AC5C5F9DADF0}" srcId="{F24C92A9-938A-42E6-A06A-6634A6EF40DA}" destId="{34EEFE0A-5F3C-470E-88F3-675AE227B97E}" srcOrd="7" destOrd="0" parTransId="{81D13D00-A059-417F-9435-92C786C19E33}" sibTransId="{23E9A230-12F0-4C40-B1B0-47753D6ABDAB}"/>
    <dgm:cxn modelId="{99766374-BAFB-4F3C-BB3B-9EE0EA8ECE71}" type="presOf" srcId="{4D44C541-40AC-43D8-AD33-F5AFC329A08D}" destId="{0BC09C62-C78E-4080-B02A-70379DDF95D3}" srcOrd="1" destOrd="0" presId="urn:microsoft.com/office/officeart/2005/8/layout/process2"/>
    <dgm:cxn modelId="{838CE859-03DB-46CE-87FC-4EF3DAAFB6E6}" type="presOf" srcId="{F2E27DCF-51B4-48F8-91B7-7A8923461066}" destId="{AA0E7CDD-76A6-4877-BCBD-B4B23F09AC93}" srcOrd="0" destOrd="0" presId="urn:microsoft.com/office/officeart/2005/8/layout/process2"/>
    <dgm:cxn modelId="{9F00657F-529A-4D65-81D8-66F245791CE4}" type="presOf" srcId="{D74883CD-D78A-42DD-9896-0492455C70D2}" destId="{2EFE127F-7CE3-4D52-953B-F8C666F65BE9}" srcOrd="0" destOrd="0" presId="urn:microsoft.com/office/officeart/2005/8/layout/process2"/>
    <dgm:cxn modelId="{9A638B88-B44B-44A9-8C61-A7AE94A4218A}" type="presOf" srcId="{89C9DB83-D8FE-497F-87A0-18B9DA9C15EF}" destId="{E3B93F0F-CF87-42CD-A937-30D478D740A1}" srcOrd="0" destOrd="0" presId="urn:microsoft.com/office/officeart/2005/8/layout/process2"/>
    <dgm:cxn modelId="{BA72C78C-E047-44F1-B361-45D03827209D}" srcId="{F24C92A9-938A-42E6-A06A-6634A6EF40DA}" destId="{E65B4E4F-89DC-4D77-86BC-0BD53116F185}" srcOrd="2" destOrd="0" parTransId="{5D8C3CEA-17C3-4A9A-8335-E973510FE42A}" sibTransId="{94090B37-29C7-46D6-9C96-261331212786}"/>
    <dgm:cxn modelId="{ACFFF491-B278-4D41-9C90-0CF6B37268C2}" type="presOf" srcId="{15D01B2B-A598-4426-A563-F49045B7AD95}" destId="{193E397E-251F-43F7-8243-6D90E912F85D}" srcOrd="0" destOrd="0" presId="urn:microsoft.com/office/officeart/2005/8/layout/process2"/>
    <dgm:cxn modelId="{BB160A9B-A3BD-492E-9EAF-FC7DD6298AB4}" type="presOf" srcId="{D74883CD-D78A-42DD-9896-0492455C70D2}" destId="{D80766DF-9F43-4181-B781-82B4D529764B}" srcOrd="1" destOrd="0" presId="urn:microsoft.com/office/officeart/2005/8/layout/process2"/>
    <dgm:cxn modelId="{B2B3C19C-DEF0-4FCE-948E-7D85156894F3}" type="presOf" srcId="{00406893-E262-4423-8B0D-9BCC1701C624}" destId="{73E1B216-D578-41E5-8119-BD5B3B88DD96}" srcOrd="0" destOrd="0" presId="urn:microsoft.com/office/officeart/2005/8/layout/process2"/>
    <dgm:cxn modelId="{56A388A3-203E-48EF-B1F5-AFF61D32B0A2}" type="presOf" srcId="{E143453E-BC35-4424-94B0-E4CD70733400}" destId="{1000E359-C66B-4F65-8D45-D2B00273AE60}" srcOrd="0" destOrd="0" presId="urn:microsoft.com/office/officeart/2005/8/layout/process2"/>
    <dgm:cxn modelId="{739EE0AB-F37B-468A-8E74-D63D94F550CE}" type="presOf" srcId="{C94BB5AC-F45D-42EB-9C3C-E70585619D87}" destId="{7DBC532B-1C29-47D6-AA59-F5F266F73347}" srcOrd="0" destOrd="0" presId="urn:microsoft.com/office/officeart/2005/8/layout/process2"/>
    <dgm:cxn modelId="{2F3DB8C7-6B5D-467D-B8A2-BFF63A128085}" type="presOf" srcId="{FE526241-6BA2-40DB-A821-67A5ABE35380}" destId="{0E1FBC5F-970C-4D54-94C9-4657092444A4}" srcOrd="1" destOrd="0" presId="urn:microsoft.com/office/officeart/2005/8/layout/process2"/>
    <dgm:cxn modelId="{65FF26CF-4824-49CC-9909-D968BA51D947}" type="presOf" srcId="{4D44C541-40AC-43D8-AD33-F5AFC329A08D}" destId="{B4094183-1A72-45DD-B72C-8A1EEDFC3705}" srcOrd="0" destOrd="0" presId="urn:microsoft.com/office/officeart/2005/8/layout/process2"/>
    <dgm:cxn modelId="{66C111EC-D5B3-4A2C-8886-E6326138E1B4}" type="presOf" srcId="{F24C92A9-938A-42E6-A06A-6634A6EF40DA}" destId="{5C374620-9EDB-4545-8185-4D31593704F7}" srcOrd="0" destOrd="0" presId="urn:microsoft.com/office/officeart/2005/8/layout/process2"/>
    <dgm:cxn modelId="{6E25DFEF-991D-4586-B377-1DCF24B80CE3}" type="presOf" srcId="{E143453E-BC35-4424-94B0-E4CD70733400}" destId="{DA495DC3-EE44-4ECD-8480-DD79E78C0BF8}" srcOrd="1" destOrd="0" presId="urn:microsoft.com/office/officeart/2005/8/layout/process2"/>
    <dgm:cxn modelId="{83FB1EFB-B10C-471C-B7D8-76835D661C16}" type="presOf" srcId="{94090B37-29C7-46D6-9C96-261331212786}" destId="{4D31AE52-3B00-4447-A306-36B1B4C3155B}" srcOrd="1" destOrd="0" presId="urn:microsoft.com/office/officeart/2005/8/layout/process2"/>
    <dgm:cxn modelId="{968E6DA8-7F7C-4985-BD00-1869D3D3A735}" type="presParOf" srcId="{5C374620-9EDB-4545-8185-4D31593704F7}" destId="{CC1991B0-C6D1-47C4-9A2F-F563A4E43456}" srcOrd="0" destOrd="0" presId="urn:microsoft.com/office/officeart/2005/8/layout/process2"/>
    <dgm:cxn modelId="{4E0541FE-78B7-4910-B35E-AD848AA95190}" type="presParOf" srcId="{5C374620-9EDB-4545-8185-4D31593704F7}" destId="{1000E359-C66B-4F65-8D45-D2B00273AE60}" srcOrd="1" destOrd="0" presId="urn:microsoft.com/office/officeart/2005/8/layout/process2"/>
    <dgm:cxn modelId="{A3756CF1-C290-4430-B353-485D42D5ECA1}" type="presParOf" srcId="{1000E359-C66B-4F65-8D45-D2B00273AE60}" destId="{DA495DC3-EE44-4ECD-8480-DD79E78C0BF8}" srcOrd="0" destOrd="0" presId="urn:microsoft.com/office/officeart/2005/8/layout/process2"/>
    <dgm:cxn modelId="{591FC7F4-C728-46A0-8A27-FD1D703D6418}" type="presParOf" srcId="{5C374620-9EDB-4545-8185-4D31593704F7}" destId="{7DBC532B-1C29-47D6-AA59-F5F266F73347}" srcOrd="2" destOrd="0" presId="urn:microsoft.com/office/officeart/2005/8/layout/process2"/>
    <dgm:cxn modelId="{D1E06A8C-F712-4B86-86F4-64B553BA8309}" type="presParOf" srcId="{5C374620-9EDB-4545-8185-4D31593704F7}" destId="{B4094183-1A72-45DD-B72C-8A1EEDFC3705}" srcOrd="3" destOrd="0" presId="urn:microsoft.com/office/officeart/2005/8/layout/process2"/>
    <dgm:cxn modelId="{9E268850-9BA3-4BEB-B361-47835A61AAF5}" type="presParOf" srcId="{B4094183-1A72-45DD-B72C-8A1EEDFC3705}" destId="{0BC09C62-C78E-4080-B02A-70379DDF95D3}" srcOrd="0" destOrd="0" presId="urn:microsoft.com/office/officeart/2005/8/layout/process2"/>
    <dgm:cxn modelId="{7E2C3652-1820-4AB3-847E-D6130789A456}" type="presParOf" srcId="{5C374620-9EDB-4545-8185-4D31593704F7}" destId="{3AC47349-3614-43A2-A746-66745B8084BD}" srcOrd="4" destOrd="0" presId="urn:microsoft.com/office/officeart/2005/8/layout/process2"/>
    <dgm:cxn modelId="{35FD17D2-A593-49CD-8B65-19FF6477ECCB}" type="presParOf" srcId="{5C374620-9EDB-4545-8185-4D31593704F7}" destId="{B24F2250-9226-4007-9B2E-F930B8C3347F}" srcOrd="5" destOrd="0" presId="urn:microsoft.com/office/officeart/2005/8/layout/process2"/>
    <dgm:cxn modelId="{55849E70-B301-476D-B555-D23968232F3F}" type="presParOf" srcId="{B24F2250-9226-4007-9B2E-F930B8C3347F}" destId="{4D31AE52-3B00-4447-A306-36B1B4C3155B}" srcOrd="0" destOrd="0" presId="urn:microsoft.com/office/officeart/2005/8/layout/process2"/>
    <dgm:cxn modelId="{CC822E39-8B5A-42ED-92EB-0C72AB08A73D}" type="presParOf" srcId="{5C374620-9EDB-4545-8185-4D31593704F7}" destId="{AABCDAB8-E093-4F2F-8023-3BF8766BF3BC}" srcOrd="6" destOrd="0" presId="urn:microsoft.com/office/officeart/2005/8/layout/process2"/>
    <dgm:cxn modelId="{0A9EFA16-E14A-4E84-97BD-0DB02AAEC010}" type="presParOf" srcId="{5C374620-9EDB-4545-8185-4D31593704F7}" destId="{E3B93F0F-CF87-42CD-A937-30D478D740A1}" srcOrd="7" destOrd="0" presId="urn:microsoft.com/office/officeart/2005/8/layout/process2"/>
    <dgm:cxn modelId="{B03C1555-5D96-4188-9849-305752263F85}" type="presParOf" srcId="{E3B93F0F-CF87-42CD-A937-30D478D740A1}" destId="{53971365-874B-48B5-A72B-A728B04203B9}" srcOrd="0" destOrd="0" presId="urn:microsoft.com/office/officeart/2005/8/layout/process2"/>
    <dgm:cxn modelId="{98649648-09CC-4F79-A63B-C1A7EAD7C46B}" type="presParOf" srcId="{5C374620-9EDB-4545-8185-4D31593704F7}" destId="{AA0E7CDD-76A6-4877-BCBD-B4B23F09AC93}" srcOrd="8" destOrd="0" presId="urn:microsoft.com/office/officeart/2005/8/layout/process2"/>
    <dgm:cxn modelId="{E895C4A5-695F-4219-9B94-A7D264BE6838}" type="presParOf" srcId="{5C374620-9EDB-4545-8185-4D31593704F7}" destId="{73E1B216-D578-41E5-8119-BD5B3B88DD96}" srcOrd="9" destOrd="0" presId="urn:microsoft.com/office/officeart/2005/8/layout/process2"/>
    <dgm:cxn modelId="{952F40B2-AD64-4E22-88EE-EB59BFD75D8F}" type="presParOf" srcId="{73E1B216-D578-41E5-8119-BD5B3B88DD96}" destId="{A02F5D0C-0DF9-402D-8F52-DEC85CF1A1F4}" srcOrd="0" destOrd="0" presId="urn:microsoft.com/office/officeart/2005/8/layout/process2"/>
    <dgm:cxn modelId="{C8FE0831-174C-4832-B936-820C713BEC54}" type="presParOf" srcId="{5C374620-9EDB-4545-8185-4D31593704F7}" destId="{38CA4502-095E-4AA5-BC9C-93BC716BD950}" srcOrd="10" destOrd="0" presId="urn:microsoft.com/office/officeart/2005/8/layout/process2"/>
    <dgm:cxn modelId="{88A62B7B-AC25-471A-A011-7E7041E20919}" type="presParOf" srcId="{5C374620-9EDB-4545-8185-4D31593704F7}" destId="{4073A068-DD94-4C26-B7D7-CBE1477A6FCD}" srcOrd="11" destOrd="0" presId="urn:microsoft.com/office/officeart/2005/8/layout/process2"/>
    <dgm:cxn modelId="{62114915-A705-477C-87FE-D02889785CB8}" type="presParOf" srcId="{4073A068-DD94-4C26-B7D7-CBE1477A6FCD}" destId="{0E1FBC5F-970C-4D54-94C9-4657092444A4}" srcOrd="0" destOrd="0" presId="urn:microsoft.com/office/officeart/2005/8/layout/process2"/>
    <dgm:cxn modelId="{00CF9CBB-56B0-4D10-924E-06741FBACB34}" type="presParOf" srcId="{5C374620-9EDB-4545-8185-4D31593704F7}" destId="{193E397E-251F-43F7-8243-6D90E912F85D}" srcOrd="12" destOrd="0" presId="urn:microsoft.com/office/officeart/2005/8/layout/process2"/>
    <dgm:cxn modelId="{94044FA6-F1DF-444D-A427-FDA78D278ADC}" type="presParOf" srcId="{5C374620-9EDB-4545-8185-4D31593704F7}" destId="{2EFE127F-7CE3-4D52-953B-F8C666F65BE9}" srcOrd="13" destOrd="0" presId="urn:microsoft.com/office/officeart/2005/8/layout/process2"/>
    <dgm:cxn modelId="{B526B376-41BA-423E-9FE5-C701D890C6AD}" type="presParOf" srcId="{2EFE127F-7CE3-4D52-953B-F8C666F65BE9}" destId="{D80766DF-9F43-4181-B781-82B4D529764B}" srcOrd="0" destOrd="0" presId="urn:microsoft.com/office/officeart/2005/8/layout/process2"/>
    <dgm:cxn modelId="{BB9653B5-EDC0-43F7-81CB-1F095933F907}" type="presParOf" srcId="{5C374620-9EDB-4545-8185-4D31593704F7}" destId="{B2319E38-9ADD-455D-86E8-B31DBF9AF00E}" srcOrd="14" destOrd="0" presId="urn:microsoft.com/office/officeart/2005/8/layout/process2"/>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F24C92A9-938A-42E6-A06A-6634A6EF40DA}" type="doc">
      <dgm:prSet loTypeId="urn:microsoft.com/office/officeart/2005/8/layout/process2" loCatId="process" qsTypeId="urn:microsoft.com/office/officeart/2005/8/quickstyle/simple1" qsCatId="simple" csTypeId="urn:microsoft.com/office/officeart/2005/8/colors/accent1_1" csCatId="accent1" phldr="1"/>
      <dgm:spPr/>
    </dgm:pt>
    <dgm:pt modelId="{5E5FE439-4E4A-431D-B263-7BCA37D94B7A}">
      <dgm:prSet phldrT="[文本]" custT="1"/>
      <dgm:spPr/>
      <dgm:t>
        <a:bodyPr/>
        <a:lstStyle/>
        <a:p>
          <a:pPr>
            <a:buFont typeface="+mj-lt"/>
            <a:buNone/>
          </a:pPr>
          <a:r>
            <a:rPr lang="zh-CN" altLang="en-US" sz="1400" dirty="0">
              <a:latin typeface="微软雅黑" panose="020B0503020204020204" pitchFamily="34" charset="-122"/>
              <a:ea typeface="微软雅黑" panose="020B0503020204020204" pitchFamily="34" charset="-122"/>
            </a:rPr>
            <a:t>疫情期间设置门诊、病房固定疑似、确诊病人专用电梯，设置警示标识</a:t>
          </a:r>
        </a:p>
      </dgm:t>
    </dgm:pt>
    <dgm:pt modelId="{8E50F1D1-DB74-4DEF-A6EE-50B7E1B27D97}" type="parTrans" cxnId="{9359B953-B00B-4564-9FE4-74287586B2FF}">
      <dgm:prSet/>
      <dgm:spPr/>
      <dgm:t>
        <a:bodyPr/>
        <a:lstStyle/>
        <a:p>
          <a:endParaRPr lang="zh-CN" altLang="en-US" sz="1800">
            <a:latin typeface="微软雅黑" panose="020B0503020204020204" pitchFamily="34" charset="-122"/>
            <a:ea typeface="微软雅黑" panose="020B0503020204020204" pitchFamily="34" charset="-122"/>
          </a:endParaRPr>
        </a:p>
      </dgm:t>
    </dgm:pt>
    <dgm:pt modelId="{E143453E-BC35-4424-94B0-E4CD70733400}" type="sibTrans" cxnId="{9359B953-B00B-4564-9FE4-74287586B2FF}">
      <dgm:prSet custT="1"/>
      <dgm:spPr>
        <a:solidFill>
          <a:schemeClr val="accent1">
            <a:lumMod val="60000"/>
            <a:lumOff val="40000"/>
          </a:schemeClr>
        </a:solidFill>
        <a:ln>
          <a:solidFill>
            <a:schemeClr val="accent1">
              <a:lumMod val="60000"/>
              <a:lumOff val="40000"/>
            </a:schemeClr>
          </a:solidFill>
        </a:ln>
      </dgm:spPr>
      <dgm:t>
        <a:bodyPr/>
        <a:lstStyle/>
        <a:p>
          <a:endParaRPr lang="zh-CN" altLang="en-US" sz="1800">
            <a:latin typeface="微软雅黑" panose="020B0503020204020204" pitchFamily="34" charset="-122"/>
            <a:ea typeface="微软雅黑" panose="020B0503020204020204" pitchFamily="34" charset="-122"/>
          </a:endParaRPr>
        </a:p>
      </dgm:t>
    </dgm:pt>
    <dgm:pt modelId="{C94BB5AC-F45D-42EB-9C3C-E70585619D87}">
      <dgm:prSet phldrT="[文本]" custT="1"/>
      <dgm:spPr/>
      <dgm:t>
        <a:bodyPr/>
        <a:lstStyle/>
        <a:p>
          <a:pPr>
            <a:buFont typeface="+mj-lt"/>
            <a:buNone/>
          </a:pPr>
          <a:r>
            <a:rPr lang="zh-CN" altLang="en-US" sz="1400" dirty="0">
              <a:latin typeface="微软雅黑" panose="020B0503020204020204" pitchFamily="34" charset="-122"/>
              <a:ea typeface="微软雅黑" panose="020B0503020204020204" pitchFamily="34" charset="-122"/>
            </a:rPr>
            <a:t>实施手卫生，依次戴一次性帽子、医用防护口罩、</a:t>
          </a:r>
          <a:r>
            <a:rPr lang="zh-CN" altLang="en-US" sz="1400">
              <a:latin typeface="微软雅黑" panose="020B0503020204020204" pitchFamily="34" charset="-122"/>
              <a:ea typeface="微软雅黑" panose="020B0503020204020204" pitchFamily="34" charset="-122"/>
            </a:rPr>
            <a:t>护目镜、隔离衣</a:t>
          </a:r>
          <a:r>
            <a:rPr lang="zh-CN" altLang="en-US" sz="1400" dirty="0">
              <a:latin typeface="微软雅黑" panose="020B0503020204020204" pitchFamily="34" charset="-122"/>
              <a:ea typeface="微软雅黑" panose="020B0503020204020204" pitchFamily="34" charset="-122"/>
            </a:rPr>
            <a:t>、一次性手套</a:t>
          </a:r>
        </a:p>
      </dgm:t>
    </dgm:pt>
    <dgm:pt modelId="{0DE809FB-AB42-4121-A308-FD500A6E2FA7}" type="parTrans" cxnId="{79D55721-B099-449E-B60B-DADFBDB9163B}">
      <dgm:prSet/>
      <dgm:spPr/>
      <dgm:t>
        <a:bodyPr/>
        <a:lstStyle/>
        <a:p>
          <a:endParaRPr lang="zh-CN" altLang="en-US" sz="1800">
            <a:latin typeface="微软雅黑" panose="020B0503020204020204" pitchFamily="34" charset="-122"/>
            <a:ea typeface="微软雅黑" panose="020B0503020204020204" pitchFamily="34" charset="-122"/>
          </a:endParaRPr>
        </a:p>
      </dgm:t>
    </dgm:pt>
    <dgm:pt modelId="{4D44C541-40AC-43D8-AD33-F5AFC329A08D}" type="sibTrans" cxnId="{79D55721-B099-449E-B60B-DADFBDB9163B}">
      <dgm:prSet custT="1"/>
      <dgm:spPr>
        <a:solidFill>
          <a:schemeClr val="accent1">
            <a:lumMod val="60000"/>
            <a:lumOff val="40000"/>
          </a:schemeClr>
        </a:solidFill>
      </dgm:spPr>
      <dgm:t>
        <a:bodyPr/>
        <a:lstStyle/>
        <a:p>
          <a:endParaRPr lang="zh-CN" altLang="en-US" sz="1800">
            <a:latin typeface="微软雅黑" panose="020B0503020204020204" pitchFamily="34" charset="-122"/>
            <a:ea typeface="微软雅黑" panose="020B0503020204020204" pitchFamily="34" charset="-122"/>
          </a:endParaRPr>
        </a:p>
      </dgm:t>
    </dgm:pt>
    <dgm:pt modelId="{F80CAC0A-CB9E-4995-A303-70F128042E63}">
      <dgm:prSet custT="1"/>
      <dgm:spPr/>
      <dgm:t>
        <a:bodyPr/>
        <a:lstStyle/>
        <a:p>
          <a:pPr>
            <a:buFont typeface="+mj-lt"/>
            <a:buNone/>
          </a:pPr>
          <a:r>
            <a:rPr lang="zh-CN" altLang="en-US" sz="1400" dirty="0">
              <a:latin typeface="微软雅黑" panose="020B0503020204020204" pitchFamily="34" charset="-122"/>
              <a:ea typeface="微软雅黑" panose="020B0503020204020204" pitchFamily="34" charset="-122"/>
            </a:rPr>
            <a:t>运送患者至指定楼层</a:t>
          </a:r>
        </a:p>
      </dgm:t>
    </dgm:pt>
    <dgm:pt modelId="{F80C132F-52AF-4C08-98B6-F5A17A1AA36B}" type="parTrans" cxnId="{C9F6BE71-1603-41C7-86B8-002E9A9969DE}">
      <dgm:prSet/>
      <dgm:spPr/>
      <dgm:t>
        <a:bodyPr/>
        <a:lstStyle/>
        <a:p>
          <a:endParaRPr lang="zh-CN" altLang="en-US" sz="1800">
            <a:latin typeface="微软雅黑" panose="020B0503020204020204" pitchFamily="34" charset="-122"/>
            <a:ea typeface="微软雅黑" panose="020B0503020204020204" pitchFamily="34" charset="-122"/>
          </a:endParaRPr>
        </a:p>
      </dgm:t>
    </dgm:pt>
    <dgm:pt modelId="{89C9DB83-D8FE-497F-87A0-18B9DA9C15EF}" type="sibTrans" cxnId="{C9F6BE71-1603-41C7-86B8-002E9A9969DE}">
      <dgm:prSet custT="1"/>
      <dgm:spPr>
        <a:solidFill>
          <a:schemeClr val="accent1">
            <a:lumMod val="60000"/>
            <a:lumOff val="40000"/>
          </a:schemeClr>
        </a:solidFill>
      </dgm:spPr>
      <dgm:t>
        <a:bodyPr/>
        <a:lstStyle/>
        <a:p>
          <a:endParaRPr lang="zh-CN" altLang="en-US" sz="1800">
            <a:latin typeface="微软雅黑" panose="020B0503020204020204" pitchFamily="34" charset="-122"/>
            <a:ea typeface="微软雅黑" panose="020B0503020204020204" pitchFamily="34" charset="-122"/>
          </a:endParaRPr>
        </a:p>
      </dgm:t>
    </dgm:pt>
    <dgm:pt modelId="{F2E27DCF-51B4-48F8-91B7-7A8923461066}">
      <dgm:prSet custT="1"/>
      <dgm:spPr/>
      <dgm:t>
        <a:bodyPr/>
        <a:lstStyle/>
        <a:p>
          <a:pPr>
            <a:buFont typeface="+mj-lt"/>
            <a:buNone/>
          </a:pPr>
          <a:r>
            <a:rPr lang="zh-CN" altLang="en-US" sz="1400" dirty="0">
              <a:latin typeface="微软雅黑" panose="020B0503020204020204" pitchFamily="34" charset="-122"/>
              <a:ea typeface="微软雅黑" panose="020B0503020204020204" pitchFamily="34" charset="-122"/>
            </a:rPr>
            <a:t>电梯使用后：使用</a:t>
          </a:r>
          <a:r>
            <a:rPr lang="en-US" altLang="zh-CN" sz="1400" dirty="0">
              <a:latin typeface="微软雅黑" panose="020B0503020204020204" pitchFamily="34" charset="-122"/>
              <a:ea typeface="微软雅黑" panose="020B0503020204020204" pitchFamily="34" charset="-122"/>
            </a:rPr>
            <a:t>1000mg/L</a:t>
          </a:r>
          <a:r>
            <a:rPr lang="zh-CN" altLang="en-US" sz="1400" dirty="0">
              <a:latin typeface="微软雅黑" panose="020B0503020204020204" pitchFamily="34" charset="-122"/>
              <a:ea typeface="微软雅黑" panose="020B0503020204020204" pitchFamily="34" charset="-122"/>
            </a:rPr>
            <a:t>的含氯消毒液对电梯轿厢壁、按键进行清洁消毒时间＞</a:t>
          </a:r>
          <a:r>
            <a:rPr lang="en-US" altLang="zh-CN" sz="1400" dirty="0">
              <a:latin typeface="微软雅黑" panose="020B0503020204020204" pitchFamily="34" charset="-122"/>
              <a:ea typeface="微软雅黑" panose="020B0503020204020204" pitchFamily="34" charset="-122"/>
            </a:rPr>
            <a:t>30</a:t>
          </a:r>
          <a:r>
            <a:rPr lang="zh-CN" altLang="en-US" sz="1400" dirty="0">
              <a:latin typeface="微软雅黑" panose="020B0503020204020204" pitchFamily="34" charset="-122"/>
              <a:ea typeface="微软雅黑" panose="020B0503020204020204" pitchFamily="34" charset="-122"/>
            </a:rPr>
            <a:t>分钟，用清水擦拭干净；或采用过氧化氢等终末消毒</a:t>
          </a:r>
        </a:p>
      </dgm:t>
    </dgm:pt>
    <dgm:pt modelId="{749C330E-1CD0-4CE3-98F3-5EF19DF97AA6}" type="parTrans" cxnId="{336F1412-DBAB-43A2-A70B-E3FAB87336AC}">
      <dgm:prSet/>
      <dgm:spPr/>
      <dgm:t>
        <a:bodyPr/>
        <a:lstStyle/>
        <a:p>
          <a:endParaRPr lang="zh-CN" altLang="en-US" sz="1800">
            <a:latin typeface="微软雅黑" panose="020B0503020204020204" pitchFamily="34" charset="-122"/>
            <a:ea typeface="微软雅黑" panose="020B0503020204020204" pitchFamily="34" charset="-122"/>
          </a:endParaRPr>
        </a:p>
      </dgm:t>
    </dgm:pt>
    <dgm:pt modelId="{00406893-E262-4423-8B0D-9BCC1701C624}" type="sibTrans" cxnId="{336F1412-DBAB-43A2-A70B-E3FAB87336AC}">
      <dgm:prSet custT="1"/>
      <dgm:spPr>
        <a:solidFill>
          <a:schemeClr val="accent1">
            <a:lumMod val="60000"/>
            <a:lumOff val="40000"/>
          </a:schemeClr>
        </a:solidFill>
      </dgm:spPr>
      <dgm:t>
        <a:bodyPr/>
        <a:lstStyle/>
        <a:p>
          <a:endParaRPr lang="zh-CN" altLang="en-US" sz="1800">
            <a:latin typeface="微软雅黑" panose="020B0503020204020204" pitchFamily="34" charset="-122"/>
            <a:ea typeface="微软雅黑" panose="020B0503020204020204" pitchFamily="34" charset="-122"/>
          </a:endParaRPr>
        </a:p>
      </dgm:t>
    </dgm:pt>
    <dgm:pt modelId="{0EFFF273-FEDF-4DD4-962C-74D4D51D5856}">
      <dgm:prSet custT="1"/>
      <dgm:spPr/>
      <dgm:t>
        <a:bodyPr/>
        <a:lstStyle/>
        <a:p>
          <a:pPr>
            <a:buFont typeface="+mj-lt"/>
            <a:buNone/>
          </a:pPr>
          <a:r>
            <a:rPr lang="zh-CN" altLang="en-US" sz="1400" dirty="0">
              <a:latin typeface="微软雅黑" panose="020B0503020204020204" pitchFamily="34" charset="-122"/>
              <a:ea typeface="微软雅黑" panose="020B0503020204020204" pitchFamily="34" charset="-122"/>
            </a:rPr>
            <a:t>脱卸手套</a:t>
          </a:r>
          <a:endParaRPr lang="en-US" altLang="zh-CN" sz="1400" dirty="0">
            <a:latin typeface="微软雅黑" panose="020B0503020204020204" pitchFamily="34" charset="-122"/>
            <a:ea typeface="微软雅黑" panose="020B0503020204020204" pitchFamily="34" charset="-122"/>
          </a:endParaRPr>
        </a:p>
        <a:p>
          <a:pPr>
            <a:buFont typeface="+mj-lt"/>
            <a:buAutoNum type="arabicPeriod"/>
          </a:pPr>
          <a:r>
            <a:rPr lang="zh-CN" altLang="en-US" sz="1400" dirty="0">
              <a:latin typeface="微软雅黑" panose="020B0503020204020204" pitchFamily="34" charset="-122"/>
              <a:ea typeface="微软雅黑" panose="020B0503020204020204" pitchFamily="34" charset="-122"/>
            </a:rPr>
            <a:t>实施手卫生，脱卸医用防护服</a:t>
          </a:r>
          <a:endParaRPr lang="en-US" altLang="zh-CN" sz="1400" dirty="0">
            <a:latin typeface="微软雅黑" panose="020B0503020204020204" pitchFamily="34" charset="-122"/>
            <a:ea typeface="微软雅黑" panose="020B0503020204020204" pitchFamily="34" charset="-122"/>
          </a:endParaRPr>
        </a:p>
        <a:p>
          <a:pPr>
            <a:buFont typeface="+mj-lt"/>
            <a:buAutoNum type="arabicPeriod"/>
          </a:pPr>
          <a:r>
            <a:rPr lang="zh-CN" altLang="en-US" sz="1400" dirty="0">
              <a:latin typeface="微软雅黑" panose="020B0503020204020204" pitchFamily="34" charset="-122"/>
              <a:ea typeface="微软雅黑" panose="020B0503020204020204" pitchFamily="34" charset="-122"/>
            </a:rPr>
            <a:t>实施手卫生，依次脱卸护目镜和防护口罩</a:t>
          </a:r>
          <a:endParaRPr lang="en-US" altLang="zh-CN" sz="1400" dirty="0">
            <a:latin typeface="微软雅黑" panose="020B0503020204020204" pitchFamily="34" charset="-122"/>
            <a:ea typeface="微软雅黑" panose="020B0503020204020204" pitchFamily="34" charset="-122"/>
          </a:endParaRPr>
        </a:p>
        <a:p>
          <a:pPr>
            <a:buFont typeface="+mj-lt"/>
            <a:buAutoNum type="arabicPeriod"/>
          </a:pPr>
          <a:r>
            <a:rPr lang="zh-CN" altLang="en-US" sz="1400" dirty="0">
              <a:latin typeface="微软雅黑" panose="020B0503020204020204" pitchFamily="34" charset="-122"/>
              <a:ea typeface="微软雅黑" panose="020B0503020204020204" pitchFamily="34" charset="-122"/>
            </a:rPr>
            <a:t>实施手卫生，脱卸一次性帽子</a:t>
          </a:r>
          <a:endParaRPr lang="en-US" altLang="zh-CN" sz="1400" dirty="0">
            <a:latin typeface="微软雅黑" panose="020B0503020204020204" pitchFamily="34" charset="-122"/>
            <a:ea typeface="微软雅黑" panose="020B0503020204020204" pitchFamily="34" charset="-122"/>
          </a:endParaRPr>
        </a:p>
        <a:p>
          <a:pPr>
            <a:buFont typeface="+mj-lt"/>
            <a:buAutoNum type="arabicPeriod"/>
          </a:pPr>
          <a:r>
            <a:rPr lang="zh-CN" altLang="en-US" sz="1400" dirty="0">
              <a:latin typeface="微软雅黑" panose="020B0503020204020204" pitchFamily="34" charset="-122"/>
              <a:ea typeface="微软雅黑" panose="020B0503020204020204" pitchFamily="34" charset="-122"/>
            </a:rPr>
            <a:t>脱卸一次性物品扔到黄色医疗废物垃圾桶</a:t>
          </a:r>
        </a:p>
      </dgm:t>
    </dgm:pt>
    <dgm:pt modelId="{EAF593F9-C9FC-49AF-B968-C839DF64A989}" type="parTrans" cxnId="{4C49110C-37CD-4E3D-AC39-3499290491E4}">
      <dgm:prSet/>
      <dgm:spPr/>
      <dgm:t>
        <a:bodyPr/>
        <a:lstStyle/>
        <a:p>
          <a:endParaRPr lang="zh-CN" altLang="en-US" sz="1800">
            <a:latin typeface="微软雅黑" panose="020B0503020204020204" pitchFamily="34" charset="-122"/>
            <a:ea typeface="微软雅黑" panose="020B0503020204020204" pitchFamily="34" charset="-122"/>
          </a:endParaRPr>
        </a:p>
      </dgm:t>
    </dgm:pt>
    <dgm:pt modelId="{FE526241-6BA2-40DB-A821-67A5ABE35380}" type="sibTrans" cxnId="{4C49110C-37CD-4E3D-AC39-3499290491E4}">
      <dgm:prSet custT="1"/>
      <dgm:spPr>
        <a:solidFill>
          <a:schemeClr val="accent1">
            <a:lumMod val="60000"/>
            <a:lumOff val="40000"/>
          </a:schemeClr>
        </a:solidFill>
      </dgm:spPr>
      <dgm:t>
        <a:bodyPr/>
        <a:lstStyle/>
        <a:p>
          <a:endParaRPr lang="zh-CN" altLang="en-US" sz="1800">
            <a:latin typeface="微软雅黑" panose="020B0503020204020204" pitchFamily="34" charset="-122"/>
            <a:ea typeface="微软雅黑" panose="020B0503020204020204" pitchFamily="34" charset="-122"/>
          </a:endParaRPr>
        </a:p>
      </dgm:t>
    </dgm:pt>
    <dgm:pt modelId="{34EEFE0A-5F3C-470E-88F3-675AE227B97E}">
      <dgm:prSet custT="1"/>
      <dgm:spPr/>
      <dgm:t>
        <a:bodyPr/>
        <a:lstStyle/>
        <a:p>
          <a:pPr>
            <a:buFont typeface="+mj-lt"/>
            <a:buNone/>
          </a:pPr>
          <a:r>
            <a:rPr lang="zh-CN" altLang="en-US" sz="1400" dirty="0">
              <a:latin typeface="微软雅黑" panose="020B0503020204020204" pitchFamily="34" charset="-122"/>
              <a:ea typeface="微软雅黑" panose="020B0503020204020204" pitchFamily="34" charset="-122"/>
            </a:rPr>
            <a:t>实施手卫生，离开工作岗位</a:t>
          </a:r>
          <a:endParaRPr lang="zh-CN" sz="1400" dirty="0">
            <a:latin typeface="微软雅黑" panose="020B0503020204020204" pitchFamily="34" charset="-122"/>
            <a:ea typeface="微软雅黑" panose="020B0503020204020204" pitchFamily="34" charset="-122"/>
          </a:endParaRPr>
        </a:p>
      </dgm:t>
    </dgm:pt>
    <dgm:pt modelId="{81D13D00-A059-417F-9435-92C786C19E33}" type="parTrans" cxnId="{D29FD453-C023-4DD7-9064-AC5C5F9DADF0}">
      <dgm:prSet/>
      <dgm:spPr/>
      <dgm:t>
        <a:bodyPr/>
        <a:lstStyle/>
        <a:p>
          <a:endParaRPr lang="zh-CN" altLang="en-US" sz="1800">
            <a:latin typeface="微软雅黑" panose="020B0503020204020204" pitchFamily="34" charset="-122"/>
            <a:ea typeface="微软雅黑" panose="020B0503020204020204" pitchFamily="34" charset="-122"/>
          </a:endParaRPr>
        </a:p>
      </dgm:t>
    </dgm:pt>
    <dgm:pt modelId="{23E9A230-12F0-4C40-B1B0-47753D6ABDAB}" type="sibTrans" cxnId="{D29FD453-C023-4DD7-9064-AC5C5F9DADF0}">
      <dgm:prSet/>
      <dgm:spPr/>
      <dgm:t>
        <a:bodyPr/>
        <a:lstStyle/>
        <a:p>
          <a:endParaRPr lang="zh-CN" altLang="en-US" sz="1800">
            <a:latin typeface="微软雅黑" panose="020B0503020204020204" pitchFamily="34" charset="-122"/>
            <a:ea typeface="微软雅黑" panose="020B0503020204020204" pitchFamily="34" charset="-122"/>
          </a:endParaRPr>
        </a:p>
      </dgm:t>
    </dgm:pt>
    <dgm:pt modelId="{5C374620-9EDB-4545-8185-4D31593704F7}" type="pres">
      <dgm:prSet presAssocID="{F24C92A9-938A-42E6-A06A-6634A6EF40DA}" presName="linearFlow" presStyleCnt="0">
        <dgm:presLayoutVars>
          <dgm:resizeHandles val="exact"/>
        </dgm:presLayoutVars>
      </dgm:prSet>
      <dgm:spPr/>
    </dgm:pt>
    <dgm:pt modelId="{CC1991B0-C6D1-47C4-9A2F-F563A4E43456}" type="pres">
      <dgm:prSet presAssocID="{5E5FE439-4E4A-431D-B263-7BCA37D94B7A}" presName="node" presStyleLbl="node1" presStyleIdx="0" presStyleCnt="6" custScaleX="253729" custScaleY="122936" custLinFactNeighborY="-16181">
        <dgm:presLayoutVars>
          <dgm:bulletEnabled val="1"/>
        </dgm:presLayoutVars>
      </dgm:prSet>
      <dgm:spPr/>
    </dgm:pt>
    <dgm:pt modelId="{1000E359-C66B-4F65-8D45-D2B00273AE60}" type="pres">
      <dgm:prSet presAssocID="{E143453E-BC35-4424-94B0-E4CD70733400}" presName="sibTrans" presStyleLbl="sibTrans2D1" presStyleIdx="0" presStyleCnt="5"/>
      <dgm:spPr/>
    </dgm:pt>
    <dgm:pt modelId="{DA495DC3-EE44-4ECD-8480-DD79E78C0BF8}" type="pres">
      <dgm:prSet presAssocID="{E143453E-BC35-4424-94B0-E4CD70733400}" presName="connectorText" presStyleLbl="sibTrans2D1" presStyleIdx="0" presStyleCnt="5"/>
      <dgm:spPr/>
    </dgm:pt>
    <dgm:pt modelId="{7DBC532B-1C29-47D6-AA59-F5F266F73347}" type="pres">
      <dgm:prSet presAssocID="{C94BB5AC-F45D-42EB-9C3C-E70585619D87}" presName="node" presStyleLbl="node1" presStyleIdx="1" presStyleCnt="6" custScaleX="253729" custScaleY="125415">
        <dgm:presLayoutVars>
          <dgm:bulletEnabled val="1"/>
        </dgm:presLayoutVars>
      </dgm:prSet>
      <dgm:spPr/>
    </dgm:pt>
    <dgm:pt modelId="{B4094183-1A72-45DD-B72C-8A1EEDFC3705}" type="pres">
      <dgm:prSet presAssocID="{4D44C541-40AC-43D8-AD33-F5AFC329A08D}" presName="sibTrans" presStyleLbl="sibTrans2D1" presStyleIdx="1" presStyleCnt="5"/>
      <dgm:spPr/>
    </dgm:pt>
    <dgm:pt modelId="{0BC09C62-C78E-4080-B02A-70379DDF95D3}" type="pres">
      <dgm:prSet presAssocID="{4D44C541-40AC-43D8-AD33-F5AFC329A08D}" presName="connectorText" presStyleLbl="sibTrans2D1" presStyleIdx="1" presStyleCnt="5"/>
      <dgm:spPr/>
    </dgm:pt>
    <dgm:pt modelId="{AABCDAB8-E093-4F2F-8023-3BF8766BF3BC}" type="pres">
      <dgm:prSet presAssocID="{F80CAC0A-CB9E-4995-A303-70F128042E63}" presName="node" presStyleLbl="node1" presStyleIdx="2" presStyleCnt="6" custScaleX="253729" custScaleY="91936">
        <dgm:presLayoutVars>
          <dgm:bulletEnabled val="1"/>
        </dgm:presLayoutVars>
      </dgm:prSet>
      <dgm:spPr/>
    </dgm:pt>
    <dgm:pt modelId="{E3B93F0F-CF87-42CD-A937-30D478D740A1}" type="pres">
      <dgm:prSet presAssocID="{89C9DB83-D8FE-497F-87A0-18B9DA9C15EF}" presName="sibTrans" presStyleLbl="sibTrans2D1" presStyleIdx="2" presStyleCnt="5"/>
      <dgm:spPr/>
    </dgm:pt>
    <dgm:pt modelId="{53971365-874B-48B5-A72B-A728B04203B9}" type="pres">
      <dgm:prSet presAssocID="{89C9DB83-D8FE-497F-87A0-18B9DA9C15EF}" presName="connectorText" presStyleLbl="sibTrans2D1" presStyleIdx="2" presStyleCnt="5"/>
      <dgm:spPr/>
    </dgm:pt>
    <dgm:pt modelId="{AA0E7CDD-76A6-4877-BCBD-B4B23F09AC93}" type="pres">
      <dgm:prSet presAssocID="{F2E27DCF-51B4-48F8-91B7-7A8923461066}" presName="node" presStyleLbl="node1" presStyleIdx="3" presStyleCnt="6" custScaleX="253729" custScaleY="109059" custLinFactNeighborX="-1833">
        <dgm:presLayoutVars>
          <dgm:bulletEnabled val="1"/>
        </dgm:presLayoutVars>
      </dgm:prSet>
      <dgm:spPr/>
    </dgm:pt>
    <dgm:pt modelId="{73E1B216-D578-41E5-8119-BD5B3B88DD96}" type="pres">
      <dgm:prSet presAssocID="{00406893-E262-4423-8B0D-9BCC1701C624}" presName="sibTrans" presStyleLbl="sibTrans2D1" presStyleIdx="3" presStyleCnt="5"/>
      <dgm:spPr/>
    </dgm:pt>
    <dgm:pt modelId="{A02F5D0C-0DF9-402D-8F52-DEC85CF1A1F4}" type="pres">
      <dgm:prSet presAssocID="{00406893-E262-4423-8B0D-9BCC1701C624}" presName="connectorText" presStyleLbl="sibTrans2D1" presStyleIdx="3" presStyleCnt="5"/>
      <dgm:spPr/>
    </dgm:pt>
    <dgm:pt modelId="{38CA4502-095E-4AA5-BC9C-93BC716BD950}" type="pres">
      <dgm:prSet presAssocID="{0EFFF273-FEDF-4DD4-962C-74D4D51D5856}" presName="node" presStyleLbl="node1" presStyleIdx="4" presStyleCnt="6" custScaleX="253729" custScaleY="398787">
        <dgm:presLayoutVars>
          <dgm:bulletEnabled val="1"/>
        </dgm:presLayoutVars>
      </dgm:prSet>
      <dgm:spPr/>
    </dgm:pt>
    <dgm:pt modelId="{4073A068-DD94-4C26-B7D7-CBE1477A6FCD}" type="pres">
      <dgm:prSet presAssocID="{FE526241-6BA2-40DB-A821-67A5ABE35380}" presName="sibTrans" presStyleLbl="sibTrans2D1" presStyleIdx="4" presStyleCnt="5"/>
      <dgm:spPr/>
    </dgm:pt>
    <dgm:pt modelId="{0E1FBC5F-970C-4D54-94C9-4657092444A4}" type="pres">
      <dgm:prSet presAssocID="{FE526241-6BA2-40DB-A821-67A5ABE35380}" presName="connectorText" presStyleLbl="sibTrans2D1" presStyleIdx="4" presStyleCnt="5"/>
      <dgm:spPr/>
    </dgm:pt>
    <dgm:pt modelId="{B2319E38-9ADD-455D-86E8-B31DBF9AF00E}" type="pres">
      <dgm:prSet presAssocID="{34EEFE0A-5F3C-470E-88F3-675AE227B97E}" presName="node" presStyleLbl="node1" presStyleIdx="5" presStyleCnt="6" custScaleX="253729" custScaleY="88648">
        <dgm:presLayoutVars>
          <dgm:bulletEnabled val="1"/>
        </dgm:presLayoutVars>
      </dgm:prSet>
      <dgm:spPr/>
    </dgm:pt>
  </dgm:ptLst>
  <dgm:cxnLst>
    <dgm:cxn modelId="{4C49110C-37CD-4E3D-AC39-3499290491E4}" srcId="{F24C92A9-938A-42E6-A06A-6634A6EF40DA}" destId="{0EFFF273-FEDF-4DD4-962C-74D4D51D5856}" srcOrd="4" destOrd="0" parTransId="{EAF593F9-C9FC-49AF-B968-C839DF64A989}" sibTransId="{FE526241-6BA2-40DB-A821-67A5ABE35380}"/>
    <dgm:cxn modelId="{336F1412-DBAB-43A2-A70B-E3FAB87336AC}" srcId="{F24C92A9-938A-42E6-A06A-6634A6EF40DA}" destId="{F2E27DCF-51B4-48F8-91B7-7A8923461066}" srcOrd="3" destOrd="0" parTransId="{749C330E-1CD0-4CE3-98F3-5EF19DF97AA6}" sibTransId="{00406893-E262-4423-8B0D-9BCC1701C624}"/>
    <dgm:cxn modelId="{79D55721-B099-449E-B60B-DADFBDB9163B}" srcId="{F24C92A9-938A-42E6-A06A-6634A6EF40DA}" destId="{C94BB5AC-F45D-42EB-9C3C-E70585619D87}" srcOrd="1" destOrd="0" parTransId="{0DE809FB-AB42-4121-A308-FD500A6E2FA7}" sibTransId="{4D44C541-40AC-43D8-AD33-F5AFC329A08D}"/>
    <dgm:cxn modelId="{0BA69523-1DEB-498D-9136-53165CFAD966}" type="presOf" srcId="{F24C92A9-938A-42E6-A06A-6634A6EF40DA}" destId="{5C374620-9EDB-4545-8185-4D31593704F7}" srcOrd="0" destOrd="0" presId="urn:microsoft.com/office/officeart/2005/8/layout/process2"/>
    <dgm:cxn modelId="{46716A3C-2D0C-4BFB-B713-7BE9E2CF11A0}" type="presOf" srcId="{F2E27DCF-51B4-48F8-91B7-7A8923461066}" destId="{AA0E7CDD-76A6-4877-BCBD-B4B23F09AC93}" srcOrd="0" destOrd="0" presId="urn:microsoft.com/office/officeart/2005/8/layout/process2"/>
    <dgm:cxn modelId="{45D04E5C-118A-43F0-BAE4-6EFBC63033D8}" type="presOf" srcId="{E143453E-BC35-4424-94B0-E4CD70733400}" destId="{DA495DC3-EE44-4ECD-8480-DD79E78C0BF8}" srcOrd="1" destOrd="0" presId="urn:microsoft.com/office/officeart/2005/8/layout/process2"/>
    <dgm:cxn modelId="{3333E842-4FC1-4252-8CCF-A14376B1CDBF}" type="presOf" srcId="{FE526241-6BA2-40DB-A821-67A5ABE35380}" destId="{0E1FBC5F-970C-4D54-94C9-4657092444A4}" srcOrd="1" destOrd="0" presId="urn:microsoft.com/office/officeart/2005/8/layout/process2"/>
    <dgm:cxn modelId="{6813004E-54E8-4B2A-A060-065C984DF763}" type="presOf" srcId="{F80CAC0A-CB9E-4995-A303-70F128042E63}" destId="{AABCDAB8-E093-4F2F-8023-3BF8766BF3BC}" srcOrd="0" destOrd="0" presId="urn:microsoft.com/office/officeart/2005/8/layout/process2"/>
    <dgm:cxn modelId="{FD04D24E-D788-43B6-B3A8-B1DBA409CFA9}" type="presOf" srcId="{4D44C541-40AC-43D8-AD33-F5AFC329A08D}" destId="{B4094183-1A72-45DD-B72C-8A1EEDFC3705}" srcOrd="0" destOrd="0" presId="urn:microsoft.com/office/officeart/2005/8/layout/process2"/>
    <dgm:cxn modelId="{C9F6BE71-1603-41C7-86B8-002E9A9969DE}" srcId="{F24C92A9-938A-42E6-A06A-6634A6EF40DA}" destId="{F80CAC0A-CB9E-4995-A303-70F128042E63}" srcOrd="2" destOrd="0" parTransId="{F80C132F-52AF-4C08-98B6-F5A17A1AA36B}" sibTransId="{89C9DB83-D8FE-497F-87A0-18B9DA9C15EF}"/>
    <dgm:cxn modelId="{9359B953-B00B-4564-9FE4-74287586B2FF}" srcId="{F24C92A9-938A-42E6-A06A-6634A6EF40DA}" destId="{5E5FE439-4E4A-431D-B263-7BCA37D94B7A}" srcOrd="0" destOrd="0" parTransId="{8E50F1D1-DB74-4DEF-A6EE-50B7E1B27D97}" sibTransId="{E143453E-BC35-4424-94B0-E4CD70733400}"/>
    <dgm:cxn modelId="{D29FD453-C023-4DD7-9064-AC5C5F9DADF0}" srcId="{F24C92A9-938A-42E6-A06A-6634A6EF40DA}" destId="{34EEFE0A-5F3C-470E-88F3-675AE227B97E}" srcOrd="5" destOrd="0" parTransId="{81D13D00-A059-417F-9435-92C786C19E33}" sibTransId="{23E9A230-12F0-4C40-B1B0-47753D6ABDAB}"/>
    <dgm:cxn modelId="{5E1F5156-71C5-4374-B252-CF61A7A4CE2E}" type="presOf" srcId="{89C9DB83-D8FE-497F-87A0-18B9DA9C15EF}" destId="{53971365-874B-48B5-A72B-A728B04203B9}" srcOrd="1" destOrd="0" presId="urn:microsoft.com/office/officeart/2005/8/layout/process2"/>
    <dgm:cxn modelId="{0BB72085-A207-4C7C-8DC6-CECE5918E474}" type="presOf" srcId="{4D44C541-40AC-43D8-AD33-F5AFC329A08D}" destId="{0BC09C62-C78E-4080-B02A-70379DDF95D3}" srcOrd="1" destOrd="0" presId="urn:microsoft.com/office/officeart/2005/8/layout/process2"/>
    <dgm:cxn modelId="{39592988-C3C7-4746-B429-E9FCAFE0CF5B}" type="presOf" srcId="{FE526241-6BA2-40DB-A821-67A5ABE35380}" destId="{4073A068-DD94-4C26-B7D7-CBE1477A6FCD}" srcOrd="0" destOrd="0" presId="urn:microsoft.com/office/officeart/2005/8/layout/process2"/>
    <dgm:cxn modelId="{EF650F9C-92E3-4521-88C2-BB8F35AE946B}" type="presOf" srcId="{0EFFF273-FEDF-4DD4-962C-74D4D51D5856}" destId="{38CA4502-095E-4AA5-BC9C-93BC716BD950}" srcOrd="0" destOrd="0" presId="urn:microsoft.com/office/officeart/2005/8/layout/process2"/>
    <dgm:cxn modelId="{84378CA2-5744-4A63-A2AC-587077A40F92}" type="presOf" srcId="{89C9DB83-D8FE-497F-87A0-18B9DA9C15EF}" destId="{E3B93F0F-CF87-42CD-A937-30D478D740A1}" srcOrd="0" destOrd="0" presId="urn:microsoft.com/office/officeart/2005/8/layout/process2"/>
    <dgm:cxn modelId="{EFC3E6A7-1A20-4ADB-8266-228DAC9E9EFC}" type="presOf" srcId="{00406893-E262-4423-8B0D-9BCC1701C624}" destId="{A02F5D0C-0DF9-402D-8F52-DEC85CF1A1F4}" srcOrd="1" destOrd="0" presId="urn:microsoft.com/office/officeart/2005/8/layout/process2"/>
    <dgm:cxn modelId="{F1530DAC-05FA-4EA1-B86B-BDE00756BDC6}" type="presOf" srcId="{34EEFE0A-5F3C-470E-88F3-675AE227B97E}" destId="{B2319E38-9ADD-455D-86E8-B31DBF9AF00E}" srcOrd="0" destOrd="0" presId="urn:microsoft.com/office/officeart/2005/8/layout/process2"/>
    <dgm:cxn modelId="{62192BB9-5500-4711-A312-832F09D211A4}" type="presOf" srcId="{5E5FE439-4E4A-431D-B263-7BCA37D94B7A}" destId="{CC1991B0-C6D1-47C4-9A2F-F563A4E43456}" srcOrd="0" destOrd="0" presId="urn:microsoft.com/office/officeart/2005/8/layout/process2"/>
    <dgm:cxn modelId="{1B1E87DA-AA87-446B-8241-DADDD097FA0D}" type="presOf" srcId="{E143453E-BC35-4424-94B0-E4CD70733400}" destId="{1000E359-C66B-4F65-8D45-D2B00273AE60}" srcOrd="0" destOrd="0" presId="urn:microsoft.com/office/officeart/2005/8/layout/process2"/>
    <dgm:cxn modelId="{2C0ABEF5-5D9D-4FA2-B50A-76134C50DFE3}" type="presOf" srcId="{00406893-E262-4423-8B0D-9BCC1701C624}" destId="{73E1B216-D578-41E5-8119-BD5B3B88DD96}" srcOrd="0" destOrd="0" presId="urn:microsoft.com/office/officeart/2005/8/layout/process2"/>
    <dgm:cxn modelId="{172D3DFA-BB32-4803-AF75-8FAE5434A8DF}" type="presOf" srcId="{C94BB5AC-F45D-42EB-9C3C-E70585619D87}" destId="{7DBC532B-1C29-47D6-AA59-F5F266F73347}" srcOrd="0" destOrd="0" presId="urn:microsoft.com/office/officeart/2005/8/layout/process2"/>
    <dgm:cxn modelId="{723E1653-04C3-4423-9B78-80CF3F1BF534}" type="presParOf" srcId="{5C374620-9EDB-4545-8185-4D31593704F7}" destId="{CC1991B0-C6D1-47C4-9A2F-F563A4E43456}" srcOrd="0" destOrd="0" presId="urn:microsoft.com/office/officeart/2005/8/layout/process2"/>
    <dgm:cxn modelId="{A645EE08-635D-46F1-B96F-8AA12D864CAB}" type="presParOf" srcId="{5C374620-9EDB-4545-8185-4D31593704F7}" destId="{1000E359-C66B-4F65-8D45-D2B00273AE60}" srcOrd="1" destOrd="0" presId="urn:microsoft.com/office/officeart/2005/8/layout/process2"/>
    <dgm:cxn modelId="{28FCF432-9CC7-40F6-BC13-2625904DFA2D}" type="presParOf" srcId="{1000E359-C66B-4F65-8D45-D2B00273AE60}" destId="{DA495DC3-EE44-4ECD-8480-DD79E78C0BF8}" srcOrd="0" destOrd="0" presId="urn:microsoft.com/office/officeart/2005/8/layout/process2"/>
    <dgm:cxn modelId="{D4ADAAF1-5D54-4F2D-B710-E40E14CE40E0}" type="presParOf" srcId="{5C374620-9EDB-4545-8185-4D31593704F7}" destId="{7DBC532B-1C29-47D6-AA59-F5F266F73347}" srcOrd="2" destOrd="0" presId="urn:microsoft.com/office/officeart/2005/8/layout/process2"/>
    <dgm:cxn modelId="{1AF95301-BB4D-4FF3-AEA5-85997E479805}" type="presParOf" srcId="{5C374620-9EDB-4545-8185-4D31593704F7}" destId="{B4094183-1A72-45DD-B72C-8A1EEDFC3705}" srcOrd="3" destOrd="0" presId="urn:microsoft.com/office/officeart/2005/8/layout/process2"/>
    <dgm:cxn modelId="{32853089-EC50-4FF7-9FE9-6FA1D8786AA5}" type="presParOf" srcId="{B4094183-1A72-45DD-B72C-8A1EEDFC3705}" destId="{0BC09C62-C78E-4080-B02A-70379DDF95D3}" srcOrd="0" destOrd="0" presId="urn:microsoft.com/office/officeart/2005/8/layout/process2"/>
    <dgm:cxn modelId="{4179E647-3DD0-4F83-A132-025ABFEAEDA1}" type="presParOf" srcId="{5C374620-9EDB-4545-8185-4D31593704F7}" destId="{AABCDAB8-E093-4F2F-8023-3BF8766BF3BC}" srcOrd="4" destOrd="0" presId="urn:microsoft.com/office/officeart/2005/8/layout/process2"/>
    <dgm:cxn modelId="{3F630D75-7D6B-44C6-A09C-40D55A1787C7}" type="presParOf" srcId="{5C374620-9EDB-4545-8185-4D31593704F7}" destId="{E3B93F0F-CF87-42CD-A937-30D478D740A1}" srcOrd="5" destOrd="0" presId="urn:microsoft.com/office/officeart/2005/8/layout/process2"/>
    <dgm:cxn modelId="{947F8EBA-A79C-4C6B-A73C-7BB39348DF03}" type="presParOf" srcId="{E3B93F0F-CF87-42CD-A937-30D478D740A1}" destId="{53971365-874B-48B5-A72B-A728B04203B9}" srcOrd="0" destOrd="0" presId="urn:microsoft.com/office/officeart/2005/8/layout/process2"/>
    <dgm:cxn modelId="{13B4FF88-90F4-4BAA-B0D8-89A7A8B24AC9}" type="presParOf" srcId="{5C374620-9EDB-4545-8185-4D31593704F7}" destId="{AA0E7CDD-76A6-4877-BCBD-B4B23F09AC93}" srcOrd="6" destOrd="0" presId="urn:microsoft.com/office/officeart/2005/8/layout/process2"/>
    <dgm:cxn modelId="{A443F1A6-8621-4914-A20C-5C9E068B3CA0}" type="presParOf" srcId="{5C374620-9EDB-4545-8185-4D31593704F7}" destId="{73E1B216-D578-41E5-8119-BD5B3B88DD96}" srcOrd="7" destOrd="0" presId="urn:microsoft.com/office/officeart/2005/8/layout/process2"/>
    <dgm:cxn modelId="{0FF9E4C5-978E-49BF-87BE-824A6D12D46F}" type="presParOf" srcId="{73E1B216-D578-41E5-8119-BD5B3B88DD96}" destId="{A02F5D0C-0DF9-402D-8F52-DEC85CF1A1F4}" srcOrd="0" destOrd="0" presId="urn:microsoft.com/office/officeart/2005/8/layout/process2"/>
    <dgm:cxn modelId="{E4CB3A51-A791-4D2E-96F2-2D8F5C13E2AE}" type="presParOf" srcId="{5C374620-9EDB-4545-8185-4D31593704F7}" destId="{38CA4502-095E-4AA5-BC9C-93BC716BD950}" srcOrd="8" destOrd="0" presId="urn:microsoft.com/office/officeart/2005/8/layout/process2"/>
    <dgm:cxn modelId="{B752012C-9AF2-4C0F-8130-F41C4B25BD14}" type="presParOf" srcId="{5C374620-9EDB-4545-8185-4D31593704F7}" destId="{4073A068-DD94-4C26-B7D7-CBE1477A6FCD}" srcOrd="9" destOrd="0" presId="urn:microsoft.com/office/officeart/2005/8/layout/process2"/>
    <dgm:cxn modelId="{31C7938E-5D94-4494-8019-D0F71AFB23FB}" type="presParOf" srcId="{4073A068-DD94-4C26-B7D7-CBE1477A6FCD}" destId="{0E1FBC5F-970C-4D54-94C9-4657092444A4}" srcOrd="0" destOrd="0" presId="urn:microsoft.com/office/officeart/2005/8/layout/process2"/>
    <dgm:cxn modelId="{878C8C04-10F6-4537-A8EF-23DD3B39E24B}" type="presParOf" srcId="{5C374620-9EDB-4545-8185-4D31593704F7}" destId="{B2319E38-9ADD-455D-86E8-B31DBF9AF00E}" srcOrd="10" destOrd="0" presId="urn:microsoft.com/office/officeart/2005/8/layout/process2"/>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F24C92A9-938A-42E6-A06A-6634A6EF40DA}" type="doc">
      <dgm:prSet loTypeId="urn:microsoft.com/office/officeart/2005/8/layout/process2" loCatId="process" qsTypeId="urn:microsoft.com/office/officeart/2005/8/quickstyle/simple1" qsCatId="simple" csTypeId="urn:microsoft.com/office/officeart/2005/8/colors/accent1_1" csCatId="accent1" phldr="1"/>
      <dgm:spPr/>
    </dgm:pt>
    <dgm:pt modelId="{5E5FE439-4E4A-431D-B263-7BCA37D94B7A}">
      <dgm:prSet phldrT="[文本]" custT="1"/>
      <dgm:spPr/>
      <dgm:t>
        <a:bodyPr/>
        <a:lstStyle/>
        <a:p>
          <a:pPr>
            <a:buFont typeface="+mj-lt"/>
            <a:buNone/>
          </a:pPr>
          <a:r>
            <a:rPr lang="zh-CN" altLang="en-US" sz="1400" dirty="0">
              <a:latin typeface="微软雅黑" panose="020B0503020204020204" pitchFamily="34" charset="-122"/>
              <a:ea typeface="微软雅黑" panose="020B0503020204020204" pitchFamily="34" charset="-122"/>
            </a:rPr>
            <a:t>非急诊原则上延后择期进行</a:t>
          </a:r>
        </a:p>
      </dgm:t>
    </dgm:pt>
    <dgm:pt modelId="{8E50F1D1-DB74-4DEF-A6EE-50B7E1B27D97}" type="parTrans" cxnId="{9359B953-B00B-4564-9FE4-74287586B2FF}">
      <dgm:prSet/>
      <dgm:spPr/>
      <dgm:t>
        <a:bodyPr/>
        <a:lstStyle/>
        <a:p>
          <a:endParaRPr lang="zh-CN" altLang="en-US" sz="1800">
            <a:latin typeface="微软雅黑" panose="020B0503020204020204" pitchFamily="34" charset="-122"/>
            <a:ea typeface="微软雅黑" panose="020B0503020204020204" pitchFamily="34" charset="-122"/>
          </a:endParaRPr>
        </a:p>
      </dgm:t>
    </dgm:pt>
    <dgm:pt modelId="{E143453E-BC35-4424-94B0-E4CD70733400}" type="sibTrans" cxnId="{9359B953-B00B-4564-9FE4-74287586B2FF}">
      <dgm:prSet custT="1"/>
      <dgm:spPr>
        <a:solidFill>
          <a:schemeClr val="accent1">
            <a:lumMod val="60000"/>
            <a:lumOff val="40000"/>
          </a:schemeClr>
        </a:solidFill>
      </dgm:spPr>
      <dgm:t>
        <a:bodyPr/>
        <a:lstStyle/>
        <a:p>
          <a:endParaRPr lang="zh-CN" altLang="en-US" sz="1800">
            <a:latin typeface="微软雅黑" panose="020B0503020204020204" pitchFamily="34" charset="-122"/>
            <a:ea typeface="微软雅黑" panose="020B0503020204020204" pitchFamily="34" charset="-122"/>
          </a:endParaRPr>
        </a:p>
      </dgm:t>
    </dgm:pt>
    <dgm:pt modelId="{C94BB5AC-F45D-42EB-9C3C-E70585619D87}">
      <dgm:prSet phldrT="[文本]" custT="1"/>
      <dgm:spPr/>
      <dgm:t>
        <a:bodyPr/>
        <a:lstStyle/>
        <a:p>
          <a:pPr>
            <a:buFont typeface="+mj-lt"/>
            <a:buNone/>
          </a:pPr>
          <a:r>
            <a:rPr lang="zh-CN" altLang="en-US" sz="1400" dirty="0">
              <a:latin typeface="微软雅黑" panose="020B0503020204020204" pitchFamily="34" charset="-122"/>
              <a:ea typeface="微软雅黑" panose="020B0503020204020204" pitchFamily="34" charset="-122"/>
            </a:rPr>
            <a:t>一病人一诊室</a:t>
          </a:r>
        </a:p>
      </dgm:t>
    </dgm:pt>
    <dgm:pt modelId="{0DE809FB-AB42-4121-A308-FD500A6E2FA7}" type="parTrans" cxnId="{79D55721-B099-449E-B60B-DADFBDB9163B}">
      <dgm:prSet/>
      <dgm:spPr/>
      <dgm:t>
        <a:bodyPr/>
        <a:lstStyle/>
        <a:p>
          <a:endParaRPr lang="zh-CN" altLang="en-US" sz="1800">
            <a:latin typeface="微软雅黑" panose="020B0503020204020204" pitchFamily="34" charset="-122"/>
            <a:ea typeface="微软雅黑" panose="020B0503020204020204" pitchFamily="34" charset="-122"/>
          </a:endParaRPr>
        </a:p>
      </dgm:t>
    </dgm:pt>
    <dgm:pt modelId="{4D44C541-40AC-43D8-AD33-F5AFC329A08D}" type="sibTrans" cxnId="{79D55721-B099-449E-B60B-DADFBDB9163B}">
      <dgm:prSet custT="1"/>
      <dgm:spPr>
        <a:solidFill>
          <a:schemeClr val="accent1">
            <a:lumMod val="60000"/>
            <a:lumOff val="40000"/>
          </a:schemeClr>
        </a:solidFill>
      </dgm:spPr>
      <dgm:t>
        <a:bodyPr/>
        <a:lstStyle/>
        <a:p>
          <a:endParaRPr lang="zh-CN" altLang="en-US" sz="1800">
            <a:latin typeface="微软雅黑" panose="020B0503020204020204" pitchFamily="34" charset="-122"/>
            <a:ea typeface="微软雅黑" panose="020B0503020204020204" pitchFamily="34" charset="-122"/>
          </a:endParaRPr>
        </a:p>
      </dgm:t>
    </dgm:pt>
    <dgm:pt modelId="{E65B4E4F-89DC-4D77-86BC-0BD53116F185}">
      <dgm:prSet phldrT="[文本]" custT="1"/>
      <dgm:spPr/>
      <dgm:t>
        <a:bodyPr/>
        <a:lstStyle/>
        <a:p>
          <a:pPr>
            <a:buFont typeface="+mj-lt"/>
            <a:buNone/>
          </a:pPr>
          <a:r>
            <a:rPr lang="zh-CN" altLang="en-US" sz="1400" dirty="0">
              <a:latin typeface="微软雅黑" panose="020B0503020204020204" pitchFamily="34" charset="-122"/>
              <a:ea typeface="微软雅黑" panose="020B0503020204020204" pitchFamily="34" charset="-122"/>
            </a:rPr>
            <a:t>操作前</a:t>
          </a:r>
          <a:r>
            <a:rPr lang="zh-CN" sz="1400" dirty="0">
              <a:latin typeface="微软雅黑" panose="020B0503020204020204" pitchFamily="34" charset="-122"/>
              <a:ea typeface="微软雅黑" panose="020B0503020204020204" pitchFamily="34" charset="-122"/>
            </a:rPr>
            <a:t>应进行手卫生</a:t>
          </a:r>
          <a:endParaRPr lang="zh-CN" altLang="en-US" sz="1400" dirty="0">
            <a:latin typeface="微软雅黑" panose="020B0503020204020204" pitchFamily="34" charset="-122"/>
            <a:ea typeface="微软雅黑" panose="020B0503020204020204" pitchFamily="34" charset="-122"/>
          </a:endParaRPr>
        </a:p>
      </dgm:t>
    </dgm:pt>
    <dgm:pt modelId="{5D8C3CEA-17C3-4A9A-8335-E973510FE42A}" type="parTrans" cxnId="{BA72C78C-E047-44F1-B361-45D03827209D}">
      <dgm:prSet/>
      <dgm:spPr/>
      <dgm:t>
        <a:bodyPr/>
        <a:lstStyle/>
        <a:p>
          <a:endParaRPr lang="zh-CN" altLang="en-US" sz="1800">
            <a:latin typeface="微软雅黑" panose="020B0503020204020204" pitchFamily="34" charset="-122"/>
            <a:ea typeface="微软雅黑" panose="020B0503020204020204" pitchFamily="34" charset="-122"/>
          </a:endParaRPr>
        </a:p>
      </dgm:t>
    </dgm:pt>
    <dgm:pt modelId="{94090B37-29C7-46D6-9C96-261331212786}" type="sibTrans" cxnId="{BA72C78C-E047-44F1-B361-45D03827209D}">
      <dgm:prSet custT="1"/>
      <dgm:spPr>
        <a:solidFill>
          <a:schemeClr val="accent1">
            <a:lumMod val="60000"/>
            <a:lumOff val="40000"/>
          </a:schemeClr>
        </a:solidFill>
      </dgm:spPr>
      <dgm:t>
        <a:bodyPr/>
        <a:lstStyle/>
        <a:p>
          <a:endParaRPr lang="zh-CN" altLang="en-US" sz="1800">
            <a:latin typeface="微软雅黑" panose="020B0503020204020204" pitchFamily="34" charset="-122"/>
            <a:ea typeface="微软雅黑" panose="020B0503020204020204" pitchFamily="34" charset="-122"/>
          </a:endParaRPr>
        </a:p>
      </dgm:t>
    </dgm:pt>
    <dgm:pt modelId="{F80CAC0A-CB9E-4995-A303-70F128042E63}">
      <dgm:prSet custT="1"/>
      <dgm:spPr/>
      <dgm:t>
        <a:bodyPr/>
        <a:lstStyle/>
        <a:p>
          <a:pPr>
            <a:buFont typeface="+mj-lt"/>
            <a:buNone/>
          </a:pPr>
          <a:r>
            <a:rPr lang="zh-CN" altLang="en-US" sz="1400" dirty="0">
              <a:latin typeface="微软雅黑" panose="020B0503020204020204" pitchFamily="34" charset="-122"/>
              <a:ea typeface="微软雅黑" panose="020B0503020204020204" pitchFamily="34" charset="-122"/>
            </a:rPr>
            <a:t>戴工作帽、医用防护口罩、乳胶手套、穿一次性防渗隔离衣，戴护目镜或防护面屏</a:t>
          </a:r>
        </a:p>
      </dgm:t>
    </dgm:pt>
    <dgm:pt modelId="{F80C132F-52AF-4C08-98B6-F5A17A1AA36B}" type="parTrans" cxnId="{C9F6BE71-1603-41C7-86B8-002E9A9969DE}">
      <dgm:prSet/>
      <dgm:spPr/>
      <dgm:t>
        <a:bodyPr/>
        <a:lstStyle/>
        <a:p>
          <a:endParaRPr lang="zh-CN" altLang="en-US" sz="1800">
            <a:latin typeface="微软雅黑" panose="020B0503020204020204" pitchFamily="34" charset="-122"/>
            <a:ea typeface="微软雅黑" panose="020B0503020204020204" pitchFamily="34" charset="-122"/>
          </a:endParaRPr>
        </a:p>
      </dgm:t>
    </dgm:pt>
    <dgm:pt modelId="{89C9DB83-D8FE-497F-87A0-18B9DA9C15EF}" type="sibTrans" cxnId="{C9F6BE71-1603-41C7-86B8-002E9A9969DE}">
      <dgm:prSet custT="1"/>
      <dgm:spPr>
        <a:solidFill>
          <a:schemeClr val="accent1">
            <a:lumMod val="60000"/>
            <a:lumOff val="40000"/>
          </a:schemeClr>
        </a:solidFill>
      </dgm:spPr>
      <dgm:t>
        <a:bodyPr/>
        <a:lstStyle/>
        <a:p>
          <a:endParaRPr lang="zh-CN" altLang="en-US" sz="1800">
            <a:latin typeface="微软雅黑" panose="020B0503020204020204" pitchFamily="34" charset="-122"/>
            <a:ea typeface="微软雅黑" panose="020B0503020204020204" pitchFamily="34" charset="-122"/>
          </a:endParaRPr>
        </a:p>
      </dgm:t>
    </dgm:pt>
    <dgm:pt modelId="{F2E27DCF-51B4-48F8-91B7-7A8923461066}">
      <dgm:prSet custT="1"/>
      <dgm:spPr/>
      <dgm:t>
        <a:bodyPr/>
        <a:lstStyle/>
        <a:p>
          <a:pPr>
            <a:buFont typeface="+mj-lt"/>
            <a:buNone/>
          </a:pPr>
          <a:r>
            <a:rPr lang="zh-CN" altLang="en-US" sz="1400" dirty="0">
              <a:latin typeface="微软雅黑" panose="020B0503020204020204" pitchFamily="34" charset="-122"/>
              <a:ea typeface="微软雅黑" panose="020B0503020204020204" pitchFamily="34" charset="-122"/>
            </a:rPr>
            <a:t>病人诊疗结束后</a:t>
          </a:r>
        </a:p>
      </dgm:t>
    </dgm:pt>
    <dgm:pt modelId="{749C330E-1CD0-4CE3-98F3-5EF19DF97AA6}" type="parTrans" cxnId="{336F1412-DBAB-43A2-A70B-E3FAB87336AC}">
      <dgm:prSet/>
      <dgm:spPr/>
      <dgm:t>
        <a:bodyPr/>
        <a:lstStyle/>
        <a:p>
          <a:endParaRPr lang="zh-CN" altLang="en-US" sz="1800">
            <a:latin typeface="微软雅黑" panose="020B0503020204020204" pitchFamily="34" charset="-122"/>
            <a:ea typeface="微软雅黑" panose="020B0503020204020204" pitchFamily="34" charset="-122"/>
          </a:endParaRPr>
        </a:p>
      </dgm:t>
    </dgm:pt>
    <dgm:pt modelId="{00406893-E262-4423-8B0D-9BCC1701C624}" type="sibTrans" cxnId="{336F1412-DBAB-43A2-A70B-E3FAB87336AC}">
      <dgm:prSet custT="1"/>
      <dgm:spPr>
        <a:solidFill>
          <a:schemeClr val="accent1">
            <a:lumMod val="60000"/>
            <a:lumOff val="40000"/>
          </a:schemeClr>
        </a:solidFill>
      </dgm:spPr>
      <dgm:t>
        <a:bodyPr/>
        <a:lstStyle/>
        <a:p>
          <a:endParaRPr lang="zh-CN" altLang="en-US" sz="1800">
            <a:latin typeface="微软雅黑" panose="020B0503020204020204" pitchFamily="34" charset="-122"/>
            <a:ea typeface="微软雅黑" panose="020B0503020204020204" pitchFamily="34" charset="-122"/>
          </a:endParaRPr>
        </a:p>
      </dgm:t>
    </dgm:pt>
    <dgm:pt modelId="{0EFFF273-FEDF-4DD4-962C-74D4D51D5856}">
      <dgm:prSet custT="1"/>
      <dgm:spPr/>
      <dgm:t>
        <a:bodyPr/>
        <a:lstStyle/>
        <a:p>
          <a:pPr>
            <a:buFont typeface="+mj-lt"/>
            <a:buNone/>
          </a:pPr>
          <a:r>
            <a:rPr lang="zh-CN" altLang="en-US" sz="1400" dirty="0">
              <a:latin typeface="微软雅黑" panose="020B0503020204020204" pitchFamily="34" charset="-122"/>
              <a:ea typeface="微软雅黑" panose="020B0503020204020204" pitchFamily="34" charset="-122"/>
            </a:rPr>
            <a:t>诊室内进行环境消毒</a:t>
          </a:r>
        </a:p>
      </dgm:t>
    </dgm:pt>
    <dgm:pt modelId="{EAF593F9-C9FC-49AF-B968-C839DF64A989}" type="parTrans" cxnId="{4C49110C-37CD-4E3D-AC39-3499290491E4}">
      <dgm:prSet/>
      <dgm:spPr/>
      <dgm:t>
        <a:bodyPr/>
        <a:lstStyle/>
        <a:p>
          <a:endParaRPr lang="zh-CN" altLang="en-US" sz="1800">
            <a:latin typeface="微软雅黑" panose="020B0503020204020204" pitchFamily="34" charset="-122"/>
            <a:ea typeface="微软雅黑" panose="020B0503020204020204" pitchFamily="34" charset="-122"/>
          </a:endParaRPr>
        </a:p>
      </dgm:t>
    </dgm:pt>
    <dgm:pt modelId="{FE526241-6BA2-40DB-A821-67A5ABE35380}" type="sibTrans" cxnId="{4C49110C-37CD-4E3D-AC39-3499290491E4}">
      <dgm:prSet custT="1"/>
      <dgm:spPr>
        <a:solidFill>
          <a:schemeClr val="accent1">
            <a:lumMod val="60000"/>
            <a:lumOff val="40000"/>
          </a:schemeClr>
        </a:solidFill>
      </dgm:spPr>
      <dgm:t>
        <a:bodyPr/>
        <a:lstStyle/>
        <a:p>
          <a:endParaRPr lang="zh-CN" altLang="en-US" sz="1800">
            <a:latin typeface="微软雅黑" panose="020B0503020204020204" pitchFamily="34" charset="-122"/>
            <a:ea typeface="微软雅黑" panose="020B0503020204020204" pitchFamily="34" charset="-122"/>
          </a:endParaRPr>
        </a:p>
      </dgm:t>
    </dgm:pt>
    <dgm:pt modelId="{15D01B2B-A598-4426-A563-F49045B7AD95}">
      <dgm:prSet custT="1"/>
      <dgm:spPr/>
      <dgm:t>
        <a:bodyPr/>
        <a:lstStyle/>
        <a:p>
          <a:pPr>
            <a:buFont typeface="+mj-lt"/>
            <a:buNone/>
          </a:pPr>
          <a:r>
            <a:rPr lang="zh-CN" altLang="en-US" sz="1400" dirty="0">
              <a:latin typeface="微软雅黑" panose="020B0503020204020204" pitchFamily="34" charset="-122"/>
              <a:ea typeface="微软雅黑" panose="020B0503020204020204" pitchFamily="34" charset="-122"/>
            </a:rPr>
            <a:t>医护人员脱手套后洗手</a:t>
          </a:r>
        </a:p>
      </dgm:t>
    </dgm:pt>
    <dgm:pt modelId="{07EF8FBD-2DCC-43EA-9D8C-64A75F91B293}" type="parTrans" cxnId="{BFE22E0B-8C4D-4553-9EEA-5FD2D31EA0F1}">
      <dgm:prSet/>
      <dgm:spPr/>
      <dgm:t>
        <a:bodyPr/>
        <a:lstStyle/>
        <a:p>
          <a:endParaRPr lang="zh-CN" altLang="en-US" sz="1800">
            <a:latin typeface="微软雅黑" panose="020B0503020204020204" pitchFamily="34" charset="-122"/>
            <a:ea typeface="微软雅黑" panose="020B0503020204020204" pitchFamily="34" charset="-122"/>
          </a:endParaRPr>
        </a:p>
      </dgm:t>
    </dgm:pt>
    <dgm:pt modelId="{D74883CD-D78A-42DD-9896-0492455C70D2}" type="sibTrans" cxnId="{BFE22E0B-8C4D-4553-9EEA-5FD2D31EA0F1}">
      <dgm:prSet custT="1"/>
      <dgm:spPr>
        <a:solidFill>
          <a:schemeClr val="accent1">
            <a:lumMod val="60000"/>
            <a:lumOff val="40000"/>
          </a:schemeClr>
        </a:solidFill>
      </dgm:spPr>
      <dgm:t>
        <a:bodyPr/>
        <a:lstStyle/>
        <a:p>
          <a:endParaRPr lang="zh-CN" altLang="en-US" sz="1800">
            <a:latin typeface="微软雅黑" panose="020B0503020204020204" pitchFamily="34" charset="-122"/>
            <a:ea typeface="微软雅黑" panose="020B0503020204020204" pitchFamily="34" charset="-122"/>
          </a:endParaRPr>
        </a:p>
      </dgm:t>
    </dgm:pt>
    <dgm:pt modelId="{34EEFE0A-5F3C-470E-88F3-675AE227B97E}">
      <dgm:prSet custT="1"/>
      <dgm:spPr/>
      <dgm:t>
        <a:bodyPr/>
        <a:lstStyle/>
        <a:p>
          <a:pPr>
            <a:buFont typeface="+mj-lt"/>
            <a:buNone/>
          </a:pPr>
          <a:r>
            <a:rPr lang="zh-CN" altLang="en-US" sz="1400" dirty="0">
              <a:latin typeface="微软雅黑" panose="020B0503020204020204" pitchFamily="34" charset="-122"/>
              <a:ea typeface="微软雅黑" panose="020B0503020204020204" pitchFamily="34" charset="-122"/>
            </a:rPr>
            <a:t>个人防护用品污染时及时更换或消毒</a:t>
          </a:r>
          <a:endParaRPr lang="zh-CN" sz="1400" dirty="0">
            <a:latin typeface="微软雅黑" panose="020B0503020204020204" pitchFamily="34" charset="-122"/>
            <a:ea typeface="微软雅黑" panose="020B0503020204020204" pitchFamily="34" charset="-122"/>
          </a:endParaRPr>
        </a:p>
      </dgm:t>
    </dgm:pt>
    <dgm:pt modelId="{81D13D00-A059-417F-9435-92C786C19E33}" type="parTrans" cxnId="{D29FD453-C023-4DD7-9064-AC5C5F9DADF0}">
      <dgm:prSet/>
      <dgm:spPr/>
      <dgm:t>
        <a:bodyPr/>
        <a:lstStyle/>
        <a:p>
          <a:endParaRPr lang="zh-CN" altLang="en-US" sz="1800">
            <a:latin typeface="微软雅黑" panose="020B0503020204020204" pitchFamily="34" charset="-122"/>
            <a:ea typeface="微软雅黑" panose="020B0503020204020204" pitchFamily="34" charset="-122"/>
          </a:endParaRPr>
        </a:p>
      </dgm:t>
    </dgm:pt>
    <dgm:pt modelId="{23E9A230-12F0-4C40-B1B0-47753D6ABDAB}" type="sibTrans" cxnId="{D29FD453-C023-4DD7-9064-AC5C5F9DADF0}">
      <dgm:prSet/>
      <dgm:spPr/>
      <dgm:t>
        <a:bodyPr/>
        <a:lstStyle/>
        <a:p>
          <a:endParaRPr lang="zh-CN" altLang="en-US" sz="1800">
            <a:latin typeface="微软雅黑" panose="020B0503020204020204" pitchFamily="34" charset="-122"/>
            <a:ea typeface="微软雅黑" panose="020B0503020204020204" pitchFamily="34" charset="-122"/>
          </a:endParaRPr>
        </a:p>
      </dgm:t>
    </dgm:pt>
    <dgm:pt modelId="{5C374620-9EDB-4545-8185-4D31593704F7}" type="pres">
      <dgm:prSet presAssocID="{F24C92A9-938A-42E6-A06A-6634A6EF40DA}" presName="linearFlow" presStyleCnt="0">
        <dgm:presLayoutVars>
          <dgm:resizeHandles val="exact"/>
        </dgm:presLayoutVars>
      </dgm:prSet>
      <dgm:spPr/>
    </dgm:pt>
    <dgm:pt modelId="{CC1991B0-C6D1-47C4-9A2F-F563A4E43456}" type="pres">
      <dgm:prSet presAssocID="{5E5FE439-4E4A-431D-B263-7BCA37D94B7A}" presName="node" presStyleLbl="node1" presStyleIdx="0" presStyleCnt="8" custScaleX="180131" custScaleY="96440">
        <dgm:presLayoutVars>
          <dgm:bulletEnabled val="1"/>
        </dgm:presLayoutVars>
      </dgm:prSet>
      <dgm:spPr/>
    </dgm:pt>
    <dgm:pt modelId="{1000E359-C66B-4F65-8D45-D2B00273AE60}" type="pres">
      <dgm:prSet presAssocID="{E143453E-BC35-4424-94B0-E4CD70733400}" presName="sibTrans" presStyleLbl="sibTrans2D1" presStyleIdx="0" presStyleCnt="7"/>
      <dgm:spPr/>
    </dgm:pt>
    <dgm:pt modelId="{DA495DC3-EE44-4ECD-8480-DD79E78C0BF8}" type="pres">
      <dgm:prSet presAssocID="{E143453E-BC35-4424-94B0-E4CD70733400}" presName="connectorText" presStyleLbl="sibTrans2D1" presStyleIdx="0" presStyleCnt="7"/>
      <dgm:spPr/>
    </dgm:pt>
    <dgm:pt modelId="{7DBC532B-1C29-47D6-AA59-F5F266F73347}" type="pres">
      <dgm:prSet presAssocID="{C94BB5AC-F45D-42EB-9C3C-E70585619D87}" presName="node" presStyleLbl="node1" presStyleIdx="1" presStyleCnt="8" custScaleX="180131" custScaleY="93216">
        <dgm:presLayoutVars>
          <dgm:bulletEnabled val="1"/>
        </dgm:presLayoutVars>
      </dgm:prSet>
      <dgm:spPr/>
    </dgm:pt>
    <dgm:pt modelId="{B4094183-1A72-45DD-B72C-8A1EEDFC3705}" type="pres">
      <dgm:prSet presAssocID="{4D44C541-40AC-43D8-AD33-F5AFC329A08D}" presName="sibTrans" presStyleLbl="sibTrans2D1" presStyleIdx="1" presStyleCnt="7"/>
      <dgm:spPr/>
    </dgm:pt>
    <dgm:pt modelId="{0BC09C62-C78E-4080-B02A-70379DDF95D3}" type="pres">
      <dgm:prSet presAssocID="{4D44C541-40AC-43D8-AD33-F5AFC329A08D}" presName="connectorText" presStyleLbl="sibTrans2D1" presStyleIdx="1" presStyleCnt="7"/>
      <dgm:spPr/>
    </dgm:pt>
    <dgm:pt modelId="{3AC47349-3614-43A2-A746-66745B8084BD}" type="pres">
      <dgm:prSet presAssocID="{E65B4E4F-89DC-4D77-86BC-0BD53116F185}" presName="node" presStyleLbl="node1" presStyleIdx="2" presStyleCnt="8" custScaleX="180131" custScaleY="92572">
        <dgm:presLayoutVars>
          <dgm:bulletEnabled val="1"/>
        </dgm:presLayoutVars>
      </dgm:prSet>
      <dgm:spPr/>
    </dgm:pt>
    <dgm:pt modelId="{B24F2250-9226-4007-9B2E-F930B8C3347F}" type="pres">
      <dgm:prSet presAssocID="{94090B37-29C7-46D6-9C96-261331212786}" presName="sibTrans" presStyleLbl="sibTrans2D1" presStyleIdx="2" presStyleCnt="7"/>
      <dgm:spPr/>
    </dgm:pt>
    <dgm:pt modelId="{4D31AE52-3B00-4447-A306-36B1B4C3155B}" type="pres">
      <dgm:prSet presAssocID="{94090B37-29C7-46D6-9C96-261331212786}" presName="connectorText" presStyleLbl="sibTrans2D1" presStyleIdx="2" presStyleCnt="7"/>
      <dgm:spPr/>
    </dgm:pt>
    <dgm:pt modelId="{AABCDAB8-E093-4F2F-8023-3BF8766BF3BC}" type="pres">
      <dgm:prSet presAssocID="{F80CAC0A-CB9E-4995-A303-70F128042E63}" presName="node" presStyleLbl="node1" presStyleIdx="3" presStyleCnt="8" custScaleX="180131" custScaleY="91936">
        <dgm:presLayoutVars>
          <dgm:bulletEnabled val="1"/>
        </dgm:presLayoutVars>
      </dgm:prSet>
      <dgm:spPr/>
    </dgm:pt>
    <dgm:pt modelId="{E3B93F0F-CF87-42CD-A937-30D478D740A1}" type="pres">
      <dgm:prSet presAssocID="{89C9DB83-D8FE-497F-87A0-18B9DA9C15EF}" presName="sibTrans" presStyleLbl="sibTrans2D1" presStyleIdx="3" presStyleCnt="7"/>
      <dgm:spPr/>
    </dgm:pt>
    <dgm:pt modelId="{53971365-874B-48B5-A72B-A728B04203B9}" type="pres">
      <dgm:prSet presAssocID="{89C9DB83-D8FE-497F-87A0-18B9DA9C15EF}" presName="connectorText" presStyleLbl="sibTrans2D1" presStyleIdx="3" presStyleCnt="7"/>
      <dgm:spPr/>
    </dgm:pt>
    <dgm:pt modelId="{AA0E7CDD-76A6-4877-BCBD-B4B23F09AC93}" type="pres">
      <dgm:prSet presAssocID="{F2E27DCF-51B4-48F8-91B7-7A8923461066}" presName="node" presStyleLbl="node1" presStyleIdx="4" presStyleCnt="8" custScaleX="180131" custScaleY="91184">
        <dgm:presLayoutVars>
          <dgm:bulletEnabled val="1"/>
        </dgm:presLayoutVars>
      </dgm:prSet>
      <dgm:spPr/>
    </dgm:pt>
    <dgm:pt modelId="{73E1B216-D578-41E5-8119-BD5B3B88DD96}" type="pres">
      <dgm:prSet presAssocID="{00406893-E262-4423-8B0D-9BCC1701C624}" presName="sibTrans" presStyleLbl="sibTrans2D1" presStyleIdx="4" presStyleCnt="7"/>
      <dgm:spPr/>
    </dgm:pt>
    <dgm:pt modelId="{A02F5D0C-0DF9-402D-8F52-DEC85CF1A1F4}" type="pres">
      <dgm:prSet presAssocID="{00406893-E262-4423-8B0D-9BCC1701C624}" presName="connectorText" presStyleLbl="sibTrans2D1" presStyleIdx="4" presStyleCnt="7"/>
      <dgm:spPr/>
    </dgm:pt>
    <dgm:pt modelId="{38CA4502-095E-4AA5-BC9C-93BC716BD950}" type="pres">
      <dgm:prSet presAssocID="{0EFFF273-FEDF-4DD4-962C-74D4D51D5856}" presName="node" presStyleLbl="node1" presStyleIdx="5" presStyleCnt="8" custScaleX="180131" custScaleY="90445">
        <dgm:presLayoutVars>
          <dgm:bulletEnabled val="1"/>
        </dgm:presLayoutVars>
      </dgm:prSet>
      <dgm:spPr/>
    </dgm:pt>
    <dgm:pt modelId="{4073A068-DD94-4C26-B7D7-CBE1477A6FCD}" type="pres">
      <dgm:prSet presAssocID="{FE526241-6BA2-40DB-A821-67A5ABE35380}" presName="sibTrans" presStyleLbl="sibTrans2D1" presStyleIdx="5" presStyleCnt="7"/>
      <dgm:spPr/>
    </dgm:pt>
    <dgm:pt modelId="{0E1FBC5F-970C-4D54-94C9-4657092444A4}" type="pres">
      <dgm:prSet presAssocID="{FE526241-6BA2-40DB-A821-67A5ABE35380}" presName="connectorText" presStyleLbl="sibTrans2D1" presStyleIdx="5" presStyleCnt="7"/>
      <dgm:spPr/>
    </dgm:pt>
    <dgm:pt modelId="{193E397E-251F-43F7-8243-6D90E912F85D}" type="pres">
      <dgm:prSet presAssocID="{15D01B2B-A598-4426-A563-F49045B7AD95}" presName="node" presStyleLbl="node1" presStyleIdx="6" presStyleCnt="8" custScaleX="180131" custScaleY="89478">
        <dgm:presLayoutVars>
          <dgm:bulletEnabled val="1"/>
        </dgm:presLayoutVars>
      </dgm:prSet>
      <dgm:spPr/>
    </dgm:pt>
    <dgm:pt modelId="{2EFE127F-7CE3-4D52-953B-F8C666F65BE9}" type="pres">
      <dgm:prSet presAssocID="{D74883CD-D78A-42DD-9896-0492455C70D2}" presName="sibTrans" presStyleLbl="sibTrans2D1" presStyleIdx="6" presStyleCnt="7"/>
      <dgm:spPr/>
    </dgm:pt>
    <dgm:pt modelId="{D80766DF-9F43-4181-B781-82B4D529764B}" type="pres">
      <dgm:prSet presAssocID="{D74883CD-D78A-42DD-9896-0492455C70D2}" presName="connectorText" presStyleLbl="sibTrans2D1" presStyleIdx="6" presStyleCnt="7"/>
      <dgm:spPr/>
    </dgm:pt>
    <dgm:pt modelId="{B2319E38-9ADD-455D-86E8-B31DBF9AF00E}" type="pres">
      <dgm:prSet presAssocID="{34EEFE0A-5F3C-470E-88F3-675AE227B97E}" presName="node" presStyleLbl="node1" presStyleIdx="7" presStyleCnt="8" custScaleX="180131" custScaleY="88648">
        <dgm:presLayoutVars>
          <dgm:bulletEnabled val="1"/>
        </dgm:presLayoutVars>
      </dgm:prSet>
      <dgm:spPr/>
    </dgm:pt>
  </dgm:ptLst>
  <dgm:cxnLst>
    <dgm:cxn modelId="{BFE22E0B-8C4D-4553-9EEA-5FD2D31EA0F1}" srcId="{F24C92A9-938A-42E6-A06A-6634A6EF40DA}" destId="{15D01B2B-A598-4426-A563-F49045B7AD95}" srcOrd="6" destOrd="0" parTransId="{07EF8FBD-2DCC-43EA-9D8C-64A75F91B293}" sibTransId="{D74883CD-D78A-42DD-9896-0492455C70D2}"/>
    <dgm:cxn modelId="{4C49110C-37CD-4E3D-AC39-3499290491E4}" srcId="{F24C92A9-938A-42E6-A06A-6634A6EF40DA}" destId="{0EFFF273-FEDF-4DD4-962C-74D4D51D5856}" srcOrd="5" destOrd="0" parTransId="{EAF593F9-C9FC-49AF-B968-C839DF64A989}" sibTransId="{FE526241-6BA2-40DB-A821-67A5ABE35380}"/>
    <dgm:cxn modelId="{336F1412-DBAB-43A2-A70B-E3FAB87336AC}" srcId="{F24C92A9-938A-42E6-A06A-6634A6EF40DA}" destId="{F2E27DCF-51B4-48F8-91B7-7A8923461066}" srcOrd="4" destOrd="0" parTransId="{749C330E-1CD0-4CE3-98F3-5EF19DF97AA6}" sibTransId="{00406893-E262-4423-8B0D-9BCC1701C624}"/>
    <dgm:cxn modelId="{79D55721-B099-449E-B60B-DADFBDB9163B}" srcId="{F24C92A9-938A-42E6-A06A-6634A6EF40DA}" destId="{C94BB5AC-F45D-42EB-9C3C-E70585619D87}" srcOrd="1" destOrd="0" parTransId="{0DE809FB-AB42-4121-A308-FD500A6E2FA7}" sibTransId="{4D44C541-40AC-43D8-AD33-F5AFC329A08D}"/>
    <dgm:cxn modelId="{0BA69523-1DEB-498D-9136-53165CFAD966}" type="presOf" srcId="{F24C92A9-938A-42E6-A06A-6634A6EF40DA}" destId="{5C374620-9EDB-4545-8185-4D31593704F7}" srcOrd="0" destOrd="0" presId="urn:microsoft.com/office/officeart/2005/8/layout/process2"/>
    <dgm:cxn modelId="{46716A3C-2D0C-4BFB-B713-7BE9E2CF11A0}" type="presOf" srcId="{F2E27DCF-51B4-48F8-91B7-7A8923461066}" destId="{AA0E7CDD-76A6-4877-BCBD-B4B23F09AC93}" srcOrd="0" destOrd="0" presId="urn:microsoft.com/office/officeart/2005/8/layout/process2"/>
    <dgm:cxn modelId="{45D04E5C-118A-43F0-BAE4-6EFBC63033D8}" type="presOf" srcId="{E143453E-BC35-4424-94B0-E4CD70733400}" destId="{DA495DC3-EE44-4ECD-8480-DD79E78C0BF8}" srcOrd="1" destOrd="0" presId="urn:microsoft.com/office/officeart/2005/8/layout/process2"/>
    <dgm:cxn modelId="{1F63A25E-BB08-461A-BA3E-53A79E104DB4}" type="presOf" srcId="{15D01B2B-A598-4426-A563-F49045B7AD95}" destId="{193E397E-251F-43F7-8243-6D90E912F85D}" srcOrd="0" destOrd="0" presId="urn:microsoft.com/office/officeart/2005/8/layout/process2"/>
    <dgm:cxn modelId="{3333E842-4FC1-4252-8CCF-A14376B1CDBF}" type="presOf" srcId="{FE526241-6BA2-40DB-A821-67A5ABE35380}" destId="{0E1FBC5F-970C-4D54-94C9-4657092444A4}" srcOrd="1" destOrd="0" presId="urn:microsoft.com/office/officeart/2005/8/layout/process2"/>
    <dgm:cxn modelId="{6813004E-54E8-4B2A-A060-065C984DF763}" type="presOf" srcId="{F80CAC0A-CB9E-4995-A303-70F128042E63}" destId="{AABCDAB8-E093-4F2F-8023-3BF8766BF3BC}" srcOrd="0" destOrd="0" presId="urn:microsoft.com/office/officeart/2005/8/layout/process2"/>
    <dgm:cxn modelId="{FD04D24E-D788-43B6-B3A8-B1DBA409CFA9}" type="presOf" srcId="{4D44C541-40AC-43D8-AD33-F5AFC329A08D}" destId="{B4094183-1A72-45DD-B72C-8A1EEDFC3705}" srcOrd="0" destOrd="0" presId="urn:microsoft.com/office/officeart/2005/8/layout/process2"/>
    <dgm:cxn modelId="{EF6C5951-7DA3-477D-8402-F7252A9AE5FC}" type="presOf" srcId="{94090B37-29C7-46D6-9C96-261331212786}" destId="{B24F2250-9226-4007-9B2E-F930B8C3347F}" srcOrd="0" destOrd="0" presId="urn:microsoft.com/office/officeart/2005/8/layout/process2"/>
    <dgm:cxn modelId="{C9F6BE71-1603-41C7-86B8-002E9A9969DE}" srcId="{F24C92A9-938A-42E6-A06A-6634A6EF40DA}" destId="{F80CAC0A-CB9E-4995-A303-70F128042E63}" srcOrd="3" destOrd="0" parTransId="{F80C132F-52AF-4C08-98B6-F5A17A1AA36B}" sibTransId="{89C9DB83-D8FE-497F-87A0-18B9DA9C15EF}"/>
    <dgm:cxn modelId="{9359B953-B00B-4564-9FE4-74287586B2FF}" srcId="{F24C92A9-938A-42E6-A06A-6634A6EF40DA}" destId="{5E5FE439-4E4A-431D-B263-7BCA37D94B7A}" srcOrd="0" destOrd="0" parTransId="{8E50F1D1-DB74-4DEF-A6EE-50B7E1B27D97}" sibTransId="{E143453E-BC35-4424-94B0-E4CD70733400}"/>
    <dgm:cxn modelId="{D29FD453-C023-4DD7-9064-AC5C5F9DADF0}" srcId="{F24C92A9-938A-42E6-A06A-6634A6EF40DA}" destId="{34EEFE0A-5F3C-470E-88F3-675AE227B97E}" srcOrd="7" destOrd="0" parTransId="{81D13D00-A059-417F-9435-92C786C19E33}" sibTransId="{23E9A230-12F0-4C40-B1B0-47753D6ABDAB}"/>
    <dgm:cxn modelId="{5E1F5156-71C5-4374-B252-CF61A7A4CE2E}" type="presOf" srcId="{89C9DB83-D8FE-497F-87A0-18B9DA9C15EF}" destId="{53971365-874B-48B5-A72B-A728B04203B9}" srcOrd="1" destOrd="0" presId="urn:microsoft.com/office/officeart/2005/8/layout/process2"/>
    <dgm:cxn modelId="{0BB72085-A207-4C7C-8DC6-CECE5918E474}" type="presOf" srcId="{4D44C541-40AC-43D8-AD33-F5AFC329A08D}" destId="{0BC09C62-C78E-4080-B02A-70379DDF95D3}" srcOrd="1" destOrd="0" presId="urn:microsoft.com/office/officeart/2005/8/layout/process2"/>
    <dgm:cxn modelId="{39592988-C3C7-4746-B429-E9FCAFE0CF5B}" type="presOf" srcId="{FE526241-6BA2-40DB-A821-67A5ABE35380}" destId="{4073A068-DD94-4C26-B7D7-CBE1477A6FCD}" srcOrd="0" destOrd="0" presId="urn:microsoft.com/office/officeart/2005/8/layout/process2"/>
    <dgm:cxn modelId="{BA72C78C-E047-44F1-B361-45D03827209D}" srcId="{F24C92A9-938A-42E6-A06A-6634A6EF40DA}" destId="{E65B4E4F-89DC-4D77-86BC-0BD53116F185}" srcOrd="2" destOrd="0" parTransId="{5D8C3CEA-17C3-4A9A-8335-E973510FE42A}" sibTransId="{94090B37-29C7-46D6-9C96-261331212786}"/>
    <dgm:cxn modelId="{EF650F9C-92E3-4521-88C2-BB8F35AE946B}" type="presOf" srcId="{0EFFF273-FEDF-4DD4-962C-74D4D51D5856}" destId="{38CA4502-095E-4AA5-BC9C-93BC716BD950}" srcOrd="0" destOrd="0" presId="urn:microsoft.com/office/officeart/2005/8/layout/process2"/>
    <dgm:cxn modelId="{84378CA2-5744-4A63-A2AC-587077A40F92}" type="presOf" srcId="{89C9DB83-D8FE-497F-87A0-18B9DA9C15EF}" destId="{E3B93F0F-CF87-42CD-A937-30D478D740A1}" srcOrd="0" destOrd="0" presId="urn:microsoft.com/office/officeart/2005/8/layout/process2"/>
    <dgm:cxn modelId="{EFC3E6A7-1A20-4ADB-8266-228DAC9E9EFC}" type="presOf" srcId="{00406893-E262-4423-8B0D-9BCC1701C624}" destId="{A02F5D0C-0DF9-402D-8F52-DEC85CF1A1F4}" srcOrd="1" destOrd="0" presId="urn:microsoft.com/office/officeart/2005/8/layout/process2"/>
    <dgm:cxn modelId="{F1530DAC-05FA-4EA1-B86B-BDE00756BDC6}" type="presOf" srcId="{34EEFE0A-5F3C-470E-88F3-675AE227B97E}" destId="{B2319E38-9ADD-455D-86E8-B31DBF9AF00E}" srcOrd="0" destOrd="0" presId="urn:microsoft.com/office/officeart/2005/8/layout/process2"/>
    <dgm:cxn modelId="{02F7C6AC-8453-4A52-A0A8-3A5C9A25D113}" type="presOf" srcId="{E65B4E4F-89DC-4D77-86BC-0BD53116F185}" destId="{3AC47349-3614-43A2-A746-66745B8084BD}" srcOrd="0" destOrd="0" presId="urn:microsoft.com/office/officeart/2005/8/layout/process2"/>
    <dgm:cxn modelId="{62192BB9-5500-4711-A312-832F09D211A4}" type="presOf" srcId="{5E5FE439-4E4A-431D-B263-7BCA37D94B7A}" destId="{CC1991B0-C6D1-47C4-9A2F-F563A4E43456}" srcOrd="0" destOrd="0" presId="urn:microsoft.com/office/officeart/2005/8/layout/process2"/>
    <dgm:cxn modelId="{6022C8D4-7ABE-4328-A2C8-E6813E602583}" type="presOf" srcId="{D74883CD-D78A-42DD-9896-0492455C70D2}" destId="{2EFE127F-7CE3-4D52-953B-F8C666F65BE9}" srcOrd="0" destOrd="0" presId="urn:microsoft.com/office/officeart/2005/8/layout/process2"/>
    <dgm:cxn modelId="{1B1E87DA-AA87-446B-8241-DADDD097FA0D}" type="presOf" srcId="{E143453E-BC35-4424-94B0-E4CD70733400}" destId="{1000E359-C66B-4F65-8D45-D2B00273AE60}" srcOrd="0" destOrd="0" presId="urn:microsoft.com/office/officeart/2005/8/layout/process2"/>
    <dgm:cxn modelId="{E395F3EC-61B4-4D0B-B5FC-2FD48A587601}" type="presOf" srcId="{D74883CD-D78A-42DD-9896-0492455C70D2}" destId="{D80766DF-9F43-4181-B781-82B4D529764B}" srcOrd="1" destOrd="0" presId="urn:microsoft.com/office/officeart/2005/8/layout/process2"/>
    <dgm:cxn modelId="{2C0ABEF5-5D9D-4FA2-B50A-76134C50DFE3}" type="presOf" srcId="{00406893-E262-4423-8B0D-9BCC1701C624}" destId="{73E1B216-D578-41E5-8119-BD5B3B88DD96}" srcOrd="0" destOrd="0" presId="urn:microsoft.com/office/officeart/2005/8/layout/process2"/>
    <dgm:cxn modelId="{172D3DFA-BB32-4803-AF75-8FAE5434A8DF}" type="presOf" srcId="{C94BB5AC-F45D-42EB-9C3C-E70585619D87}" destId="{7DBC532B-1C29-47D6-AA59-F5F266F73347}" srcOrd="0" destOrd="0" presId="urn:microsoft.com/office/officeart/2005/8/layout/process2"/>
    <dgm:cxn modelId="{F02466FD-B7EA-4C5A-B74D-CDC9B2FC8458}" type="presOf" srcId="{94090B37-29C7-46D6-9C96-261331212786}" destId="{4D31AE52-3B00-4447-A306-36B1B4C3155B}" srcOrd="1" destOrd="0" presId="urn:microsoft.com/office/officeart/2005/8/layout/process2"/>
    <dgm:cxn modelId="{723E1653-04C3-4423-9B78-80CF3F1BF534}" type="presParOf" srcId="{5C374620-9EDB-4545-8185-4D31593704F7}" destId="{CC1991B0-C6D1-47C4-9A2F-F563A4E43456}" srcOrd="0" destOrd="0" presId="urn:microsoft.com/office/officeart/2005/8/layout/process2"/>
    <dgm:cxn modelId="{A645EE08-635D-46F1-B96F-8AA12D864CAB}" type="presParOf" srcId="{5C374620-9EDB-4545-8185-4D31593704F7}" destId="{1000E359-C66B-4F65-8D45-D2B00273AE60}" srcOrd="1" destOrd="0" presId="urn:microsoft.com/office/officeart/2005/8/layout/process2"/>
    <dgm:cxn modelId="{28FCF432-9CC7-40F6-BC13-2625904DFA2D}" type="presParOf" srcId="{1000E359-C66B-4F65-8D45-D2B00273AE60}" destId="{DA495DC3-EE44-4ECD-8480-DD79E78C0BF8}" srcOrd="0" destOrd="0" presId="urn:microsoft.com/office/officeart/2005/8/layout/process2"/>
    <dgm:cxn modelId="{D4ADAAF1-5D54-4F2D-B710-E40E14CE40E0}" type="presParOf" srcId="{5C374620-9EDB-4545-8185-4D31593704F7}" destId="{7DBC532B-1C29-47D6-AA59-F5F266F73347}" srcOrd="2" destOrd="0" presId="urn:microsoft.com/office/officeart/2005/8/layout/process2"/>
    <dgm:cxn modelId="{1AF95301-BB4D-4FF3-AEA5-85997E479805}" type="presParOf" srcId="{5C374620-9EDB-4545-8185-4D31593704F7}" destId="{B4094183-1A72-45DD-B72C-8A1EEDFC3705}" srcOrd="3" destOrd="0" presId="urn:microsoft.com/office/officeart/2005/8/layout/process2"/>
    <dgm:cxn modelId="{32853089-EC50-4FF7-9FE9-6FA1D8786AA5}" type="presParOf" srcId="{B4094183-1A72-45DD-B72C-8A1EEDFC3705}" destId="{0BC09C62-C78E-4080-B02A-70379DDF95D3}" srcOrd="0" destOrd="0" presId="urn:microsoft.com/office/officeart/2005/8/layout/process2"/>
    <dgm:cxn modelId="{030146EB-CE24-457C-9146-2D4FDE0A7DC4}" type="presParOf" srcId="{5C374620-9EDB-4545-8185-4D31593704F7}" destId="{3AC47349-3614-43A2-A746-66745B8084BD}" srcOrd="4" destOrd="0" presId="urn:microsoft.com/office/officeart/2005/8/layout/process2"/>
    <dgm:cxn modelId="{49A79649-E7AD-4717-A720-330E7C6B0C5C}" type="presParOf" srcId="{5C374620-9EDB-4545-8185-4D31593704F7}" destId="{B24F2250-9226-4007-9B2E-F930B8C3347F}" srcOrd="5" destOrd="0" presId="urn:microsoft.com/office/officeart/2005/8/layout/process2"/>
    <dgm:cxn modelId="{43D0A12C-1921-47B9-8DCE-3D53A0C4877F}" type="presParOf" srcId="{B24F2250-9226-4007-9B2E-F930B8C3347F}" destId="{4D31AE52-3B00-4447-A306-36B1B4C3155B}" srcOrd="0" destOrd="0" presId="urn:microsoft.com/office/officeart/2005/8/layout/process2"/>
    <dgm:cxn modelId="{4179E647-3DD0-4F83-A132-025ABFEAEDA1}" type="presParOf" srcId="{5C374620-9EDB-4545-8185-4D31593704F7}" destId="{AABCDAB8-E093-4F2F-8023-3BF8766BF3BC}" srcOrd="6" destOrd="0" presId="urn:microsoft.com/office/officeart/2005/8/layout/process2"/>
    <dgm:cxn modelId="{3F630D75-7D6B-44C6-A09C-40D55A1787C7}" type="presParOf" srcId="{5C374620-9EDB-4545-8185-4D31593704F7}" destId="{E3B93F0F-CF87-42CD-A937-30D478D740A1}" srcOrd="7" destOrd="0" presId="urn:microsoft.com/office/officeart/2005/8/layout/process2"/>
    <dgm:cxn modelId="{947F8EBA-A79C-4C6B-A73C-7BB39348DF03}" type="presParOf" srcId="{E3B93F0F-CF87-42CD-A937-30D478D740A1}" destId="{53971365-874B-48B5-A72B-A728B04203B9}" srcOrd="0" destOrd="0" presId="urn:microsoft.com/office/officeart/2005/8/layout/process2"/>
    <dgm:cxn modelId="{13B4FF88-90F4-4BAA-B0D8-89A7A8B24AC9}" type="presParOf" srcId="{5C374620-9EDB-4545-8185-4D31593704F7}" destId="{AA0E7CDD-76A6-4877-BCBD-B4B23F09AC93}" srcOrd="8" destOrd="0" presId="urn:microsoft.com/office/officeart/2005/8/layout/process2"/>
    <dgm:cxn modelId="{A443F1A6-8621-4914-A20C-5C9E068B3CA0}" type="presParOf" srcId="{5C374620-9EDB-4545-8185-4D31593704F7}" destId="{73E1B216-D578-41E5-8119-BD5B3B88DD96}" srcOrd="9" destOrd="0" presId="urn:microsoft.com/office/officeart/2005/8/layout/process2"/>
    <dgm:cxn modelId="{0FF9E4C5-978E-49BF-87BE-824A6D12D46F}" type="presParOf" srcId="{73E1B216-D578-41E5-8119-BD5B3B88DD96}" destId="{A02F5D0C-0DF9-402D-8F52-DEC85CF1A1F4}" srcOrd="0" destOrd="0" presId="urn:microsoft.com/office/officeart/2005/8/layout/process2"/>
    <dgm:cxn modelId="{E4CB3A51-A791-4D2E-96F2-2D8F5C13E2AE}" type="presParOf" srcId="{5C374620-9EDB-4545-8185-4D31593704F7}" destId="{38CA4502-095E-4AA5-BC9C-93BC716BD950}" srcOrd="10" destOrd="0" presId="urn:microsoft.com/office/officeart/2005/8/layout/process2"/>
    <dgm:cxn modelId="{B752012C-9AF2-4C0F-8130-F41C4B25BD14}" type="presParOf" srcId="{5C374620-9EDB-4545-8185-4D31593704F7}" destId="{4073A068-DD94-4C26-B7D7-CBE1477A6FCD}" srcOrd="11" destOrd="0" presId="urn:microsoft.com/office/officeart/2005/8/layout/process2"/>
    <dgm:cxn modelId="{31C7938E-5D94-4494-8019-D0F71AFB23FB}" type="presParOf" srcId="{4073A068-DD94-4C26-B7D7-CBE1477A6FCD}" destId="{0E1FBC5F-970C-4D54-94C9-4657092444A4}" srcOrd="0" destOrd="0" presId="urn:microsoft.com/office/officeart/2005/8/layout/process2"/>
    <dgm:cxn modelId="{4CD2C23A-070D-4D13-B705-5B05B56C4FF1}" type="presParOf" srcId="{5C374620-9EDB-4545-8185-4D31593704F7}" destId="{193E397E-251F-43F7-8243-6D90E912F85D}" srcOrd="12" destOrd="0" presId="urn:microsoft.com/office/officeart/2005/8/layout/process2"/>
    <dgm:cxn modelId="{8E6892D8-53E9-41D1-8DD2-64CBC0C70880}" type="presParOf" srcId="{5C374620-9EDB-4545-8185-4D31593704F7}" destId="{2EFE127F-7CE3-4D52-953B-F8C666F65BE9}" srcOrd="13" destOrd="0" presId="urn:microsoft.com/office/officeart/2005/8/layout/process2"/>
    <dgm:cxn modelId="{244759E4-C679-4DF8-8E3B-612BFE0EED03}" type="presParOf" srcId="{2EFE127F-7CE3-4D52-953B-F8C666F65BE9}" destId="{D80766DF-9F43-4181-B781-82B4D529764B}" srcOrd="0" destOrd="0" presId="urn:microsoft.com/office/officeart/2005/8/layout/process2"/>
    <dgm:cxn modelId="{878C8C04-10F6-4537-A8EF-23DD3B39E24B}" type="presParOf" srcId="{5C374620-9EDB-4545-8185-4D31593704F7}" destId="{B2319E38-9ADD-455D-86E8-B31DBF9AF00E}" srcOrd="14" destOrd="0" presId="urn:microsoft.com/office/officeart/2005/8/layout/process2"/>
  </dgm:cxnLst>
  <dgm:bg/>
  <dgm:whole/>
  <dgm:extLst>
    <a:ext uri="http://schemas.microsoft.com/office/drawing/2008/diagram">
      <dsp:dataModelExt xmlns:dsp="http://schemas.microsoft.com/office/drawing/2008/diagram" relId="rId76"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F24C92A9-938A-42E6-A06A-6634A6EF40DA}" type="doc">
      <dgm:prSet loTypeId="urn:microsoft.com/office/officeart/2005/8/layout/process2" loCatId="process" qsTypeId="urn:microsoft.com/office/officeart/2005/8/quickstyle/simple1" qsCatId="simple" csTypeId="urn:microsoft.com/office/officeart/2005/8/colors/accent1_1" csCatId="accent1" phldr="1"/>
      <dgm:spPr/>
    </dgm:pt>
    <dgm:pt modelId="{5E5FE439-4E4A-431D-B263-7BCA37D94B7A}">
      <dgm:prSet phldrT="[文本]" custT="1"/>
      <dgm:spPr/>
      <dgm:t>
        <a:bodyPr/>
        <a:lstStyle/>
        <a:p>
          <a:pPr>
            <a:buFont typeface="+mj-lt"/>
            <a:buNone/>
          </a:pPr>
          <a:r>
            <a:rPr lang="zh-CN" altLang="en-US" sz="1400" dirty="0">
              <a:latin typeface="微软雅黑" pitchFamily="34" charset="-122"/>
              <a:ea typeface="微软雅黑" pitchFamily="34" charset="-122"/>
            </a:rPr>
            <a:t>新冠肺炎孕妇佩戴医用外科口罩，专人转运至隔离产房待产，转运人员采取二级防护，转运车辆及电梯进行消毒</a:t>
          </a:r>
        </a:p>
      </dgm:t>
    </dgm:pt>
    <dgm:pt modelId="{8E50F1D1-DB74-4DEF-A6EE-50B7E1B27D97}" type="parTrans" cxnId="{9359B953-B00B-4564-9FE4-74287586B2FF}">
      <dgm:prSet/>
      <dgm:spPr/>
      <dgm:t>
        <a:bodyPr/>
        <a:lstStyle/>
        <a:p>
          <a:endParaRPr lang="zh-CN" altLang="en-US" sz="1800">
            <a:latin typeface="微软雅黑" panose="020B0503020204020204" pitchFamily="34" charset="-122"/>
            <a:ea typeface="微软雅黑" panose="020B0503020204020204" pitchFamily="34" charset="-122"/>
          </a:endParaRPr>
        </a:p>
      </dgm:t>
    </dgm:pt>
    <dgm:pt modelId="{E143453E-BC35-4424-94B0-E4CD70733400}" type="sibTrans" cxnId="{9359B953-B00B-4564-9FE4-74287586B2FF}">
      <dgm:prSet custT="1"/>
      <dgm:spPr>
        <a:solidFill>
          <a:schemeClr val="accent1">
            <a:lumMod val="60000"/>
            <a:lumOff val="40000"/>
          </a:schemeClr>
        </a:solidFill>
      </dgm:spPr>
      <dgm:t>
        <a:bodyPr/>
        <a:lstStyle/>
        <a:p>
          <a:endParaRPr lang="zh-CN" altLang="en-US" sz="1800">
            <a:latin typeface="微软雅黑" panose="020B0503020204020204" pitchFamily="34" charset="-122"/>
            <a:ea typeface="微软雅黑" panose="020B0503020204020204" pitchFamily="34" charset="-122"/>
          </a:endParaRPr>
        </a:p>
      </dgm:t>
    </dgm:pt>
    <dgm:pt modelId="{C94BB5AC-F45D-42EB-9C3C-E70585619D87}">
      <dgm:prSet phldrT="[文本]" custT="1"/>
      <dgm:spPr/>
      <dgm:t>
        <a:bodyPr/>
        <a:lstStyle/>
        <a:p>
          <a:pPr>
            <a:buFont typeface="+mj-lt"/>
            <a:buNone/>
          </a:pPr>
          <a:r>
            <a:rPr lang="zh-CN" altLang="en-US" sz="1400" dirty="0">
              <a:latin typeface="微软雅黑" panose="020B0503020204020204" pitchFamily="34" charset="-122"/>
              <a:ea typeface="微软雅黑" panose="020B0503020204020204" pitchFamily="34" charset="-122"/>
            </a:rPr>
            <a:t>医务人员从工作人员通道进入产房，洗手，采取二级防护</a:t>
          </a:r>
        </a:p>
      </dgm:t>
    </dgm:pt>
    <dgm:pt modelId="{0DE809FB-AB42-4121-A308-FD500A6E2FA7}" type="parTrans" cxnId="{79D55721-B099-449E-B60B-DADFBDB9163B}">
      <dgm:prSet/>
      <dgm:spPr/>
      <dgm:t>
        <a:bodyPr/>
        <a:lstStyle/>
        <a:p>
          <a:endParaRPr lang="zh-CN" altLang="en-US" sz="1800">
            <a:latin typeface="微软雅黑" panose="020B0503020204020204" pitchFamily="34" charset="-122"/>
            <a:ea typeface="微软雅黑" panose="020B0503020204020204" pitchFamily="34" charset="-122"/>
          </a:endParaRPr>
        </a:p>
      </dgm:t>
    </dgm:pt>
    <dgm:pt modelId="{4D44C541-40AC-43D8-AD33-F5AFC329A08D}" type="sibTrans" cxnId="{79D55721-B099-449E-B60B-DADFBDB9163B}">
      <dgm:prSet custT="1"/>
      <dgm:spPr>
        <a:solidFill>
          <a:schemeClr val="accent1">
            <a:lumMod val="60000"/>
            <a:lumOff val="40000"/>
          </a:schemeClr>
        </a:solidFill>
      </dgm:spPr>
      <dgm:t>
        <a:bodyPr/>
        <a:lstStyle/>
        <a:p>
          <a:endParaRPr lang="zh-CN" altLang="en-US" sz="1800">
            <a:latin typeface="微软雅黑" panose="020B0503020204020204" pitchFamily="34" charset="-122"/>
            <a:ea typeface="微软雅黑" panose="020B0503020204020204" pitchFamily="34" charset="-122"/>
          </a:endParaRPr>
        </a:p>
      </dgm:t>
    </dgm:pt>
    <dgm:pt modelId="{E65B4E4F-89DC-4D77-86BC-0BD53116F185}">
      <dgm:prSet phldrT="[文本]" custT="1"/>
      <dgm:spPr/>
      <dgm:t>
        <a:bodyPr/>
        <a:lstStyle/>
        <a:p>
          <a:pPr>
            <a:buFont typeface="+mj-lt"/>
            <a:buNone/>
          </a:pPr>
          <a:r>
            <a:rPr lang="zh-CN" altLang="en-US" sz="1400" dirty="0">
              <a:latin typeface="微软雅黑" panose="020B0503020204020204" pitchFamily="34" charset="-122"/>
              <a:ea typeface="微软雅黑" panose="020B0503020204020204" pitchFamily="34" charset="-122"/>
            </a:rPr>
            <a:t>穿无菌手术衣，戴第二层手套，进入隔离产房准备接生</a:t>
          </a:r>
        </a:p>
      </dgm:t>
    </dgm:pt>
    <dgm:pt modelId="{5D8C3CEA-17C3-4A9A-8335-E973510FE42A}" type="parTrans" cxnId="{BA72C78C-E047-44F1-B361-45D03827209D}">
      <dgm:prSet/>
      <dgm:spPr/>
      <dgm:t>
        <a:bodyPr/>
        <a:lstStyle/>
        <a:p>
          <a:endParaRPr lang="zh-CN" altLang="en-US" sz="1800">
            <a:latin typeface="微软雅黑" panose="020B0503020204020204" pitchFamily="34" charset="-122"/>
            <a:ea typeface="微软雅黑" panose="020B0503020204020204" pitchFamily="34" charset="-122"/>
          </a:endParaRPr>
        </a:p>
      </dgm:t>
    </dgm:pt>
    <dgm:pt modelId="{94090B37-29C7-46D6-9C96-261331212786}" type="sibTrans" cxnId="{BA72C78C-E047-44F1-B361-45D03827209D}">
      <dgm:prSet custT="1"/>
      <dgm:spPr>
        <a:solidFill>
          <a:schemeClr val="accent1">
            <a:lumMod val="60000"/>
            <a:lumOff val="40000"/>
          </a:schemeClr>
        </a:solidFill>
      </dgm:spPr>
      <dgm:t>
        <a:bodyPr/>
        <a:lstStyle/>
        <a:p>
          <a:endParaRPr lang="zh-CN" altLang="en-US" sz="1800">
            <a:latin typeface="微软雅黑" panose="020B0503020204020204" pitchFamily="34" charset="-122"/>
            <a:ea typeface="微软雅黑" panose="020B0503020204020204" pitchFamily="34" charset="-122"/>
          </a:endParaRPr>
        </a:p>
      </dgm:t>
    </dgm:pt>
    <dgm:pt modelId="{F2E27DCF-51B4-48F8-91B7-7A8923461066}">
      <dgm:prSet custT="1"/>
      <dgm:spPr/>
      <dgm:t>
        <a:bodyPr/>
        <a:lstStyle/>
        <a:p>
          <a:pPr>
            <a:buFont typeface="+mj-lt"/>
            <a:buNone/>
          </a:pPr>
          <a:r>
            <a:rPr lang="zh-CN" altLang="en-US" sz="1400" dirty="0">
              <a:latin typeface="微软雅黑" panose="020B0503020204020204" pitchFamily="34" charset="-122"/>
              <a:ea typeface="微软雅黑" panose="020B0503020204020204" pitchFamily="34" charset="-122"/>
            </a:rPr>
            <a:t>产妇分娩结束，观察</a:t>
          </a:r>
          <a:r>
            <a:rPr lang="en-US" altLang="zh-CN" sz="1400" dirty="0">
              <a:latin typeface="微软雅黑" panose="020B0503020204020204" pitchFamily="34" charset="-122"/>
              <a:ea typeface="微软雅黑" panose="020B0503020204020204" pitchFamily="34" charset="-122"/>
            </a:rPr>
            <a:t>2</a:t>
          </a:r>
          <a:r>
            <a:rPr lang="zh-CN" altLang="en-US" sz="1400" dirty="0">
              <a:latin typeface="微软雅黑" panose="020B0503020204020204" pitchFamily="34" charset="-122"/>
              <a:ea typeface="微软雅黑" panose="020B0503020204020204" pitchFamily="34" charset="-122"/>
            </a:rPr>
            <a:t>小时无异常，专人转运至隔离病房，转运人员采取二级防护，转运车辆及电梯进行消毒</a:t>
          </a:r>
        </a:p>
      </dgm:t>
    </dgm:pt>
    <dgm:pt modelId="{749C330E-1CD0-4CE3-98F3-5EF19DF97AA6}" type="parTrans" cxnId="{336F1412-DBAB-43A2-A70B-E3FAB87336AC}">
      <dgm:prSet/>
      <dgm:spPr/>
      <dgm:t>
        <a:bodyPr/>
        <a:lstStyle/>
        <a:p>
          <a:endParaRPr lang="zh-CN" altLang="en-US" sz="1800">
            <a:latin typeface="微软雅黑" panose="020B0503020204020204" pitchFamily="34" charset="-122"/>
            <a:ea typeface="微软雅黑" panose="020B0503020204020204" pitchFamily="34" charset="-122"/>
          </a:endParaRPr>
        </a:p>
      </dgm:t>
    </dgm:pt>
    <dgm:pt modelId="{00406893-E262-4423-8B0D-9BCC1701C624}" type="sibTrans" cxnId="{336F1412-DBAB-43A2-A70B-E3FAB87336AC}">
      <dgm:prSet custT="1"/>
      <dgm:spPr>
        <a:solidFill>
          <a:schemeClr val="accent1">
            <a:lumMod val="60000"/>
            <a:lumOff val="40000"/>
          </a:schemeClr>
        </a:solidFill>
      </dgm:spPr>
      <dgm:t>
        <a:bodyPr/>
        <a:lstStyle/>
        <a:p>
          <a:endParaRPr lang="zh-CN" altLang="en-US" sz="1800">
            <a:latin typeface="微软雅黑" panose="020B0503020204020204" pitchFamily="34" charset="-122"/>
            <a:ea typeface="微软雅黑" panose="020B0503020204020204" pitchFamily="34" charset="-122"/>
          </a:endParaRPr>
        </a:p>
      </dgm:t>
    </dgm:pt>
    <dgm:pt modelId="{0EFFF273-FEDF-4DD4-962C-74D4D51D5856}">
      <dgm:prSet custT="1"/>
      <dgm:spPr/>
      <dgm:t>
        <a:bodyPr/>
        <a:lstStyle/>
        <a:p>
          <a:pPr>
            <a:buFont typeface="+mj-lt"/>
            <a:buNone/>
          </a:pPr>
          <a:r>
            <a:rPr lang="zh-CN" altLang="en-US" sz="1400" dirty="0">
              <a:latin typeface="微软雅黑" panose="020B0503020204020204" pitchFamily="34" charset="-122"/>
              <a:ea typeface="微软雅黑" panose="020B0503020204020204" pitchFamily="34" charset="-122"/>
            </a:rPr>
            <a:t>胎盘及医疗废物处理、重复使用器械及器具、感染性织物参照相关规范处理</a:t>
          </a:r>
        </a:p>
      </dgm:t>
    </dgm:pt>
    <dgm:pt modelId="{EAF593F9-C9FC-49AF-B968-C839DF64A989}" type="parTrans" cxnId="{4C49110C-37CD-4E3D-AC39-3499290491E4}">
      <dgm:prSet/>
      <dgm:spPr/>
      <dgm:t>
        <a:bodyPr/>
        <a:lstStyle/>
        <a:p>
          <a:endParaRPr lang="zh-CN" altLang="en-US" sz="1800">
            <a:latin typeface="微软雅黑" panose="020B0503020204020204" pitchFamily="34" charset="-122"/>
            <a:ea typeface="微软雅黑" panose="020B0503020204020204" pitchFamily="34" charset="-122"/>
          </a:endParaRPr>
        </a:p>
      </dgm:t>
    </dgm:pt>
    <dgm:pt modelId="{FE526241-6BA2-40DB-A821-67A5ABE35380}" type="sibTrans" cxnId="{4C49110C-37CD-4E3D-AC39-3499290491E4}">
      <dgm:prSet custT="1"/>
      <dgm:spPr>
        <a:solidFill>
          <a:schemeClr val="accent1">
            <a:lumMod val="60000"/>
            <a:lumOff val="40000"/>
          </a:schemeClr>
        </a:solidFill>
      </dgm:spPr>
      <dgm:t>
        <a:bodyPr/>
        <a:lstStyle/>
        <a:p>
          <a:endParaRPr lang="zh-CN" altLang="en-US" sz="1800">
            <a:latin typeface="微软雅黑" panose="020B0503020204020204" pitchFamily="34" charset="-122"/>
            <a:ea typeface="微软雅黑" panose="020B0503020204020204" pitchFamily="34" charset="-122"/>
          </a:endParaRPr>
        </a:p>
      </dgm:t>
    </dgm:pt>
    <dgm:pt modelId="{15D01B2B-A598-4426-A563-F49045B7AD95}">
      <dgm:prSet custT="1"/>
      <dgm:spPr/>
      <dgm:t>
        <a:bodyPr/>
        <a:lstStyle/>
        <a:p>
          <a:pPr>
            <a:buFont typeface="+mj-lt"/>
            <a:buNone/>
          </a:pPr>
          <a:r>
            <a:rPr lang="zh-CN" altLang="en-US" sz="1400" dirty="0">
              <a:latin typeface="微软雅黑" panose="020B0503020204020204" pitchFamily="34" charset="-122"/>
              <a:ea typeface="微软雅黑" panose="020B0503020204020204" pitchFamily="34" charset="-122"/>
            </a:rPr>
            <a:t>保洁人员采取二级防护，对隔离产房进行終末消毒</a:t>
          </a:r>
        </a:p>
      </dgm:t>
    </dgm:pt>
    <dgm:pt modelId="{07EF8FBD-2DCC-43EA-9D8C-64A75F91B293}" type="parTrans" cxnId="{BFE22E0B-8C4D-4553-9EEA-5FD2D31EA0F1}">
      <dgm:prSet/>
      <dgm:spPr/>
      <dgm:t>
        <a:bodyPr/>
        <a:lstStyle/>
        <a:p>
          <a:endParaRPr lang="zh-CN" altLang="en-US" sz="1800">
            <a:latin typeface="微软雅黑" panose="020B0503020204020204" pitchFamily="34" charset="-122"/>
            <a:ea typeface="微软雅黑" panose="020B0503020204020204" pitchFamily="34" charset="-122"/>
          </a:endParaRPr>
        </a:p>
      </dgm:t>
    </dgm:pt>
    <dgm:pt modelId="{D74883CD-D78A-42DD-9896-0492455C70D2}" type="sibTrans" cxnId="{BFE22E0B-8C4D-4553-9EEA-5FD2D31EA0F1}">
      <dgm:prSet custT="1"/>
      <dgm:spPr>
        <a:solidFill>
          <a:schemeClr val="accent1">
            <a:lumMod val="60000"/>
            <a:lumOff val="40000"/>
          </a:schemeClr>
        </a:solidFill>
      </dgm:spPr>
      <dgm:t>
        <a:bodyPr/>
        <a:lstStyle/>
        <a:p>
          <a:endParaRPr lang="zh-CN" altLang="en-US" sz="1800">
            <a:latin typeface="微软雅黑" panose="020B0503020204020204" pitchFamily="34" charset="-122"/>
            <a:ea typeface="微软雅黑" panose="020B0503020204020204" pitchFamily="34" charset="-122"/>
          </a:endParaRPr>
        </a:p>
      </dgm:t>
    </dgm:pt>
    <dgm:pt modelId="{34EEFE0A-5F3C-470E-88F3-675AE227B97E}">
      <dgm:prSet custT="1"/>
      <dgm:spPr/>
      <dgm:t>
        <a:bodyPr/>
        <a:lstStyle/>
        <a:p>
          <a:pPr>
            <a:buFont typeface="+mj-lt"/>
            <a:buNone/>
          </a:pPr>
          <a:r>
            <a:rPr lang="zh-CN" altLang="en-US" sz="1400" dirty="0">
              <a:latin typeface="微软雅黑" panose="020B0503020204020204" pitchFamily="34" charset="-122"/>
              <a:ea typeface="微软雅黑" panose="020B0503020204020204" pitchFamily="34" charset="-122"/>
            </a:rPr>
            <a:t>医务人员脱外层手套，手消毒，脱无菌手术衣，手消毒，规范脱卸防护用品</a:t>
          </a:r>
          <a:endParaRPr lang="zh-CN" sz="1400" dirty="0">
            <a:latin typeface="微软雅黑" panose="020B0503020204020204" pitchFamily="34" charset="-122"/>
            <a:ea typeface="微软雅黑" panose="020B0503020204020204" pitchFamily="34" charset="-122"/>
          </a:endParaRPr>
        </a:p>
      </dgm:t>
    </dgm:pt>
    <dgm:pt modelId="{81D13D00-A059-417F-9435-92C786C19E33}" type="parTrans" cxnId="{D29FD453-C023-4DD7-9064-AC5C5F9DADF0}">
      <dgm:prSet/>
      <dgm:spPr/>
      <dgm:t>
        <a:bodyPr/>
        <a:lstStyle/>
        <a:p>
          <a:endParaRPr lang="zh-CN" altLang="en-US" sz="1800">
            <a:latin typeface="微软雅黑" panose="020B0503020204020204" pitchFamily="34" charset="-122"/>
            <a:ea typeface="微软雅黑" panose="020B0503020204020204" pitchFamily="34" charset="-122"/>
          </a:endParaRPr>
        </a:p>
      </dgm:t>
    </dgm:pt>
    <dgm:pt modelId="{23E9A230-12F0-4C40-B1B0-47753D6ABDAB}" type="sibTrans" cxnId="{D29FD453-C023-4DD7-9064-AC5C5F9DADF0}">
      <dgm:prSet/>
      <dgm:spPr/>
      <dgm:t>
        <a:bodyPr/>
        <a:lstStyle/>
        <a:p>
          <a:endParaRPr lang="zh-CN" altLang="en-US" sz="1800">
            <a:latin typeface="微软雅黑" panose="020B0503020204020204" pitchFamily="34" charset="-122"/>
            <a:ea typeface="微软雅黑" panose="020B0503020204020204" pitchFamily="34" charset="-122"/>
          </a:endParaRPr>
        </a:p>
      </dgm:t>
    </dgm:pt>
    <dgm:pt modelId="{F80CAC0A-CB9E-4995-A303-70F128042E63}">
      <dgm:prSet custT="1"/>
      <dgm:spPr/>
      <dgm:t>
        <a:bodyPr/>
        <a:lstStyle/>
        <a:p>
          <a:pPr>
            <a:buFont typeface="+mj-lt"/>
            <a:buNone/>
          </a:pPr>
          <a:r>
            <a:rPr lang="zh-CN" altLang="en-US" sz="1400" dirty="0">
              <a:latin typeface="微软雅黑" panose="020B0503020204020204" pitchFamily="34" charset="-122"/>
              <a:ea typeface="微软雅黑" panose="020B0503020204020204" pitchFamily="34" charset="-122"/>
            </a:rPr>
            <a:t>新生儿娩出，断脐后进行脐部处理、体格检查等</a:t>
          </a:r>
        </a:p>
      </dgm:t>
    </dgm:pt>
    <dgm:pt modelId="{89C9DB83-D8FE-497F-87A0-18B9DA9C15EF}" type="sibTrans" cxnId="{C9F6BE71-1603-41C7-86B8-002E9A9969DE}">
      <dgm:prSet custT="1"/>
      <dgm:spPr>
        <a:solidFill>
          <a:schemeClr val="accent1">
            <a:lumMod val="60000"/>
            <a:lumOff val="40000"/>
          </a:schemeClr>
        </a:solidFill>
      </dgm:spPr>
      <dgm:t>
        <a:bodyPr/>
        <a:lstStyle/>
        <a:p>
          <a:endParaRPr lang="zh-CN" altLang="en-US" sz="1800">
            <a:latin typeface="微软雅黑" panose="020B0503020204020204" pitchFamily="34" charset="-122"/>
            <a:ea typeface="微软雅黑" panose="020B0503020204020204" pitchFamily="34" charset="-122"/>
          </a:endParaRPr>
        </a:p>
      </dgm:t>
    </dgm:pt>
    <dgm:pt modelId="{F80C132F-52AF-4C08-98B6-F5A17A1AA36B}" type="parTrans" cxnId="{C9F6BE71-1603-41C7-86B8-002E9A9969DE}">
      <dgm:prSet/>
      <dgm:spPr/>
      <dgm:t>
        <a:bodyPr/>
        <a:lstStyle/>
        <a:p>
          <a:endParaRPr lang="zh-CN" altLang="en-US" sz="1800">
            <a:latin typeface="微软雅黑" panose="020B0503020204020204" pitchFamily="34" charset="-122"/>
            <a:ea typeface="微软雅黑" panose="020B0503020204020204" pitchFamily="34" charset="-122"/>
          </a:endParaRPr>
        </a:p>
      </dgm:t>
    </dgm:pt>
    <dgm:pt modelId="{5C374620-9EDB-4545-8185-4D31593704F7}" type="pres">
      <dgm:prSet presAssocID="{F24C92A9-938A-42E6-A06A-6634A6EF40DA}" presName="linearFlow" presStyleCnt="0">
        <dgm:presLayoutVars>
          <dgm:resizeHandles val="exact"/>
        </dgm:presLayoutVars>
      </dgm:prSet>
      <dgm:spPr/>
    </dgm:pt>
    <dgm:pt modelId="{CC1991B0-C6D1-47C4-9A2F-F563A4E43456}" type="pres">
      <dgm:prSet presAssocID="{5E5FE439-4E4A-431D-B263-7BCA37D94B7A}" presName="node" presStyleLbl="node1" presStyleIdx="0" presStyleCnt="8" custScaleX="180131" custScaleY="96440">
        <dgm:presLayoutVars>
          <dgm:bulletEnabled val="1"/>
        </dgm:presLayoutVars>
      </dgm:prSet>
      <dgm:spPr/>
    </dgm:pt>
    <dgm:pt modelId="{1000E359-C66B-4F65-8D45-D2B00273AE60}" type="pres">
      <dgm:prSet presAssocID="{E143453E-BC35-4424-94B0-E4CD70733400}" presName="sibTrans" presStyleLbl="sibTrans2D1" presStyleIdx="0" presStyleCnt="7" custScaleY="91495"/>
      <dgm:spPr/>
    </dgm:pt>
    <dgm:pt modelId="{DA495DC3-EE44-4ECD-8480-DD79E78C0BF8}" type="pres">
      <dgm:prSet presAssocID="{E143453E-BC35-4424-94B0-E4CD70733400}" presName="connectorText" presStyleLbl="sibTrans2D1" presStyleIdx="0" presStyleCnt="7"/>
      <dgm:spPr/>
    </dgm:pt>
    <dgm:pt modelId="{7DBC532B-1C29-47D6-AA59-F5F266F73347}" type="pres">
      <dgm:prSet presAssocID="{C94BB5AC-F45D-42EB-9C3C-E70585619D87}" presName="node" presStyleLbl="node1" presStyleIdx="1" presStyleCnt="8" custScaleX="180131" custScaleY="93216">
        <dgm:presLayoutVars>
          <dgm:bulletEnabled val="1"/>
        </dgm:presLayoutVars>
      </dgm:prSet>
      <dgm:spPr/>
    </dgm:pt>
    <dgm:pt modelId="{B4094183-1A72-45DD-B72C-8A1EEDFC3705}" type="pres">
      <dgm:prSet presAssocID="{4D44C541-40AC-43D8-AD33-F5AFC329A08D}" presName="sibTrans" presStyleLbl="sibTrans2D1" presStyleIdx="1" presStyleCnt="7" custScaleY="91495"/>
      <dgm:spPr/>
    </dgm:pt>
    <dgm:pt modelId="{0BC09C62-C78E-4080-B02A-70379DDF95D3}" type="pres">
      <dgm:prSet presAssocID="{4D44C541-40AC-43D8-AD33-F5AFC329A08D}" presName="connectorText" presStyleLbl="sibTrans2D1" presStyleIdx="1" presStyleCnt="7"/>
      <dgm:spPr/>
    </dgm:pt>
    <dgm:pt modelId="{3AC47349-3614-43A2-A746-66745B8084BD}" type="pres">
      <dgm:prSet presAssocID="{E65B4E4F-89DC-4D77-86BC-0BD53116F185}" presName="node" presStyleLbl="node1" presStyleIdx="2" presStyleCnt="8" custScaleX="180131" custScaleY="92572">
        <dgm:presLayoutVars>
          <dgm:bulletEnabled val="1"/>
        </dgm:presLayoutVars>
      </dgm:prSet>
      <dgm:spPr/>
    </dgm:pt>
    <dgm:pt modelId="{B24F2250-9226-4007-9B2E-F930B8C3347F}" type="pres">
      <dgm:prSet presAssocID="{94090B37-29C7-46D6-9C96-261331212786}" presName="sibTrans" presStyleLbl="sibTrans2D1" presStyleIdx="2" presStyleCnt="7" custScaleY="91495"/>
      <dgm:spPr/>
    </dgm:pt>
    <dgm:pt modelId="{4D31AE52-3B00-4447-A306-36B1B4C3155B}" type="pres">
      <dgm:prSet presAssocID="{94090B37-29C7-46D6-9C96-261331212786}" presName="connectorText" presStyleLbl="sibTrans2D1" presStyleIdx="2" presStyleCnt="7"/>
      <dgm:spPr/>
    </dgm:pt>
    <dgm:pt modelId="{AABCDAB8-E093-4F2F-8023-3BF8766BF3BC}" type="pres">
      <dgm:prSet presAssocID="{F80CAC0A-CB9E-4995-A303-70F128042E63}" presName="node" presStyleLbl="node1" presStyleIdx="3" presStyleCnt="8" custScaleX="180131" custScaleY="59501">
        <dgm:presLayoutVars>
          <dgm:bulletEnabled val="1"/>
        </dgm:presLayoutVars>
      </dgm:prSet>
      <dgm:spPr/>
    </dgm:pt>
    <dgm:pt modelId="{E3B93F0F-CF87-42CD-A937-30D478D740A1}" type="pres">
      <dgm:prSet presAssocID="{89C9DB83-D8FE-497F-87A0-18B9DA9C15EF}" presName="sibTrans" presStyleLbl="sibTrans2D1" presStyleIdx="3" presStyleCnt="7" custAng="21449234" custScaleY="91495"/>
      <dgm:spPr/>
    </dgm:pt>
    <dgm:pt modelId="{53971365-874B-48B5-A72B-A728B04203B9}" type="pres">
      <dgm:prSet presAssocID="{89C9DB83-D8FE-497F-87A0-18B9DA9C15EF}" presName="connectorText" presStyleLbl="sibTrans2D1" presStyleIdx="3" presStyleCnt="7"/>
      <dgm:spPr/>
    </dgm:pt>
    <dgm:pt modelId="{AA0E7CDD-76A6-4877-BCBD-B4B23F09AC93}" type="pres">
      <dgm:prSet presAssocID="{F2E27DCF-51B4-48F8-91B7-7A8923461066}" presName="node" presStyleLbl="node1" presStyleIdx="4" presStyleCnt="8" custScaleX="180131" custScaleY="91184" custLinFactNeighborX="-1539" custLinFactNeighborY="-2345">
        <dgm:presLayoutVars>
          <dgm:bulletEnabled val="1"/>
        </dgm:presLayoutVars>
      </dgm:prSet>
      <dgm:spPr/>
    </dgm:pt>
    <dgm:pt modelId="{73E1B216-D578-41E5-8119-BD5B3B88DD96}" type="pres">
      <dgm:prSet presAssocID="{00406893-E262-4423-8B0D-9BCC1701C624}" presName="sibTrans" presStyleLbl="sibTrans2D1" presStyleIdx="4" presStyleCnt="7" custAng="148840" custScaleY="91495"/>
      <dgm:spPr/>
    </dgm:pt>
    <dgm:pt modelId="{A02F5D0C-0DF9-402D-8F52-DEC85CF1A1F4}" type="pres">
      <dgm:prSet presAssocID="{00406893-E262-4423-8B0D-9BCC1701C624}" presName="connectorText" presStyleLbl="sibTrans2D1" presStyleIdx="4" presStyleCnt="7"/>
      <dgm:spPr/>
    </dgm:pt>
    <dgm:pt modelId="{38CA4502-095E-4AA5-BC9C-93BC716BD950}" type="pres">
      <dgm:prSet presAssocID="{0EFFF273-FEDF-4DD4-962C-74D4D51D5856}" presName="node" presStyleLbl="node1" presStyleIdx="5" presStyleCnt="8" custScaleX="180131" custScaleY="90445">
        <dgm:presLayoutVars>
          <dgm:bulletEnabled val="1"/>
        </dgm:presLayoutVars>
      </dgm:prSet>
      <dgm:spPr/>
    </dgm:pt>
    <dgm:pt modelId="{4073A068-DD94-4C26-B7D7-CBE1477A6FCD}" type="pres">
      <dgm:prSet presAssocID="{FE526241-6BA2-40DB-A821-67A5ABE35380}" presName="sibTrans" presStyleLbl="sibTrans2D1" presStyleIdx="5" presStyleCnt="7" custScaleY="91495"/>
      <dgm:spPr/>
    </dgm:pt>
    <dgm:pt modelId="{0E1FBC5F-970C-4D54-94C9-4657092444A4}" type="pres">
      <dgm:prSet presAssocID="{FE526241-6BA2-40DB-A821-67A5ABE35380}" presName="connectorText" presStyleLbl="sibTrans2D1" presStyleIdx="5" presStyleCnt="7"/>
      <dgm:spPr/>
    </dgm:pt>
    <dgm:pt modelId="{193E397E-251F-43F7-8243-6D90E912F85D}" type="pres">
      <dgm:prSet presAssocID="{15D01B2B-A598-4426-A563-F49045B7AD95}" presName="node" presStyleLbl="node1" presStyleIdx="6" presStyleCnt="8" custScaleX="180131" custScaleY="89478">
        <dgm:presLayoutVars>
          <dgm:bulletEnabled val="1"/>
        </dgm:presLayoutVars>
      </dgm:prSet>
      <dgm:spPr/>
    </dgm:pt>
    <dgm:pt modelId="{2EFE127F-7CE3-4D52-953B-F8C666F65BE9}" type="pres">
      <dgm:prSet presAssocID="{D74883CD-D78A-42DD-9896-0492455C70D2}" presName="sibTrans" presStyleLbl="sibTrans2D1" presStyleIdx="6" presStyleCnt="7" custScaleY="91495"/>
      <dgm:spPr/>
    </dgm:pt>
    <dgm:pt modelId="{D80766DF-9F43-4181-B781-82B4D529764B}" type="pres">
      <dgm:prSet presAssocID="{D74883CD-D78A-42DD-9896-0492455C70D2}" presName="connectorText" presStyleLbl="sibTrans2D1" presStyleIdx="6" presStyleCnt="7"/>
      <dgm:spPr/>
    </dgm:pt>
    <dgm:pt modelId="{B2319E38-9ADD-455D-86E8-B31DBF9AF00E}" type="pres">
      <dgm:prSet presAssocID="{34EEFE0A-5F3C-470E-88F3-675AE227B97E}" presName="node" presStyleLbl="node1" presStyleIdx="7" presStyleCnt="8" custScaleX="180131" custScaleY="88648">
        <dgm:presLayoutVars>
          <dgm:bulletEnabled val="1"/>
        </dgm:presLayoutVars>
      </dgm:prSet>
      <dgm:spPr/>
    </dgm:pt>
  </dgm:ptLst>
  <dgm:cxnLst>
    <dgm:cxn modelId="{BFE22E0B-8C4D-4553-9EEA-5FD2D31EA0F1}" srcId="{F24C92A9-938A-42E6-A06A-6634A6EF40DA}" destId="{15D01B2B-A598-4426-A563-F49045B7AD95}" srcOrd="6" destOrd="0" parTransId="{07EF8FBD-2DCC-43EA-9D8C-64A75F91B293}" sibTransId="{D74883CD-D78A-42DD-9896-0492455C70D2}"/>
    <dgm:cxn modelId="{4C49110C-37CD-4E3D-AC39-3499290491E4}" srcId="{F24C92A9-938A-42E6-A06A-6634A6EF40DA}" destId="{0EFFF273-FEDF-4DD4-962C-74D4D51D5856}" srcOrd="5" destOrd="0" parTransId="{EAF593F9-C9FC-49AF-B968-C839DF64A989}" sibTransId="{FE526241-6BA2-40DB-A821-67A5ABE35380}"/>
    <dgm:cxn modelId="{336F1412-DBAB-43A2-A70B-E3FAB87336AC}" srcId="{F24C92A9-938A-42E6-A06A-6634A6EF40DA}" destId="{F2E27DCF-51B4-48F8-91B7-7A8923461066}" srcOrd="4" destOrd="0" parTransId="{749C330E-1CD0-4CE3-98F3-5EF19DF97AA6}" sibTransId="{00406893-E262-4423-8B0D-9BCC1701C624}"/>
    <dgm:cxn modelId="{79D55721-B099-449E-B60B-DADFBDB9163B}" srcId="{F24C92A9-938A-42E6-A06A-6634A6EF40DA}" destId="{C94BB5AC-F45D-42EB-9C3C-E70585619D87}" srcOrd="1" destOrd="0" parTransId="{0DE809FB-AB42-4121-A308-FD500A6E2FA7}" sibTransId="{4D44C541-40AC-43D8-AD33-F5AFC329A08D}"/>
    <dgm:cxn modelId="{0BA69523-1DEB-498D-9136-53165CFAD966}" type="presOf" srcId="{F24C92A9-938A-42E6-A06A-6634A6EF40DA}" destId="{5C374620-9EDB-4545-8185-4D31593704F7}" srcOrd="0" destOrd="0" presId="urn:microsoft.com/office/officeart/2005/8/layout/process2"/>
    <dgm:cxn modelId="{46716A3C-2D0C-4BFB-B713-7BE9E2CF11A0}" type="presOf" srcId="{F2E27DCF-51B4-48F8-91B7-7A8923461066}" destId="{AA0E7CDD-76A6-4877-BCBD-B4B23F09AC93}" srcOrd="0" destOrd="0" presId="urn:microsoft.com/office/officeart/2005/8/layout/process2"/>
    <dgm:cxn modelId="{45D04E5C-118A-43F0-BAE4-6EFBC63033D8}" type="presOf" srcId="{E143453E-BC35-4424-94B0-E4CD70733400}" destId="{DA495DC3-EE44-4ECD-8480-DD79E78C0BF8}" srcOrd="1" destOrd="0" presId="urn:microsoft.com/office/officeart/2005/8/layout/process2"/>
    <dgm:cxn modelId="{1F63A25E-BB08-461A-BA3E-53A79E104DB4}" type="presOf" srcId="{15D01B2B-A598-4426-A563-F49045B7AD95}" destId="{193E397E-251F-43F7-8243-6D90E912F85D}" srcOrd="0" destOrd="0" presId="urn:microsoft.com/office/officeart/2005/8/layout/process2"/>
    <dgm:cxn modelId="{3333E842-4FC1-4252-8CCF-A14376B1CDBF}" type="presOf" srcId="{FE526241-6BA2-40DB-A821-67A5ABE35380}" destId="{0E1FBC5F-970C-4D54-94C9-4657092444A4}" srcOrd="1" destOrd="0" presId="urn:microsoft.com/office/officeart/2005/8/layout/process2"/>
    <dgm:cxn modelId="{6813004E-54E8-4B2A-A060-065C984DF763}" type="presOf" srcId="{F80CAC0A-CB9E-4995-A303-70F128042E63}" destId="{AABCDAB8-E093-4F2F-8023-3BF8766BF3BC}" srcOrd="0" destOrd="0" presId="urn:microsoft.com/office/officeart/2005/8/layout/process2"/>
    <dgm:cxn modelId="{FD04D24E-D788-43B6-B3A8-B1DBA409CFA9}" type="presOf" srcId="{4D44C541-40AC-43D8-AD33-F5AFC329A08D}" destId="{B4094183-1A72-45DD-B72C-8A1EEDFC3705}" srcOrd="0" destOrd="0" presId="urn:microsoft.com/office/officeart/2005/8/layout/process2"/>
    <dgm:cxn modelId="{EF6C5951-7DA3-477D-8402-F7252A9AE5FC}" type="presOf" srcId="{94090B37-29C7-46D6-9C96-261331212786}" destId="{B24F2250-9226-4007-9B2E-F930B8C3347F}" srcOrd="0" destOrd="0" presId="urn:microsoft.com/office/officeart/2005/8/layout/process2"/>
    <dgm:cxn modelId="{C9F6BE71-1603-41C7-86B8-002E9A9969DE}" srcId="{F24C92A9-938A-42E6-A06A-6634A6EF40DA}" destId="{F80CAC0A-CB9E-4995-A303-70F128042E63}" srcOrd="3" destOrd="0" parTransId="{F80C132F-52AF-4C08-98B6-F5A17A1AA36B}" sibTransId="{89C9DB83-D8FE-497F-87A0-18B9DA9C15EF}"/>
    <dgm:cxn modelId="{9359B953-B00B-4564-9FE4-74287586B2FF}" srcId="{F24C92A9-938A-42E6-A06A-6634A6EF40DA}" destId="{5E5FE439-4E4A-431D-B263-7BCA37D94B7A}" srcOrd="0" destOrd="0" parTransId="{8E50F1D1-DB74-4DEF-A6EE-50B7E1B27D97}" sibTransId="{E143453E-BC35-4424-94B0-E4CD70733400}"/>
    <dgm:cxn modelId="{D29FD453-C023-4DD7-9064-AC5C5F9DADF0}" srcId="{F24C92A9-938A-42E6-A06A-6634A6EF40DA}" destId="{34EEFE0A-5F3C-470E-88F3-675AE227B97E}" srcOrd="7" destOrd="0" parTransId="{81D13D00-A059-417F-9435-92C786C19E33}" sibTransId="{23E9A230-12F0-4C40-B1B0-47753D6ABDAB}"/>
    <dgm:cxn modelId="{5E1F5156-71C5-4374-B252-CF61A7A4CE2E}" type="presOf" srcId="{89C9DB83-D8FE-497F-87A0-18B9DA9C15EF}" destId="{53971365-874B-48B5-A72B-A728B04203B9}" srcOrd="1" destOrd="0" presId="urn:microsoft.com/office/officeart/2005/8/layout/process2"/>
    <dgm:cxn modelId="{0BB72085-A207-4C7C-8DC6-CECE5918E474}" type="presOf" srcId="{4D44C541-40AC-43D8-AD33-F5AFC329A08D}" destId="{0BC09C62-C78E-4080-B02A-70379DDF95D3}" srcOrd="1" destOrd="0" presId="urn:microsoft.com/office/officeart/2005/8/layout/process2"/>
    <dgm:cxn modelId="{39592988-C3C7-4746-B429-E9FCAFE0CF5B}" type="presOf" srcId="{FE526241-6BA2-40DB-A821-67A5ABE35380}" destId="{4073A068-DD94-4C26-B7D7-CBE1477A6FCD}" srcOrd="0" destOrd="0" presId="urn:microsoft.com/office/officeart/2005/8/layout/process2"/>
    <dgm:cxn modelId="{BA72C78C-E047-44F1-B361-45D03827209D}" srcId="{F24C92A9-938A-42E6-A06A-6634A6EF40DA}" destId="{E65B4E4F-89DC-4D77-86BC-0BD53116F185}" srcOrd="2" destOrd="0" parTransId="{5D8C3CEA-17C3-4A9A-8335-E973510FE42A}" sibTransId="{94090B37-29C7-46D6-9C96-261331212786}"/>
    <dgm:cxn modelId="{EF650F9C-92E3-4521-88C2-BB8F35AE946B}" type="presOf" srcId="{0EFFF273-FEDF-4DD4-962C-74D4D51D5856}" destId="{38CA4502-095E-4AA5-BC9C-93BC716BD950}" srcOrd="0" destOrd="0" presId="urn:microsoft.com/office/officeart/2005/8/layout/process2"/>
    <dgm:cxn modelId="{84378CA2-5744-4A63-A2AC-587077A40F92}" type="presOf" srcId="{89C9DB83-D8FE-497F-87A0-18B9DA9C15EF}" destId="{E3B93F0F-CF87-42CD-A937-30D478D740A1}" srcOrd="0" destOrd="0" presId="urn:microsoft.com/office/officeart/2005/8/layout/process2"/>
    <dgm:cxn modelId="{EFC3E6A7-1A20-4ADB-8266-228DAC9E9EFC}" type="presOf" srcId="{00406893-E262-4423-8B0D-9BCC1701C624}" destId="{A02F5D0C-0DF9-402D-8F52-DEC85CF1A1F4}" srcOrd="1" destOrd="0" presId="urn:microsoft.com/office/officeart/2005/8/layout/process2"/>
    <dgm:cxn modelId="{F1530DAC-05FA-4EA1-B86B-BDE00756BDC6}" type="presOf" srcId="{34EEFE0A-5F3C-470E-88F3-675AE227B97E}" destId="{B2319E38-9ADD-455D-86E8-B31DBF9AF00E}" srcOrd="0" destOrd="0" presId="urn:microsoft.com/office/officeart/2005/8/layout/process2"/>
    <dgm:cxn modelId="{02F7C6AC-8453-4A52-A0A8-3A5C9A25D113}" type="presOf" srcId="{E65B4E4F-89DC-4D77-86BC-0BD53116F185}" destId="{3AC47349-3614-43A2-A746-66745B8084BD}" srcOrd="0" destOrd="0" presId="urn:microsoft.com/office/officeart/2005/8/layout/process2"/>
    <dgm:cxn modelId="{62192BB9-5500-4711-A312-832F09D211A4}" type="presOf" srcId="{5E5FE439-4E4A-431D-B263-7BCA37D94B7A}" destId="{CC1991B0-C6D1-47C4-9A2F-F563A4E43456}" srcOrd="0" destOrd="0" presId="urn:microsoft.com/office/officeart/2005/8/layout/process2"/>
    <dgm:cxn modelId="{6022C8D4-7ABE-4328-A2C8-E6813E602583}" type="presOf" srcId="{D74883CD-D78A-42DD-9896-0492455C70D2}" destId="{2EFE127F-7CE3-4D52-953B-F8C666F65BE9}" srcOrd="0" destOrd="0" presId="urn:microsoft.com/office/officeart/2005/8/layout/process2"/>
    <dgm:cxn modelId="{1B1E87DA-AA87-446B-8241-DADDD097FA0D}" type="presOf" srcId="{E143453E-BC35-4424-94B0-E4CD70733400}" destId="{1000E359-C66B-4F65-8D45-D2B00273AE60}" srcOrd="0" destOrd="0" presId="urn:microsoft.com/office/officeart/2005/8/layout/process2"/>
    <dgm:cxn modelId="{E395F3EC-61B4-4D0B-B5FC-2FD48A587601}" type="presOf" srcId="{D74883CD-D78A-42DD-9896-0492455C70D2}" destId="{D80766DF-9F43-4181-B781-82B4D529764B}" srcOrd="1" destOrd="0" presId="urn:microsoft.com/office/officeart/2005/8/layout/process2"/>
    <dgm:cxn modelId="{2C0ABEF5-5D9D-4FA2-B50A-76134C50DFE3}" type="presOf" srcId="{00406893-E262-4423-8B0D-9BCC1701C624}" destId="{73E1B216-D578-41E5-8119-BD5B3B88DD96}" srcOrd="0" destOrd="0" presId="urn:microsoft.com/office/officeart/2005/8/layout/process2"/>
    <dgm:cxn modelId="{172D3DFA-BB32-4803-AF75-8FAE5434A8DF}" type="presOf" srcId="{C94BB5AC-F45D-42EB-9C3C-E70585619D87}" destId="{7DBC532B-1C29-47D6-AA59-F5F266F73347}" srcOrd="0" destOrd="0" presId="urn:microsoft.com/office/officeart/2005/8/layout/process2"/>
    <dgm:cxn modelId="{F02466FD-B7EA-4C5A-B74D-CDC9B2FC8458}" type="presOf" srcId="{94090B37-29C7-46D6-9C96-261331212786}" destId="{4D31AE52-3B00-4447-A306-36B1B4C3155B}" srcOrd="1" destOrd="0" presId="urn:microsoft.com/office/officeart/2005/8/layout/process2"/>
    <dgm:cxn modelId="{723E1653-04C3-4423-9B78-80CF3F1BF534}" type="presParOf" srcId="{5C374620-9EDB-4545-8185-4D31593704F7}" destId="{CC1991B0-C6D1-47C4-9A2F-F563A4E43456}" srcOrd="0" destOrd="0" presId="urn:microsoft.com/office/officeart/2005/8/layout/process2"/>
    <dgm:cxn modelId="{A645EE08-635D-46F1-B96F-8AA12D864CAB}" type="presParOf" srcId="{5C374620-9EDB-4545-8185-4D31593704F7}" destId="{1000E359-C66B-4F65-8D45-D2B00273AE60}" srcOrd="1" destOrd="0" presId="urn:microsoft.com/office/officeart/2005/8/layout/process2"/>
    <dgm:cxn modelId="{28FCF432-9CC7-40F6-BC13-2625904DFA2D}" type="presParOf" srcId="{1000E359-C66B-4F65-8D45-D2B00273AE60}" destId="{DA495DC3-EE44-4ECD-8480-DD79E78C0BF8}" srcOrd="0" destOrd="0" presId="urn:microsoft.com/office/officeart/2005/8/layout/process2"/>
    <dgm:cxn modelId="{D4ADAAF1-5D54-4F2D-B710-E40E14CE40E0}" type="presParOf" srcId="{5C374620-9EDB-4545-8185-4D31593704F7}" destId="{7DBC532B-1C29-47D6-AA59-F5F266F73347}" srcOrd="2" destOrd="0" presId="urn:microsoft.com/office/officeart/2005/8/layout/process2"/>
    <dgm:cxn modelId="{1AF95301-BB4D-4FF3-AEA5-85997E479805}" type="presParOf" srcId="{5C374620-9EDB-4545-8185-4D31593704F7}" destId="{B4094183-1A72-45DD-B72C-8A1EEDFC3705}" srcOrd="3" destOrd="0" presId="urn:microsoft.com/office/officeart/2005/8/layout/process2"/>
    <dgm:cxn modelId="{32853089-EC50-4FF7-9FE9-6FA1D8786AA5}" type="presParOf" srcId="{B4094183-1A72-45DD-B72C-8A1EEDFC3705}" destId="{0BC09C62-C78E-4080-B02A-70379DDF95D3}" srcOrd="0" destOrd="0" presId="urn:microsoft.com/office/officeart/2005/8/layout/process2"/>
    <dgm:cxn modelId="{030146EB-CE24-457C-9146-2D4FDE0A7DC4}" type="presParOf" srcId="{5C374620-9EDB-4545-8185-4D31593704F7}" destId="{3AC47349-3614-43A2-A746-66745B8084BD}" srcOrd="4" destOrd="0" presId="urn:microsoft.com/office/officeart/2005/8/layout/process2"/>
    <dgm:cxn modelId="{49A79649-E7AD-4717-A720-330E7C6B0C5C}" type="presParOf" srcId="{5C374620-9EDB-4545-8185-4D31593704F7}" destId="{B24F2250-9226-4007-9B2E-F930B8C3347F}" srcOrd="5" destOrd="0" presId="urn:microsoft.com/office/officeart/2005/8/layout/process2"/>
    <dgm:cxn modelId="{43D0A12C-1921-47B9-8DCE-3D53A0C4877F}" type="presParOf" srcId="{B24F2250-9226-4007-9B2E-F930B8C3347F}" destId="{4D31AE52-3B00-4447-A306-36B1B4C3155B}" srcOrd="0" destOrd="0" presId="urn:microsoft.com/office/officeart/2005/8/layout/process2"/>
    <dgm:cxn modelId="{4179E647-3DD0-4F83-A132-025ABFEAEDA1}" type="presParOf" srcId="{5C374620-9EDB-4545-8185-4D31593704F7}" destId="{AABCDAB8-E093-4F2F-8023-3BF8766BF3BC}" srcOrd="6" destOrd="0" presId="urn:microsoft.com/office/officeart/2005/8/layout/process2"/>
    <dgm:cxn modelId="{3F630D75-7D6B-44C6-A09C-40D55A1787C7}" type="presParOf" srcId="{5C374620-9EDB-4545-8185-4D31593704F7}" destId="{E3B93F0F-CF87-42CD-A937-30D478D740A1}" srcOrd="7" destOrd="0" presId="urn:microsoft.com/office/officeart/2005/8/layout/process2"/>
    <dgm:cxn modelId="{947F8EBA-A79C-4C6B-A73C-7BB39348DF03}" type="presParOf" srcId="{E3B93F0F-CF87-42CD-A937-30D478D740A1}" destId="{53971365-874B-48B5-A72B-A728B04203B9}" srcOrd="0" destOrd="0" presId="urn:microsoft.com/office/officeart/2005/8/layout/process2"/>
    <dgm:cxn modelId="{13B4FF88-90F4-4BAA-B0D8-89A7A8B24AC9}" type="presParOf" srcId="{5C374620-9EDB-4545-8185-4D31593704F7}" destId="{AA0E7CDD-76A6-4877-BCBD-B4B23F09AC93}" srcOrd="8" destOrd="0" presId="urn:microsoft.com/office/officeart/2005/8/layout/process2"/>
    <dgm:cxn modelId="{A443F1A6-8621-4914-A20C-5C9E068B3CA0}" type="presParOf" srcId="{5C374620-9EDB-4545-8185-4D31593704F7}" destId="{73E1B216-D578-41E5-8119-BD5B3B88DD96}" srcOrd="9" destOrd="0" presId="urn:microsoft.com/office/officeart/2005/8/layout/process2"/>
    <dgm:cxn modelId="{0FF9E4C5-978E-49BF-87BE-824A6D12D46F}" type="presParOf" srcId="{73E1B216-D578-41E5-8119-BD5B3B88DD96}" destId="{A02F5D0C-0DF9-402D-8F52-DEC85CF1A1F4}" srcOrd="0" destOrd="0" presId="urn:microsoft.com/office/officeart/2005/8/layout/process2"/>
    <dgm:cxn modelId="{E4CB3A51-A791-4D2E-96F2-2D8F5C13E2AE}" type="presParOf" srcId="{5C374620-9EDB-4545-8185-4D31593704F7}" destId="{38CA4502-095E-4AA5-BC9C-93BC716BD950}" srcOrd="10" destOrd="0" presId="urn:microsoft.com/office/officeart/2005/8/layout/process2"/>
    <dgm:cxn modelId="{B752012C-9AF2-4C0F-8130-F41C4B25BD14}" type="presParOf" srcId="{5C374620-9EDB-4545-8185-4D31593704F7}" destId="{4073A068-DD94-4C26-B7D7-CBE1477A6FCD}" srcOrd="11" destOrd="0" presId="urn:microsoft.com/office/officeart/2005/8/layout/process2"/>
    <dgm:cxn modelId="{31C7938E-5D94-4494-8019-D0F71AFB23FB}" type="presParOf" srcId="{4073A068-DD94-4C26-B7D7-CBE1477A6FCD}" destId="{0E1FBC5F-970C-4D54-94C9-4657092444A4}" srcOrd="0" destOrd="0" presId="urn:microsoft.com/office/officeart/2005/8/layout/process2"/>
    <dgm:cxn modelId="{4CD2C23A-070D-4D13-B705-5B05B56C4FF1}" type="presParOf" srcId="{5C374620-9EDB-4545-8185-4D31593704F7}" destId="{193E397E-251F-43F7-8243-6D90E912F85D}" srcOrd="12" destOrd="0" presId="urn:microsoft.com/office/officeart/2005/8/layout/process2"/>
    <dgm:cxn modelId="{8E6892D8-53E9-41D1-8DD2-64CBC0C70880}" type="presParOf" srcId="{5C374620-9EDB-4545-8185-4D31593704F7}" destId="{2EFE127F-7CE3-4D52-953B-F8C666F65BE9}" srcOrd="13" destOrd="0" presId="urn:microsoft.com/office/officeart/2005/8/layout/process2"/>
    <dgm:cxn modelId="{244759E4-C679-4DF8-8E3B-612BFE0EED03}" type="presParOf" srcId="{2EFE127F-7CE3-4D52-953B-F8C666F65BE9}" destId="{D80766DF-9F43-4181-B781-82B4D529764B}" srcOrd="0" destOrd="0" presId="urn:microsoft.com/office/officeart/2005/8/layout/process2"/>
    <dgm:cxn modelId="{878C8C04-10F6-4537-A8EF-23DD3B39E24B}" type="presParOf" srcId="{5C374620-9EDB-4545-8185-4D31593704F7}" destId="{B2319E38-9ADD-455D-86E8-B31DBF9AF00E}" srcOrd="14" destOrd="0" presId="urn:microsoft.com/office/officeart/2005/8/layout/process2"/>
  </dgm:cxnLst>
  <dgm:bg/>
  <dgm:whole/>
  <dgm:extLst>
    <a:ext uri="http://schemas.microsoft.com/office/drawing/2008/diagram">
      <dsp:dataModelExt xmlns:dsp="http://schemas.microsoft.com/office/drawing/2008/diagram" relId="rId81"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F24C92A9-938A-42E6-A06A-6634A6EF40DA}" type="doc">
      <dgm:prSet loTypeId="urn:microsoft.com/office/officeart/2005/8/layout/process2" loCatId="process" qsTypeId="urn:microsoft.com/office/officeart/2005/8/quickstyle/simple1" qsCatId="simple" csTypeId="urn:microsoft.com/office/officeart/2005/8/colors/accent1_1" csCatId="accent1" phldr="1"/>
      <dgm:spPr/>
    </dgm:pt>
    <dgm:pt modelId="{5E5FE439-4E4A-431D-B263-7BCA37D94B7A}">
      <dgm:prSet phldrT="[文本]" custT="1"/>
      <dgm:spPr/>
      <dgm:t>
        <a:bodyPr/>
        <a:lstStyle/>
        <a:p>
          <a:pPr>
            <a:buFont typeface="+mj-lt"/>
            <a:buNone/>
          </a:pPr>
          <a:r>
            <a:rPr lang="zh-CN" altLang="en-US" sz="1400" dirty="0">
              <a:latin typeface="微软雅黑" panose="020B0503020204020204" pitchFamily="34" charset="-122"/>
              <a:ea typeface="微软雅黑" panose="020B0503020204020204" pitchFamily="34" charset="-122"/>
            </a:rPr>
            <a:t>非急诊原则上延后择期进行</a:t>
          </a:r>
        </a:p>
      </dgm:t>
    </dgm:pt>
    <dgm:pt modelId="{8E50F1D1-DB74-4DEF-A6EE-50B7E1B27D97}" type="parTrans" cxnId="{9359B953-B00B-4564-9FE4-74287586B2FF}">
      <dgm:prSet/>
      <dgm:spPr/>
      <dgm:t>
        <a:bodyPr/>
        <a:lstStyle/>
        <a:p>
          <a:endParaRPr lang="zh-CN" altLang="en-US" sz="1800">
            <a:latin typeface="微软雅黑" panose="020B0503020204020204" pitchFamily="34" charset="-122"/>
            <a:ea typeface="微软雅黑" panose="020B0503020204020204" pitchFamily="34" charset="-122"/>
          </a:endParaRPr>
        </a:p>
      </dgm:t>
    </dgm:pt>
    <dgm:pt modelId="{E143453E-BC35-4424-94B0-E4CD70733400}" type="sibTrans" cxnId="{9359B953-B00B-4564-9FE4-74287586B2FF}">
      <dgm:prSet custT="1"/>
      <dgm:spPr>
        <a:solidFill>
          <a:schemeClr val="accent1">
            <a:lumMod val="60000"/>
            <a:lumOff val="40000"/>
          </a:schemeClr>
        </a:solidFill>
      </dgm:spPr>
      <dgm:t>
        <a:bodyPr/>
        <a:lstStyle/>
        <a:p>
          <a:endParaRPr lang="zh-CN" altLang="en-US" sz="1800">
            <a:latin typeface="微软雅黑" panose="020B0503020204020204" pitchFamily="34" charset="-122"/>
            <a:ea typeface="微软雅黑" panose="020B0503020204020204" pitchFamily="34" charset="-122"/>
          </a:endParaRPr>
        </a:p>
      </dgm:t>
    </dgm:pt>
    <dgm:pt modelId="{C94BB5AC-F45D-42EB-9C3C-E70585619D87}">
      <dgm:prSet phldrT="[文本]" custT="1"/>
      <dgm:spPr/>
      <dgm:t>
        <a:bodyPr/>
        <a:lstStyle/>
        <a:p>
          <a:pPr>
            <a:buFont typeface="+mj-lt"/>
            <a:buNone/>
          </a:pPr>
          <a:r>
            <a:rPr lang="zh-CN" altLang="en-US" sz="1400" dirty="0">
              <a:latin typeface="微软雅黑" panose="020B0503020204020204" pitchFamily="34" charset="-122"/>
              <a:ea typeface="微软雅黑" panose="020B0503020204020204" pitchFamily="34" charset="-122"/>
            </a:rPr>
            <a:t>操作前</a:t>
          </a:r>
          <a:r>
            <a:rPr lang="zh-CN" sz="1400" dirty="0">
              <a:latin typeface="微软雅黑" panose="020B0503020204020204" pitchFamily="34" charset="-122"/>
              <a:ea typeface="微软雅黑" panose="020B0503020204020204" pitchFamily="34" charset="-122"/>
            </a:rPr>
            <a:t>应进行手卫生</a:t>
          </a:r>
          <a:endParaRPr lang="zh-CN" altLang="en-US" sz="1400" dirty="0">
            <a:latin typeface="微软雅黑" panose="020B0503020204020204" pitchFamily="34" charset="-122"/>
            <a:ea typeface="微软雅黑" panose="020B0503020204020204" pitchFamily="34" charset="-122"/>
          </a:endParaRPr>
        </a:p>
      </dgm:t>
    </dgm:pt>
    <dgm:pt modelId="{0DE809FB-AB42-4121-A308-FD500A6E2FA7}" type="parTrans" cxnId="{79D55721-B099-449E-B60B-DADFBDB9163B}">
      <dgm:prSet/>
      <dgm:spPr/>
      <dgm:t>
        <a:bodyPr/>
        <a:lstStyle/>
        <a:p>
          <a:endParaRPr lang="zh-CN" altLang="en-US" sz="1800">
            <a:latin typeface="微软雅黑" panose="020B0503020204020204" pitchFamily="34" charset="-122"/>
            <a:ea typeface="微软雅黑" panose="020B0503020204020204" pitchFamily="34" charset="-122"/>
          </a:endParaRPr>
        </a:p>
      </dgm:t>
    </dgm:pt>
    <dgm:pt modelId="{4D44C541-40AC-43D8-AD33-F5AFC329A08D}" type="sibTrans" cxnId="{79D55721-B099-449E-B60B-DADFBDB9163B}">
      <dgm:prSet custT="1"/>
      <dgm:spPr>
        <a:solidFill>
          <a:schemeClr val="accent1">
            <a:lumMod val="60000"/>
            <a:lumOff val="40000"/>
          </a:schemeClr>
        </a:solidFill>
      </dgm:spPr>
      <dgm:t>
        <a:bodyPr/>
        <a:lstStyle/>
        <a:p>
          <a:endParaRPr lang="zh-CN" altLang="en-US" sz="1800">
            <a:latin typeface="微软雅黑" panose="020B0503020204020204" pitchFamily="34" charset="-122"/>
            <a:ea typeface="微软雅黑" panose="020B0503020204020204" pitchFamily="34" charset="-122"/>
          </a:endParaRPr>
        </a:p>
      </dgm:t>
    </dgm:pt>
    <dgm:pt modelId="{E65B4E4F-89DC-4D77-86BC-0BD53116F185}">
      <dgm:prSet phldrT="[文本]" custT="1"/>
      <dgm:spPr/>
      <dgm:t>
        <a:bodyPr/>
        <a:lstStyle/>
        <a:p>
          <a:pPr>
            <a:buFont typeface="+mj-lt"/>
            <a:buNone/>
          </a:pPr>
          <a:r>
            <a:rPr lang="zh-CN" altLang="en-US" sz="1400" dirty="0">
              <a:latin typeface="微软雅黑" panose="020B0503020204020204" pitchFamily="34" charset="-122"/>
              <a:ea typeface="微软雅黑" panose="020B0503020204020204" pitchFamily="34" charset="-122"/>
            </a:rPr>
            <a:t>戴工作帽、医用防护口罩、乳胶手套、穿一次性防渗隔离衣，戴护目镜或防护面屏</a:t>
          </a:r>
        </a:p>
      </dgm:t>
    </dgm:pt>
    <dgm:pt modelId="{5D8C3CEA-17C3-4A9A-8335-E973510FE42A}" type="parTrans" cxnId="{BA72C78C-E047-44F1-B361-45D03827209D}">
      <dgm:prSet/>
      <dgm:spPr/>
      <dgm:t>
        <a:bodyPr/>
        <a:lstStyle/>
        <a:p>
          <a:endParaRPr lang="zh-CN" altLang="en-US" sz="1800">
            <a:latin typeface="微软雅黑" panose="020B0503020204020204" pitchFamily="34" charset="-122"/>
            <a:ea typeface="微软雅黑" panose="020B0503020204020204" pitchFamily="34" charset="-122"/>
          </a:endParaRPr>
        </a:p>
      </dgm:t>
    </dgm:pt>
    <dgm:pt modelId="{94090B37-29C7-46D6-9C96-261331212786}" type="sibTrans" cxnId="{BA72C78C-E047-44F1-B361-45D03827209D}">
      <dgm:prSet custT="1"/>
      <dgm:spPr>
        <a:solidFill>
          <a:schemeClr val="accent1">
            <a:lumMod val="60000"/>
            <a:lumOff val="40000"/>
          </a:schemeClr>
        </a:solidFill>
      </dgm:spPr>
      <dgm:t>
        <a:bodyPr/>
        <a:lstStyle/>
        <a:p>
          <a:endParaRPr lang="zh-CN" altLang="en-US" sz="1800">
            <a:latin typeface="微软雅黑" panose="020B0503020204020204" pitchFamily="34" charset="-122"/>
            <a:ea typeface="微软雅黑" panose="020B0503020204020204" pitchFamily="34" charset="-122"/>
          </a:endParaRPr>
        </a:p>
      </dgm:t>
    </dgm:pt>
    <dgm:pt modelId="{F80CAC0A-CB9E-4995-A303-70F128042E63}">
      <dgm:prSet custT="1"/>
      <dgm:spPr/>
      <dgm:t>
        <a:bodyPr/>
        <a:lstStyle/>
        <a:p>
          <a:pPr>
            <a:buFont typeface="+mj-lt"/>
            <a:buNone/>
          </a:pPr>
          <a:r>
            <a:rPr lang="zh-CN" altLang="en-US" sz="1400" dirty="0">
              <a:latin typeface="微软雅黑" panose="020B0503020204020204" pitchFamily="34" charset="-122"/>
              <a:ea typeface="微软雅黑" panose="020B0503020204020204" pitchFamily="34" charset="-122"/>
            </a:rPr>
            <a:t>诊疗结束后对使用后内镜进行床旁预处理</a:t>
          </a:r>
        </a:p>
      </dgm:t>
    </dgm:pt>
    <dgm:pt modelId="{F80C132F-52AF-4C08-98B6-F5A17A1AA36B}" type="parTrans" cxnId="{C9F6BE71-1603-41C7-86B8-002E9A9969DE}">
      <dgm:prSet/>
      <dgm:spPr/>
      <dgm:t>
        <a:bodyPr/>
        <a:lstStyle/>
        <a:p>
          <a:endParaRPr lang="zh-CN" altLang="en-US" sz="1800">
            <a:latin typeface="微软雅黑" panose="020B0503020204020204" pitchFamily="34" charset="-122"/>
            <a:ea typeface="微软雅黑" panose="020B0503020204020204" pitchFamily="34" charset="-122"/>
          </a:endParaRPr>
        </a:p>
      </dgm:t>
    </dgm:pt>
    <dgm:pt modelId="{89C9DB83-D8FE-497F-87A0-18B9DA9C15EF}" type="sibTrans" cxnId="{C9F6BE71-1603-41C7-86B8-002E9A9969DE}">
      <dgm:prSet custT="1"/>
      <dgm:spPr>
        <a:solidFill>
          <a:schemeClr val="accent1">
            <a:lumMod val="60000"/>
            <a:lumOff val="40000"/>
          </a:schemeClr>
        </a:solidFill>
      </dgm:spPr>
      <dgm:t>
        <a:bodyPr/>
        <a:lstStyle/>
        <a:p>
          <a:endParaRPr lang="zh-CN" altLang="en-US" sz="1800">
            <a:latin typeface="微软雅黑" panose="020B0503020204020204" pitchFamily="34" charset="-122"/>
            <a:ea typeface="微软雅黑" panose="020B0503020204020204" pitchFamily="34" charset="-122"/>
          </a:endParaRPr>
        </a:p>
      </dgm:t>
    </dgm:pt>
    <dgm:pt modelId="{F2E27DCF-51B4-48F8-91B7-7A8923461066}">
      <dgm:prSet custT="1"/>
      <dgm:spPr/>
      <dgm:t>
        <a:bodyPr/>
        <a:lstStyle/>
        <a:p>
          <a:pPr>
            <a:buFont typeface="+mj-lt"/>
            <a:buNone/>
          </a:pPr>
          <a:r>
            <a:rPr lang="zh-CN" altLang="en-US" sz="1400" dirty="0">
              <a:latin typeface="微软雅黑" panose="020B0503020204020204" pitchFamily="34" charset="-122"/>
              <a:ea typeface="微软雅黑" panose="020B0503020204020204" pitchFamily="34" charset="-122"/>
            </a:rPr>
            <a:t>按照</a:t>
          </a:r>
          <a:r>
            <a:rPr lang="en-US" altLang="zh-CN" sz="1400" dirty="0">
              <a:latin typeface="微软雅黑" panose="020B0503020204020204" pitchFamily="34" charset="-122"/>
              <a:ea typeface="微软雅黑" panose="020B0503020204020204" pitchFamily="34" charset="-122"/>
            </a:rPr>
            <a:t>《</a:t>
          </a:r>
          <a:r>
            <a:rPr lang="zh-CN" altLang="en-US" sz="1400" dirty="0">
              <a:latin typeface="微软雅黑" panose="020B0503020204020204" pitchFamily="34" charset="-122"/>
              <a:ea typeface="微软雅黑" panose="020B0503020204020204" pitchFamily="34" charset="-122"/>
            </a:rPr>
            <a:t>软式内镜清洗消毒技术规范</a:t>
          </a:r>
          <a:r>
            <a:rPr lang="en-US" altLang="zh-CN" sz="1400" dirty="0">
              <a:latin typeface="微软雅黑" panose="020B0503020204020204" pitchFamily="34" charset="-122"/>
              <a:ea typeface="微软雅黑" panose="020B0503020204020204" pitchFamily="34" charset="-122"/>
            </a:rPr>
            <a:t>》</a:t>
          </a:r>
          <a:r>
            <a:rPr lang="zh-CN" altLang="en-US" sz="1400" dirty="0">
              <a:latin typeface="微软雅黑" panose="020B0503020204020204" pitchFamily="34" charset="-122"/>
              <a:ea typeface="微软雅黑" panose="020B0503020204020204" pitchFamily="34" charset="-122"/>
            </a:rPr>
            <a:t>进行清洗消毒</a:t>
          </a:r>
        </a:p>
      </dgm:t>
    </dgm:pt>
    <dgm:pt modelId="{749C330E-1CD0-4CE3-98F3-5EF19DF97AA6}" type="parTrans" cxnId="{336F1412-DBAB-43A2-A70B-E3FAB87336AC}">
      <dgm:prSet/>
      <dgm:spPr/>
      <dgm:t>
        <a:bodyPr/>
        <a:lstStyle/>
        <a:p>
          <a:endParaRPr lang="zh-CN" altLang="en-US" sz="1800">
            <a:latin typeface="微软雅黑" panose="020B0503020204020204" pitchFamily="34" charset="-122"/>
            <a:ea typeface="微软雅黑" panose="020B0503020204020204" pitchFamily="34" charset="-122"/>
          </a:endParaRPr>
        </a:p>
      </dgm:t>
    </dgm:pt>
    <dgm:pt modelId="{00406893-E262-4423-8B0D-9BCC1701C624}" type="sibTrans" cxnId="{336F1412-DBAB-43A2-A70B-E3FAB87336AC}">
      <dgm:prSet custT="1"/>
      <dgm:spPr>
        <a:solidFill>
          <a:schemeClr val="accent1">
            <a:lumMod val="60000"/>
            <a:lumOff val="40000"/>
          </a:schemeClr>
        </a:solidFill>
      </dgm:spPr>
      <dgm:t>
        <a:bodyPr/>
        <a:lstStyle/>
        <a:p>
          <a:endParaRPr lang="zh-CN" altLang="en-US" sz="1800">
            <a:latin typeface="微软雅黑" panose="020B0503020204020204" pitchFamily="34" charset="-122"/>
            <a:ea typeface="微软雅黑" panose="020B0503020204020204" pitchFamily="34" charset="-122"/>
          </a:endParaRPr>
        </a:p>
      </dgm:t>
    </dgm:pt>
    <dgm:pt modelId="{0EFFF273-FEDF-4DD4-962C-74D4D51D5856}">
      <dgm:prSet custT="1"/>
      <dgm:spPr/>
      <dgm:t>
        <a:bodyPr/>
        <a:lstStyle/>
        <a:p>
          <a:pPr>
            <a:buFont typeface="+mj-lt"/>
            <a:buNone/>
          </a:pPr>
          <a:r>
            <a:rPr lang="zh-CN" altLang="en-US" sz="1400" dirty="0">
              <a:latin typeface="微软雅黑" panose="020B0503020204020204" pitchFamily="34" charset="-122"/>
              <a:ea typeface="微软雅黑" panose="020B0503020204020204" pitchFamily="34" charset="-122"/>
            </a:rPr>
            <a:t>医护人员脱手套后洗手，其他个人防护用品</a:t>
          </a:r>
          <a:endParaRPr lang="en-US" altLang="zh-CN" sz="1400" dirty="0">
            <a:latin typeface="微软雅黑" panose="020B0503020204020204" pitchFamily="34" charset="-122"/>
            <a:ea typeface="微软雅黑" panose="020B0503020204020204" pitchFamily="34" charset="-122"/>
          </a:endParaRPr>
        </a:p>
        <a:p>
          <a:pPr>
            <a:buFont typeface="+mj-lt"/>
            <a:buNone/>
          </a:pPr>
          <a:r>
            <a:rPr lang="zh-CN" altLang="en-US" sz="1400" dirty="0">
              <a:latin typeface="微软雅黑" panose="020B0503020204020204" pitchFamily="34" charset="-122"/>
              <a:ea typeface="微软雅黑" panose="020B0503020204020204" pitchFamily="34" charset="-122"/>
            </a:rPr>
            <a:t>污染时及时更换或消毒</a:t>
          </a:r>
        </a:p>
      </dgm:t>
    </dgm:pt>
    <dgm:pt modelId="{EAF593F9-C9FC-49AF-B968-C839DF64A989}" type="parTrans" cxnId="{4C49110C-37CD-4E3D-AC39-3499290491E4}">
      <dgm:prSet/>
      <dgm:spPr/>
      <dgm:t>
        <a:bodyPr/>
        <a:lstStyle/>
        <a:p>
          <a:endParaRPr lang="zh-CN" altLang="en-US" sz="1800">
            <a:latin typeface="微软雅黑" panose="020B0503020204020204" pitchFamily="34" charset="-122"/>
            <a:ea typeface="微软雅黑" panose="020B0503020204020204" pitchFamily="34" charset="-122"/>
          </a:endParaRPr>
        </a:p>
      </dgm:t>
    </dgm:pt>
    <dgm:pt modelId="{FE526241-6BA2-40DB-A821-67A5ABE35380}" type="sibTrans" cxnId="{4C49110C-37CD-4E3D-AC39-3499290491E4}">
      <dgm:prSet custT="1"/>
      <dgm:spPr>
        <a:solidFill>
          <a:schemeClr val="accent1">
            <a:lumMod val="60000"/>
            <a:lumOff val="40000"/>
          </a:schemeClr>
        </a:solidFill>
      </dgm:spPr>
      <dgm:t>
        <a:bodyPr/>
        <a:lstStyle/>
        <a:p>
          <a:endParaRPr lang="zh-CN" altLang="en-US" sz="1800">
            <a:latin typeface="微软雅黑" panose="020B0503020204020204" pitchFamily="34" charset="-122"/>
            <a:ea typeface="微软雅黑" panose="020B0503020204020204" pitchFamily="34" charset="-122"/>
          </a:endParaRPr>
        </a:p>
      </dgm:t>
    </dgm:pt>
    <dgm:pt modelId="{15D01B2B-A598-4426-A563-F49045B7AD95}">
      <dgm:prSet custT="1"/>
      <dgm:spPr/>
      <dgm:t>
        <a:bodyPr/>
        <a:lstStyle/>
        <a:p>
          <a:pPr>
            <a:buFont typeface="+mj-lt"/>
            <a:buNone/>
          </a:pPr>
          <a:r>
            <a:rPr lang="zh-CN" altLang="en-US" sz="1400" dirty="0">
              <a:latin typeface="微软雅黑" panose="020B0503020204020204" pitchFamily="34" charset="-122"/>
              <a:ea typeface="微软雅黑" panose="020B0503020204020204" pitchFamily="34" charset="-122"/>
            </a:rPr>
            <a:t>诊室内进行环境消毒</a:t>
          </a:r>
        </a:p>
      </dgm:t>
    </dgm:pt>
    <dgm:pt modelId="{07EF8FBD-2DCC-43EA-9D8C-64A75F91B293}" type="parTrans" cxnId="{BFE22E0B-8C4D-4553-9EEA-5FD2D31EA0F1}">
      <dgm:prSet/>
      <dgm:spPr/>
      <dgm:t>
        <a:bodyPr/>
        <a:lstStyle/>
        <a:p>
          <a:endParaRPr lang="zh-CN" altLang="en-US" sz="1800">
            <a:latin typeface="微软雅黑" panose="020B0503020204020204" pitchFamily="34" charset="-122"/>
            <a:ea typeface="微软雅黑" panose="020B0503020204020204" pitchFamily="34" charset="-122"/>
          </a:endParaRPr>
        </a:p>
      </dgm:t>
    </dgm:pt>
    <dgm:pt modelId="{D74883CD-D78A-42DD-9896-0492455C70D2}" type="sibTrans" cxnId="{BFE22E0B-8C4D-4553-9EEA-5FD2D31EA0F1}">
      <dgm:prSet custT="1"/>
      <dgm:spPr/>
      <dgm:t>
        <a:bodyPr/>
        <a:lstStyle/>
        <a:p>
          <a:endParaRPr lang="zh-CN" altLang="en-US" sz="1800">
            <a:latin typeface="微软雅黑" panose="020B0503020204020204" pitchFamily="34" charset="-122"/>
            <a:ea typeface="微软雅黑" panose="020B0503020204020204" pitchFamily="34" charset="-122"/>
          </a:endParaRPr>
        </a:p>
      </dgm:t>
    </dgm:pt>
    <dgm:pt modelId="{5C374620-9EDB-4545-8185-4D31593704F7}" type="pres">
      <dgm:prSet presAssocID="{F24C92A9-938A-42E6-A06A-6634A6EF40DA}" presName="linearFlow" presStyleCnt="0">
        <dgm:presLayoutVars>
          <dgm:resizeHandles val="exact"/>
        </dgm:presLayoutVars>
      </dgm:prSet>
      <dgm:spPr/>
    </dgm:pt>
    <dgm:pt modelId="{CC1991B0-C6D1-47C4-9A2F-F563A4E43456}" type="pres">
      <dgm:prSet presAssocID="{5E5FE439-4E4A-431D-B263-7BCA37D94B7A}" presName="node" presStyleLbl="node1" presStyleIdx="0" presStyleCnt="7" custScaleX="173083" custScaleY="75541">
        <dgm:presLayoutVars>
          <dgm:bulletEnabled val="1"/>
        </dgm:presLayoutVars>
      </dgm:prSet>
      <dgm:spPr/>
    </dgm:pt>
    <dgm:pt modelId="{1000E359-C66B-4F65-8D45-D2B00273AE60}" type="pres">
      <dgm:prSet presAssocID="{E143453E-BC35-4424-94B0-E4CD70733400}" presName="sibTrans" presStyleLbl="sibTrans2D1" presStyleIdx="0" presStyleCnt="6" custScaleY="69997"/>
      <dgm:spPr/>
    </dgm:pt>
    <dgm:pt modelId="{DA495DC3-EE44-4ECD-8480-DD79E78C0BF8}" type="pres">
      <dgm:prSet presAssocID="{E143453E-BC35-4424-94B0-E4CD70733400}" presName="connectorText" presStyleLbl="sibTrans2D1" presStyleIdx="0" presStyleCnt="6"/>
      <dgm:spPr/>
    </dgm:pt>
    <dgm:pt modelId="{7DBC532B-1C29-47D6-AA59-F5F266F73347}" type="pres">
      <dgm:prSet presAssocID="{C94BB5AC-F45D-42EB-9C3C-E70585619D87}" presName="node" presStyleLbl="node1" presStyleIdx="1" presStyleCnt="7" custScaleX="173083" custScaleY="73955">
        <dgm:presLayoutVars>
          <dgm:bulletEnabled val="1"/>
        </dgm:presLayoutVars>
      </dgm:prSet>
      <dgm:spPr/>
    </dgm:pt>
    <dgm:pt modelId="{B4094183-1A72-45DD-B72C-8A1EEDFC3705}" type="pres">
      <dgm:prSet presAssocID="{4D44C541-40AC-43D8-AD33-F5AFC329A08D}" presName="sibTrans" presStyleLbl="sibTrans2D1" presStyleIdx="1" presStyleCnt="6" custScaleY="69997"/>
      <dgm:spPr/>
    </dgm:pt>
    <dgm:pt modelId="{0BC09C62-C78E-4080-B02A-70379DDF95D3}" type="pres">
      <dgm:prSet presAssocID="{4D44C541-40AC-43D8-AD33-F5AFC329A08D}" presName="connectorText" presStyleLbl="sibTrans2D1" presStyleIdx="1" presStyleCnt="6"/>
      <dgm:spPr/>
    </dgm:pt>
    <dgm:pt modelId="{3AC47349-3614-43A2-A746-66745B8084BD}" type="pres">
      <dgm:prSet presAssocID="{E65B4E4F-89DC-4D77-86BC-0BD53116F185}" presName="node" presStyleLbl="node1" presStyleIdx="2" presStyleCnt="7" custScaleX="173083" custScaleY="81444">
        <dgm:presLayoutVars>
          <dgm:bulletEnabled val="1"/>
        </dgm:presLayoutVars>
      </dgm:prSet>
      <dgm:spPr/>
    </dgm:pt>
    <dgm:pt modelId="{B24F2250-9226-4007-9B2E-F930B8C3347F}" type="pres">
      <dgm:prSet presAssocID="{94090B37-29C7-46D6-9C96-261331212786}" presName="sibTrans" presStyleLbl="sibTrans2D1" presStyleIdx="2" presStyleCnt="6" custScaleY="69997"/>
      <dgm:spPr/>
    </dgm:pt>
    <dgm:pt modelId="{4D31AE52-3B00-4447-A306-36B1B4C3155B}" type="pres">
      <dgm:prSet presAssocID="{94090B37-29C7-46D6-9C96-261331212786}" presName="connectorText" presStyleLbl="sibTrans2D1" presStyleIdx="2" presStyleCnt="6"/>
      <dgm:spPr/>
    </dgm:pt>
    <dgm:pt modelId="{AABCDAB8-E093-4F2F-8023-3BF8766BF3BC}" type="pres">
      <dgm:prSet presAssocID="{F80CAC0A-CB9E-4995-A303-70F128042E63}" presName="node" presStyleLbl="node1" presStyleIdx="3" presStyleCnt="7" custScaleX="173083" custScaleY="70600">
        <dgm:presLayoutVars>
          <dgm:bulletEnabled val="1"/>
        </dgm:presLayoutVars>
      </dgm:prSet>
      <dgm:spPr/>
    </dgm:pt>
    <dgm:pt modelId="{E3B93F0F-CF87-42CD-A937-30D478D740A1}" type="pres">
      <dgm:prSet presAssocID="{89C9DB83-D8FE-497F-87A0-18B9DA9C15EF}" presName="sibTrans" presStyleLbl="sibTrans2D1" presStyleIdx="3" presStyleCnt="6" custScaleY="69997"/>
      <dgm:spPr/>
    </dgm:pt>
    <dgm:pt modelId="{53971365-874B-48B5-A72B-A728B04203B9}" type="pres">
      <dgm:prSet presAssocID="{89C9DB83-D8FE-497F-87A0-18B9DA9C15EF}" presName="connectorText" presStyleLbl="sibTrans2D1" presStyleIdx="3" presStyleCnt="6"/>
      <dgm:spPr/>
    </dgm:pt>
    <dgm:pt modelId="{AA0E7CDD-76A6-4877-BCBD-B4B23F09AC93}" type="pres">
      <dgm:prSet presAssocID="{F2E27DCF-51B4-48F8-91B7-7A8923461066}" presName="node" presStyleLbl="node1" presStyleIdx="4" presStyleCnt="7" custScaleX="173083" custScaleY="71660">
        <dgm:presLayoutVars>
          <dgm:bulletEnabled val="1"/>
        </dgm:presLayoutVars>
      </dgm:prSet>
      <dgm:spPr/>
    </dgm:pt>
    <dgm:pt modelId="{73E1B216-D578-41E5-8119-BD5B3B88DD96}" type="pres">
      <dgm:prSet presAssocID="{00406893-E262-4423-8B0D-9BCC1701C624}" presName="sibTrans" presStyleLbl="sibTrans2D1" presStyleIdx="4" presStyleCnt="6" custScaleY="69997"/>
      <dgm:spPr/>
    </dgm:pt>
    <dgm:pt modelId="{A02F5D0C-0DF9-402D-8F52-DEC85CF1A1F4}" type="pres">
      <dgm:prSet presAssocID="{00406893-E262-4423-8B0D-9BCC1701C624}" presName="connectorText" presStyleLbl="sibTrans2D1" presStyleIdx="4" presStyleCnt="6"/>
      <dgm:spPr/>
    </dgm:pt>
    <dgm:pt modelId="{38CA4502-095E-4AA5-BC9C-93BC716BD950}" type="pres">
      <dgm:prSet presAssocID="{0EFFF273-FEDF-4DD4-962C-74D4D51D5856}" presName="node" presStyleLbl="node1" presStyleIdx="5" presStyleCnt="7" custScaleX="173083" custScaleY="93335">
        <dgm:presLayoutVars>
          <dgm:bulletEnabled val="1"/>
        </dgm:presLayoutVars>
      </dgm:prSet>
      <dgm:spPr/>
    </dgm:pt>
    <dgm:pt modelId="{4073A068-DD94-4C26-B7D7-CBE1477A6FCD}" type="pres">
      <dgm:prSet presAssocID="{FE526241-6BA2-40DB-A821-67A5ABE35380}" presName="sibTrans" presStyleLbl="sibTrans2D1" presStyleIdx="5" presStyleCnt="6" custScaleY="69997"/>
      <dgm:spPr/>
    </dgm:pt>
    <dgm:pt modelId="{0E1FBC5F-970C-4D54-94C9-4657092444A4}" type="pres">
      <dgm:prSet presAssocID="{FE526241-6BA2-40DB-A821-67A5ABE35380}" presName="connectorText" presStyleLbl="sibTrans2D1" presStyleIdx="5" presStyleCnt="6"/>
      <dgm:spPr/>
    </dgm:pt>
    <dgm:pt modelId="{193E397E-251F-43F7-8243-6D90E912F85D}" type="pres">
      <dgm:prSet presAssocID="{15D01B2B-A598-4426-A563-F49045B7AD95}" presName="node" presStyleLbl="node1" presStyleIdx="6" presStyleCnt="7" custScaleX="173083" custScaleY="73387">
        <dgm:presLayoutVars>
          <dgm:bulletEnabled val="1"/>
        </dgm:presLayoutVars>
      </dgm:prSet>
      <dgm:spPr/>
    </dgm:pt>
  </dgm:ptLst>
  <dgm:cxnLst>
    <dgm:cxn modelId="{BFE22E0B-8C4D-4553-9EEA-5FD2D31EA0F1}" srcId="{F24C92A9-938A-42E6-A06A-6634A6EF40DA}" destId="{15D01B2B-A598-4426-A563-F49045B7AD95}" srcOrd="6" destOrd="0" parTransId="{07EF8FBD-2DCC-43EA-9D8C-64A75F91B293}" sibTransId="{D74883CD-D78A-42DD-9896-0492455C70D2}"/>
    <dgm:cxn modelId="{4C49110C-37CD-4E3D-AC39-3499290491E4}" srcId="{F24C92A9-938A-42E6-A06A-6634A6EF40DA}" destId="{0EFFF273-FEDF-4DD4-962C-74D4D51D5856}" srcOrd="5" destOrd="0" parTransId="{EAF593F9-C9FC-49AF-B968-C839DF64A989}" sibTransId="{FE526241-6BA2-40DB-A821-67A5ABE35380}"/>
    <dgm:cxn modelId="{336F1412-DBAB-43A2-A70B-E3FAB87336AC}" srcId="{F24C92A9-938A-42E6-A06A-6634A6EF40DA}" destId="{F2E27DCF-51B4-48F8-91B7-7A8923461066}" srcOrd="4" destOrd="0" parTransId="{749C330E-1CD0-4CE3-98F3-5EF19DF97AA6}" sibTransId="{00406893-E262-4423-8B0D-9BCC1701C624}"/>
    <dgm:cxn modelId="{79D55721-B099-449E-B60B-DADFBDB9163B}" srcId="{F24C92A9-938A-42E6-A06A-6634A6EF40DA}" destId="{C94BB5AC-F45D-42EB-9C3C-E70585619D87}" srcOrd="1" destOrd="0" parTransId="{0DE809FB-AB42-4121-A308-FD500A6E2FA7}" sibTransId="{4D44C541-40AC-43D8-AD33-F5AFC329A08D}"/>
    <dgm:cxn modelId="{0BA69523-1DEB-498D-9136-53165CFAD966}" type="presOf" srcId="{F24C92A9-938A-42E6-A06A-6634A6EF40DA}" destId="{5C374620-9EDB-4545-8185-4D31593704F7}" srcOrd="0" destOrd="0" presId="urn:microsoft.com/office/officeart/2005/8/layout/process2"/>
    <dgm:cxn modelId="{46716A3C-2D0C-4BFB-B713-7BE9E2CF11A0}" type="presOf" srcId="{F2E27DCF-51B4-48F8-91B7-7A8923461066}" destId="{AA0E7CDD-76A6-4877-BCBD-B4B23F09AC93}" srcOrd="0" destOrd="0" presId="urn:microsoft.com/office/officeart/2005/8/layout/process2"/>
    <dgm:cxn modelId="{45D04E5C-118A-43F0-BAE4-6EFBC63033D8}" type="presOf" srcId="{E143453E-BC35-4424-94B0-E4CD70733400}" destId="{DA495DC3-EE44-4ECD-8480-DD79E78C0BF8}" srcOrd="1" destOrd="0" presId="urn:microsoft.com/office/officeart/2005/8/layout/process2"/>
    <dgm:cxn modelId="{1F63A25E-BB08-461A-BA3E-53A79E104DB4}" type="presOf" srcId="{15D01B2B-A598-4426-A563-F49045B7AD95}" destId="{193E397E-251F-43F7-8243-6D90E912F85D}" srcOrd="0" destOrd="0" presId="urn:microsoft.com/office/officeart/2005/8/layout/process2"/>
    <dgm:cxn modelId="{3333E842-4FC1-4252-8CCF-A14376B1CDBF}" type="presOf" srcId="{FE526241-6BA2-40DB-A821-67A5ABE35380}" destId="{0E1FBC5F-970C-4D54-94C9-4657092444A4}" srcOrd="1" destOrd="0" presId="urn:microsoft.com/office/officeart/2005/8/layout/process2"/>
    <dgm:cxn modelId="{6813004E-54E8-4B2A-A060-065C984DF763}" type="presOf" srcId="{F80CAC0A-CB9E-4995-A303-70F128042E63}" destId="{AABCDAB8-E093-4F2F-8023-3BF8766BF3BC}" srcOrd="0" destOrd="0" presId="urn:microsoft.com/office/officeart/2005/8/layout/process2"/>
    <dgm:cxn modelId="{FD04D24E-D788-43B6-B3A8-B1DBA409CFA9}" type="presOf" srcId="{4D44C541-40AC-43D8-AD33-F5AFC329A08D}" destId="{B4094183-1A72-45DD-B72C-8A1EEDFC3705}" srcOrd="0" destOrd="0" presId="urn:microsoft.com/office/officeart/2005/8/layout/process2"/>
    <dgm:cxn modelId="{EF6C5951-7DA3-477D-8402-F7252A9AE5FC}" type="presOf" srcId="{94090B37-29C7-46D6-9C96-261331212786}" destId="{B24F2250-9226-4007-9B2E-F930B8C3347F}" srcOrd="0" destOrd="0" presId="urn:microsoft.com/office/officeart/2005/8/layout/process2"/>
    <dgm:cxn modelId="{C9F6BE71-1603-41C7-86B8-002E9A9969DE}" srcId="{F24C92A9-938A-42E6-A06A-6634A6EF40DA}" destId="{F80CAC0A-CB9E-4995-A303-70F128042E63}" srcOrd="3" destOrd="0" parTransId="{F80C132F-52AF-4C08-98B6-F5A17A1AA36B}" sibTransId="{89C9DB83-D8FE-497F-87A0-18B9DA9C15EF}"/>
    <dgm:cxn modelId="{9359B953-B00B-4564-9FE4-74287586B2FF}" srcId="{F24C92A9-938A-42E6-A06A-6634A6EF40DA}" destId="{5E5FE439-4E4A-431D-B263-7BCA37D94B7A}" srcOrd="0" destOrd="0" parTransId="{8E50F1D1-DB74-4DEF-A6EE-50B7E1B27D97}" sibTransId="{E143453E-BC35-4424-94B0-E4CD70733400}"/>
    <dgm:cxn modelId="{5E1F5156-71C5-4374-B252-CF61A7A4CE2E}" type="presOf" srcId="{89C9DB83-D8FE-497F-87A0-18B9DA9C15EF}" destId="{53971365-874B-48B5-A72B-A728B04203B9}" srcOrd="1" destOrd="0" presId="urn:microsoft.com/office/officeart/2005/8/layout/process2"/>
    <dgm:cxn modelId="{0BB72085-A207-4C7C-8DC6-CECE5918E474}" type="presOf" srcId="{4D44C541-40AC-43D8-AD33-F5AFC329A08D}" destId="{0BC09C62-C78E-4080-B02A-70379DDF95D3}" srcOrd="1" destOrd="0" presId="urn:microsoft.com/office/officeart/2005/8/layout/process2"/>
    <dgm:cxn modelId="{39592988-C3C7-4746-B429-E9FCAFE0CF5B}" type="presOf" srcId="{FE526241-6BA2-40DB-A821-67A5ABE35380}" destId="{4073A068-DD94-4C26-B7D7-CBE1477A6FCD}" srcOrd="0" destOrd="0" presId="urn:microsoft.com/office/officeart/2005/8/layout/process2"/>
    <dgm:cxn modelId="{BA72C78C-E047-44F1-B361-45D03827209D}" srcId="{F24C92A9-938A-42E6-A06A-6634A6EF40DA}" destId="{E65B4E4F-89DC-4D77-86BC-0BD53116F185}" srcOrd="2" destOrd="0" parTransId="{5D8C3CEA-17C3-4A9A-8335-E973510FE42A}" sibTransId="{94090B37-29C7-46D6-9C96-261331212786}"/>
    <dgm:cxn modelId="{EF650F9C-92E3-4521-88C2-BB8F35AE946B}" type="presOf" srcId="{0EFFF273-FEDF-4DD4-962C-74D4D51D5856}" destId="{38CA4502-095E-4AA5-BC9C-93BC716BD950}" srcOrd="0" destOrd="0" presId="urn:microsoft.com/office/officeart/2005/8/layout/process2"/>
    <dgm:cxn modelId="{84378CA2-5744-4A63-A2AC-587077A40F92}" type="presOf" srcId="{89C9DB83-D8FE-497F-87A0-18B9DA9C15EF}" destId="{E3B93F0F-CF87-42CD-A937-30D478D740A1}" srcOrd="0" destOrd="0" presId="urn:microsoft.com/office/officeart/2005/8/layout/process2"/>
    <dgm:cxn modelId="{EFC3E6A7-1A20-4ADB-8266-228DAC9E9EFC}" type="presOf" srcId="{00406893-E262-4423-8B0D-9BCC1701C624}" destId="{A02F5D0C-0DF9-402D-8F52-DEC85CF1A1F4}" srcOrd="1" destOrd="0" presId="urn:microsoft.com/office/officeart/2005/8/layout/process2"/>
    <dgm:cxn modelId="{02F7C6AC-8453-4A52-A0A8-3A5C9A25D113}" type="presOf" srcId="{E65B4E4F-89DC-4D77-86BC-0BD53116F185}" destId="{3AC47349-3614-43A2-A746-66745B8084BD}" srcOrd="0" destOrd="0" presId="urn:microsoft.com/office/officeart/2005/8/layout/process2"/>
    <dgm:cxn modelId="{62192BB9-5500-4711-A312-832F09D211A4}" type="presOf" srcId="{5E5FE439-4E4A-431D-B263-7BCA37D94B7A}" destId="{CC1991B0-C6D1-47C4-9A2F-F563A4E43456}" srcOrd="0" destOrd="0" presId="urn:microsoft.com/office/officeart/2005/8/layout/process2"/>
    <dgm:cxn modelId="{1B1E87DA-AA87-446B-8241-DADDD097FA0D}" type="presOf" srcId="{E143453E-BC35-4424-94B0-E4CD70733400}" destId="{1000E359-C66B-4F65-8D45-D2B00273AE60}" srcOrd="0" destOrd="0" presId="urn:microsoft.com/office/officeart/2005/8/layout/process2"/>
    <dgm:cxn modelId="{2C0ABEF5-5D9D-4FA2-B50A-76134C50DFE3}" type="presOf" srcId="{00406893-E262-4423-8B0D-9BCC1701C624}" destId="{73E1B216-D578-41E5-8119-BD5B3B88DD96}" srcOrd="0" destOrd="0" presId="urn:microsoft.com/office/officeart/2005/8/layout/process2"/>
    <dgm:cxn modelId="{172D3DFA-BB32-4803-AF75-8FAE5434A8DF}" type="presOf" srcId="{C94BB5AC-F45D-42EB-9C3C-E70585619D87}" destId="{7DBC532B-1C29-47D6-AA59-F5F266F73347}" srcOrd="0" destOrd="0" presId="urn:microsoft.com/office/officeart/2005/8/layout/process2"/>
    <dgm:cxn modelId="{F02466FD-B7EA-4C5A-B74D-CDC9B2FC8458}" type="presOf" srcId="{94090B37-29C7-46D6-9C96-261331212786}" destId="{4D31AE52-3B00-4447-A306-36B1B4C3155B}" srcOrd="1" destOrd="0" presId="urn:microsoft.com/office/officeart/2005/8/layout/process2"/>
    <dgm:cxn modelId="{723E1653-04C3-4423-9B78-80CF3F1BF534}" type="presParOf" srcId="{5C374620-9EDB-4545-8185-4D31593704F7}" destId="{CC1991B0-C6D1-47C4-9A2F-F563A4E43456}" srcOrd="0" destOrd="0" presId="urn:microsoft.com/office/officeart/2005/8/layout/process2"/>
    <dgm:cxn modelId="{A645EE08-635D-46F1-B96F-8AA12D864CAB}" type="presParOf" srcId="{5C374620-9EDB-4545-8185-4D31593704F7}" destId="{1000E359-C66B-4F65-8D45-D2B00273AE60}" srcOrd="1" destOrd="0" presId="urn:microsoft.com/office/officeart/2005/8/layout/process2"/>
    <dgm:cxn modelId="{28FCF432-9CC7-40F6-BC13-2625904DFA2D}" type="presParOf" srcId="{1000E359-C66B-4F65-8D45-D2B00273AE60}" destId="{DA495DC3-EE44-4ECD-8480-DD79E78C0BF8}" srcOrd="0" destOrd="0" presId="urn:microsoft.com/office/officeart/2005/8/layout/process2"/>
    <dgm:cxn modelId="{D4ADAAF1-5D54-4F2D-B710-E40E14CE40E0}" type="presParOf" srcId="{5C374620-9EDB-4545-8185-4D31593704F7}" destId="{7DBC532B-1C29-47D6-AA59-F5F266F73347}" srcOrd="2" destOrd="0" presId="urn:microsoft.com/office/officeart/2005/8/layout/process2"/>
    <dgm:cxn modelId="{1AF95301-BB4D-4FF3-AEA5-85997E479805}" type="presParOf" srcId="{5C374620-9EDB-4545-8185-4D31593704F7}" destId="{B4094183-1A72-45DD-B72C-8A1EEDFC3705}" srcOrd="3" destOrd="0" presId="urn:microsoft.com/office/officeart/2005/8/layout/process2"/>
    <dgm:cxn modelId="{32853089-EC50-4FF7-9FE9-6FA1D8786AA5}" type="presParOf" srcId="{B4094183-1A72-45DD-B72C-8A1EEDFC3705}" destId="{0BC09C62-C78E-4080-B02A-70379DDF95D3}" srcOrd="0" destOrd="0" presId="urn:microsoft.com/office/officeart/2005/8/layout/process2"/>
    <dgm:cxn modelId="{030146EB-CE24-457C-9146-2D4FDE0A7DC4}" type="presParOf" srcId="{5C374620-9EDB-4545-8185-4D31593704F7}" destId="{3AC47349-3614-43A2-A746-66745B8084BD}" srcOrd="4" destOrd="0" presId="urn:microsoft.com/office/officeart/2005/8/layout/process2"/>
    <dgm:cxn modelId="{49A79649-E7AD-4717-A720-330E7C6B0C5C}" type="presParOf" srcId="{5C374620-9EDB-4545-8185-4D31593704F7}" destId="{B24F2250-9226-4007-9B2E-F930B8C3347F}" srcOrd="5" destOrd="0" presId="urn:microsoft.com/office/officeart/2005/8/layout/process2"/>
    <dgm:cxn modelId="{43D0A12C-1921-47B9-8DCE-3D53A0C4877F}" type="presParOf" srcId="{B24F2250-9226-4007-9B2E-F930B8C3347F}" destId="{4D31AE52-3B00-4447-A306-36B1B4C3155B}" srcOrd="0" destOrd="0" presId="urn:microsoft.com/office/officeart/2005/8/layout/process2"/>
    <dgm:cxn modelId="{4179E647-3DD0-4F83-A132-025ABFEAEDA1}" type="presParOf" srcId="{5C374620-9EDB-4545-8185-4D31593704F7}" destId="{AABCDAB8-E093-4F2F-8023-3BF8766BF3BC}" srcOrd="6" destOrd="0" presId="urn:microsoft.com/office/officeart/2005/8/layout/process2"/>
    <dgm:cxn modelId="{3F630D75-7D6B-44C6-A09C-40D55A1787C7}" type="presParOf" srcId="{5C374620-9EDB-4545-8185-4D31593704F7}" destId="{E3B93F0F-CF87-42CD-A937-30D478D740A1}" srcOrd="7" destOrd="0" presId="urn:microsoft.com/office/officeart/2005/8/layout/process2"/>
    <dgm:cxn modelId="{947F8EBA-A79C-4C6B-A73C-7BB39348DF03}" type="presParOf" srcId="{E3B93F0F-CF87-42CD-A937-30D478D740A1}" destId="{53971365-874B-48B5-A72B-A728B04203B9}" srcOrd="0" destOrd="0" presId="urn:microsoft.com/office/officeart/2005/8/layout/process2"/>
    <dgm:cxn modelId="{13B4FF88-90F4-4BAA-B0D8-89A7A8B24AC9}" type="presParOf" srcId="{5C374620-9EDB-4545-8185-4D31593704F7}" destId="{AA0E7CDD-76A6-4877-BCBD-B4B23F09AC93}" srcOrd="8" destOrd="0" presId="urn:microsoft.com/office/officeart/2005/8/layout/process2"/>
    <dgm:cxn modelId="{A443F1A6-8621-4914-A20C-5C9E068B3CA0}" type="presParOf" srcId="{5C374620-9EDB-4545-8185-4D31593704F7}" destId="{73E1B216-D578-41E5-8119-BD5B3B88DD96}" srcOrd="9" destOrd="0" presId="urn:microsoft.com/office/officeart/2005/8/layout/process2"/>
    <dgm:cxn modelId="{0FF9E4C5-978E-49BF-87BE-824A6D12D46F}" type="presParOf" srcId="{73E1B216-D578-41E5-8119-BD5B3B88DD96}" destId="{A02F5D0C-0DF9-402D-8F52-DEC85CF1A1F4}" srcOrd="0" destOrd="0" presId="urn:microsoft.com/office/officeart/2005/8/layout/process2"/>
    <dgm:cxn modelId="{E4CB3A51-A791-4D2E-96F2-2D8F5C13E2AE}" type="presParOf" srcId="{5C374620-9EDB-4545-8185-4D31593704F7}" destId="{38CA4502-095E-4AA5-BC9C-93BC716BD950}" srcOrd="10" destOrd="0" presId="urn:microsoft.com/office/officeart/2005/8/layout/process2"/>
    <dgm:cxn modelId="{B752012C-9AF2-4C0F-8130-F41C4B25BD14}" type="presParOf" srcId="{5C374620-9EDB-4545-8185-4D31593704F7}" destId="{4073A068-DD94-4C26-B7D7-CBE1477A6FCD}" srcOrd="11" destOrd="0" presId="urn:microsoft.com/office/officeart/2005/8/layout/process2"/>
    <dgm:cxn modelId="{31C7938E-5D94-4494-8019-D0F71AFB23FB}" type="presParOf" srcId="{4073A068-DD94-4C26-B7D7-CBE1477A6FCD}" destId="{0E1FBC5F-970C-4D54-94C9-4657092444A4}" srcOrd="0" destOrd="0" presId="urn:microsoft.com/office/officeart/2005/8/layout/process2"/>
    <dgm:cxn modelId="{4CD2C23A-070D-4D13-B705-5B05B56C4FF1}" type="presParOf" srcId="{5C374620-9EDB-4545-8185-4D31593704F7}" destId="{193E397E-251F-43F7-8243-6D90E912F85D}" srcOrd="12" destOrd="0" presId="urn:microsoft.com/office/officeart/2005/8/layout/process2"/>
  </dgm:cxnLst>
  <dgm:bg/>
  <dgm:whole/>
  <dgm:extLst>
    <a:ext uri="http://schemas.microsoft.com/office/drawing/2008/diagram">
      <dsp:dataModelExt xmlns:dsp="http://schemas.microsoft.com/office/drawing/2008/diagram" relId="rId86"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F24C92A9-938A-42E6-A06A-6634A6EF40DA}" type="doc">
      <dgm:prSet loTypeId="urn:microsoft.com/office/officeart/2005/8/layout/process2" loCatId="process" qsTypeId="urn:microsoft.com/office/officeart/2005/8/quickstyle/simple1" qsCatId="simple" csTypeId="urn:microsoft.com/office/officeart/2005/8/colors/accent1_1" csCatId="accent1" phldr="1"/>
      <dgm:spPr/>
      <dgm:t>
        <a:bodyPr/>
        <a:lstStyle/>
        <a:p>
          <a:endParaRPr lang="zh-CN" altLang="en-US"/>
        </a:p>
      </dgm:t>
    </dgm:pt>
    <dgm:pt modelId="{5E5FE439-4E4A-431D-B263-7BCA37D94B7A}">
      <dgm:prSet phldrT="[文本]" custT="1"/>
      <dgm:spPr/>
      <dgm:t>
        <a:bodyPr/>
        <a:lstStyle/>
        <a:p>
          <a:pPr algn="ctr">
            <a:buFont typeface="+mj-lt"/>
            <a:buNone/>
          </a:pPr>
          <a:r>
            <a:rPr lang="zh-CN" altLang="en-US" sz="1400" dirty="0">
              <a:latin typeface="微软雅黑" pitchFamily="34" charset="-122"/>
              <a:ea typeface="微软雅黑" pitchFamily="34" charset="-122"/>
            </a:rPr>
            <a:t>对透析患者进行体温检测及流行病学史的询问</a:t>
          </a:r>
        </a:p>
      </dgm:t>
    </dgm:pt>
    <dgm:pt modelId="{8E50F1D1-DB74-4DEF-A6EE-50B7E1B27D97}" type="parTrans" cxnId="{9359B953-B00B-4564-9FE4-74287586B2FF}">
      <dgm:prSet/>
      <dgm:spPr/>
      <dgm:t>
        <a:bodyPr/>
        <a:lstStyle/>
        <a:p>
          <a:pPr algn="ctr"/>
          <a:endParaRPr lang="zh-CN" altLang="en-US" sz="1800">
            <a:latin typeface="微软雅黑" panose="020B0503020204020204" pitchFamily="34" charset="-122"/>
            <a:ea typeface="微软雅黑" panose="020B0503020204020204" pitchFamily="34" charset="-122"/>
          </a:endParaRPr>
        </a:p>
      </dgm:t>
    </dgm:pt>
    <dgm:pt modelId="{E143453E-BC35-4424-94B0-E4CD70733400}" type="sibTrans" cxnId="{9359B953-B00B-4564-9FE4-74287586B2FF}">
      <dgm:prSet custT="1"/>
      <dgm:spPr>
        <a:solidFill>
          <a:schemeClr val="accent1">
            <a:lumMod val="60000"/>
            <a:lumOff val="40000"/>
          </a:schemeClr>
        </a:solidFill>
      </dgm:spPr>
      <dgm:t>
        <a:bodyPr/>
        <a:lstStyle/>
        <a:p>
          <a:pPr algn="ctr"/>
          <a:endParaRPr lang="zh-CN" altLang="en-US" sz="1800">
            <a:latin typeface="微软雅黑" panose="020B0503020204020204" pitchFamily="34" charset="-122"/>
            <a:ea typeface="微软雅黑" panose="020B0503020204020204" pitchFamily="34" charset="-122"/>
          </a:endParaRPr>
        </a:p>
      </dgm:t>
    </dgm:pt>
    <dgm:pt modelId="{C94BB5AC-F45D-42EB-9C3C-E70585619D87}">
      <dgm:prSet phldrT="[文本]" custT="1"/>
      <dgm:spPr/>
      <dgm:t>
        <a:bodyPr/>
        <a:lstStyle/>
        <a:p>
          <a:pPr algn="ctr">
            <a:buFont typeface="+mj-lt"/>
            <a:buNone/>
          </a:pPr>
          <a:r>
            <a:rPr lang="zh-CN" altLang="en-US" sz="1400" dirty="0">
              <a:latin typeface="微软雅黑" panose="020B0503020204020204" pitchFamily="34" charset="-122"/>
              <a:ea typeface="微软雅黑" panose="020B0503020204020204" pitchFamily="34" charset="-122"/>
            </a:rPr>
            <a:t>无发热或呼吸道感染等症状、无流行病学史，排除“新冠”</a:t>
          </a:r>
        </a:p>
      </dgm:t>
    </dgm:pt>
    <dgm:pt modelId="{0DE809FB-AB42-4121-A308-FD500A6E2FA7}" type="parTrans" cxnId="{79D55721-B099-449E-B60B-DADFBDB9163B}">
      <dgm:prSet/>
      <dgm:spPr/>
      <dgm:t>
        <a:bodyPr/>
        <a:lstStyle/>
        <a:p>
          <a:pPr algn="ctr"/>
          <a:endParaRPr lang="zh-CN" altLang="en-US" sz="1800">
            <a:latin typeface="微软雅黑" panose="020B0503020204020204" pitchFamily="34" charset="-122"/>
            <a:ea typeface="微软雅黑" panose="020B0503020204020204" pitchFamily="34" charset="-122"/>
          </a:endParaRPr>
        </a:p>
      </dgm:t>
    </dgm:pt>
    <dgm:pt modelId="{4D44C541-40AC-43D8-AD33-F5AFC329A08D}" type="sibTrans" cxnId="{79D55721-B099-449E-B60B-DADFBDB9163B}">
      <dgm:prSet custT="1"/>
      <dgm:spPr>
        <a:solidFill>
          <a:schemeClr val="accent1">
            <a:lumMod val="60000"/>
            <a:lumOff val="40000"/>
          </a:schemeClr>
        </a:solidFill>
      </dgm:spPr>
      <dgm:t>
        <a:bodyPr/>
        <a:lstStyle/>
        <a:p>
          <a:pPr algn="ctr"/>
          <a:endParaRPr lang="zh-CN" altLang="en-US" sz="1800">
            <a:latin typeface="微软雅黑" panose="020B0503020204020204" pitchFamily="34" charset="-122"/>
            <a:ea typeface="微软雅黑" panose="020B0503020204020204" pitchFamily="34" charset="-122"/>
          </a:endParaRPr>
        </a:p>
      </dgm:t>
    </dgm:pt>
    <dgm:pt modelId="{E65B4E4F-89DC-4D77-86BC-0BD53116F185}">
      <dgm:prSet phldrT="[文本]" custT="1"/>
      <dgm:spPr/>
      <dgm:t>
        <a:bodyPr/>
        <a:lstStyle/>
        <a:p>
          <a:pPr algn="ctr">
            <a:buFont typeface="+mj-lt"/>
            <a:buNone/>
          </a:pPr>
          <a:r>
            <a:rPr lang="zh-CN" altLang="en-US" sz="1400" dirty="0">
              <a:latin typeface="微软雅黑" panose="020B0503020204020204" pitchFamily="34" charset="-122"/>
              <a:ea typeface="微软雅黑" panose="020B0503020204020204" pitchFamily="34" charset="-122"/>
            </a:rPr>
            <a:t>患者佩戴口罩，进入透析区</a:t>
          </a:r>
        </a:p>
      </dgm:t>
    </dgm:pt>
    <dgm:pt modelId="{5D8C3CEA-17C3-4A9A-8335-E973510FE42A}" type="parTrans" cxnId="{BA72C78C-E047-44F1-B361-45D03827209D}">
      <dgm:prSet/>
      <dgm:spPr/>
      <dgm:t>
        <a:bodyPr/>
        <a:lstStyle/>
        <a:p>
          <a:pPr algn="ctr"/>
          <a:endParaRPr lang="zh-CN" altLang="en-US" sz="1800">
            <a:latin typeface="微软雅黑" panose="020B0503020204020204" pitchFamily="34" charset="-122"/>
            <a:ea typeface="微软雅黑" panose="020B0503020204020204" pitchFamily="34" charset="-122"/>
          </a:endParaRPr>
        </a:p>
      </dgm:t>
    </dgm:pt>
    <dgm:pt modelId="{94090B37-29C7-46D6-9C96-261331212786}" type="sibTrans" cxnId="{BA72C78C-E047-44F1-B361-45D03827209D}">
      <dgm:prSet custT="1"/>
      <dgm:spPr>
        <a:solidFill>
          <a:schemeClr val="accent1">
            <a:lumMod val="60000"/>
            <a:lumOff val="40000"/>
          </a:schemeClr>
        </a:solidFill>
      </dgm:spPr>
      <dgm:t>
        <a:bodyPr/>
        <a:lstStyle/>
        <a:p>
          <a:pPr algn="ctr"/>
          <a:endParaRPr lang="zh-CN" altLang="en-US" sz="1800">
            <a:latin typeface="微软雅黑" panose="020B0503020204020204" pitchFamily="34" charset="-122"/>
            <a:ea typeface="微软雅黑" panose="020B0503020204020204" pitchFamily="34" charset="-122"/>
          </a:endParaRPr>
        </a:p>
      </dgm:t>
    </dgm:pt>
    <dgm:pt modelId="{F2E27DCF-51B4-48F8-91B7-7A8923461066}">
      <dgm:prSet custT="1"/>
      <dgm:spPr/>
      <dgm:t>
        <a:bodyPr/>
        <a:lstStyle/>
        <a:p>
          <a:pPr algn="ctr">
            <a:buFont typeface="+mj-lt"/>
            <a:buNone/>
          </a:pPr>
          <a:r>
            <a:rPr lang="zh-CN" altLang="en-US" sz="1400" dirty="0">
              <a:latin typeface="微软雅黑" panose="020B0503020204020204" pitchFamily="34" charset="-122"/>
              <a:ea typeface="微软雅黑" panose="020B0503020204020204" pitchFamily="34" charset="-122"/>
            </a:rPr>
            <a:t>正常透析流程</a:t>
          </a:r>
        </a:p>
      </dgm:t>
    </dgm:pt>
    <dgm:pt modelId="{749C330E-1CD0-4CE3-98F3-5EF19DF97AA6}" type="parTrans" cxnId="{336F1412-DBAB-43A2-A70B-E3FAB87336AC}">
      <dgm:prSet/>
      <dgm:spPr/>
      <dgm:t>
        <a:bodyPr/>
        <a:lstStyle/>
        <a:p>
          <a:pPr algn="ctr"/>
          <a:endParaRPr lang="zh-CN" altLang="en-US" sz="1800">
            <a:latin typeface="微软雅黑" panose="020B0503020204020204" pitchFamily="34" charset="-122"/>
            <a:ea typeface="微软雅黑" panose="020B0503020204020204" pitchFamily="34" charset="-122"/>
          </a:endParaRPr>
        </a:p>
      </dgm:t>
    </dgm:pt>
    <dgm:pt modelId="{00406893-E262-4423-8B0D-9BCC1701C624}" type="sibTrans" cxnId="{336F1412-DBAB-43A2-A70B-E3FAB87336AC}">
      <dgm:prSet custT="1"/>
      <dgm:spPr>
        <a:solidFill>
          <a:schemeClr val="accent1">
            <a:lumMod val="60000"/>
            <a:lumOff val="40000"/>
          </a:schemeClr>
        </a:solidFill>
      </dgm:spPr>
      <dgm:t>
        <a:bodyPr/>
        <a:lstStyle/>
        <a:p>
          <a:pPr algn="ctr"/>
          <a:endParaRPr lang="zh-CN" altLang="en-US" sz="1800">
            <a:latin typeface="微软雅黑" panose="020B0503020204020204" pitchFamily="34" charset="-122"/>
            <a:ea typeface="微软雅黑" panose="020B0503020204020204" pitchFamily="34" charset="-122"/>
          </a:endParaRPr>
        </a:p>
      </dgm:t>
    </dgm:pt>
    <dgm:pt modelId="{5990FB4D-5CBB-4516-8592-B645145B6406}">
      <dgm:prSet phldrT="[文本]" custT="1"/>
      <dgm:spPr/>
      <dgm:t>
        <a:bodyPr/>
        <a:lstStyle/>
        <a:p>
          <a:pPr algn="ctr">
            <a:buFont typeface="+mj-lt"/>
          </a:pPr>
          <a:r>
            <a:rPr lang="zh-CN" altLang="en-US" sz="1400" dirty="0">
              <a:latin typeface="微软雅黑" panose="020B0503020204020204" pitchFamily="34" charset="-122"/>
              <a:ea typeface="微软雅黑" panose="020B0503020204020204" pitchFamily="34" charset="-122"/>
            </a:rPr>
            <a:t>有发热或呼吸道感染等症状、有流行病学史</a:t>
          </a:r>
        </a:p>
      </dgm:t>
    </dgm:pt>
    <dgm:pt modelId="{CFBDE0DB-8315-4F70-A554-038F84CBDB10}" type="parTrans" cxnId="{44C69667-73E7-457B-8C77-70F429ADBE62}">
      <dgm:prSet/>
      <dgm:spPr/>
      <dgm:t>
        <a:bodyPr/>
        <a:lstStyle/>
        <a:p>
          <a:pPr algn="ctr"/>
          <a:endParaRPr lang="zh-CN" altLang="en-US"/>
        </a:p>
      </dgm:t>
    </dgm:pt>
    <dgm:pt modelId="{9A928E7D-5CDB-4EA0-AE96-E70F603DF312}" type="sibTrans" cxnId="{44C69667-73E7-457B-8C77-70F429ADBE62}">
      <dgm:prSet/>
      <dgm:spPr/>
      <dgm:t>
        <a:bodyPr/>
        <a:lstStyle/>
        <a:p>
          <a:pPr algn="ctr"/>
          <a:endParaRPr lang="zh-CN" altLang="en-US"/>
        </a:p>
      </dgm:t>
    </dgm:pt>
    <dgm:pt modelId="{9CF41F0E-91F3-4E19-86BA-6A109E0FCAFC}">
      <dgm:prSet phldrT="[文本]" custT="1"/>
      <dgm:spPr/>
      <dgm:t>
        <a:bodyPr/>
        <a:lstStyle/>
        <a:p>
          <a:pPr algn="ctr">
            <a:buFont typeface="+mj-lt"/>
          </a:pPr>
          <a:r>
            <a:rPr lang="zh-CN" altLang="en-US" sz="1400" dirty="0">
              <a:latin typeface="微软雅黑" panose="020B0503020204020204" pitchFamily="34" charset="-122"/>
              <a:ea typeface="微软雅黑" panose="020B0503020204020204" pitchFamily="34" charset="-122"/>
            </a:rPr>
            <a:t>患者佩戴口罩专人陪同至发热留观</a:t>
          </a:r>
        </a:p>
      </dgm:t>
    </dgm:pt>
    <dgm:pt modelId="{FE8571F6-9D48-4C1B-993B-9E02D88ADF62}" type="parTrans" cxnId="{E87B0089-0A44-40A1-B5A8-172F149C0D83}">
      <dgm:prSet/>
      <dgm:spPr/>
      <dgm:t>
        <a:bodyPr/>
        <a:lstStyle/>
        <a:p>
          <a:pPr algn="ctr"/>
          <a:endParaRPr lang="zh-CN" altLang="en-US"/>
        </a:p>
      </dgm:t>
    </dgm:pt>
    <dgm:pt modelId="{D5D772C6-B24C-45FF-B973-16A6DDED8A03}" type="sibTrans" cxnId="{E87B0089-0A44-40A1-B5A8-172F149C0D83}">
      <dgm:prSet/>
      <dgm:spPr/>
      <dgm:t>
        <a:bodyPr/>
        <a:lstStyle/>
        <a:p>
          <a:pPr algn="ctr"/>
          <a:endParaRPr lang="zh-CN" altLang="en-US"/>
        </a:p>
      </dgm:t>
    </dgm:pt>
    <dgm:pt modelId="{A59CC186-AA57-F44C-B33E-E552A3F18E13}">
      <dgm:prSet custT="1"/>
      <dgm:spPr/>
      <dgm:t>
        <a:bodyPr/>
        <a:lstStyle/>
        <a:p>
          <a:pPr algn="ctr"/>
          <a:r>
            <a:rPr lang="zh-CN" altLang="en-US" sz="1400">
              <a:latin typeface="Microsoft YaHei" panose="020B0503020204020204" pitchFamily="34" charset="-122"/>
              <a:ea typeface="Microsoft YaHei" panose="020B0503020204020204" pitchFamily="34" charset="-122"/>
            </a:rPr>
            <a:t>工作人员二级防护后入发热门诊为患者进行血透</a:t>
          </a:r>
        </a:p>
      </dgm:t>
    </dgm:pt>
    <dgm:pt modelId="{05CB1E36-74DA-544B-BDA6-E6568B736555}" type="parTrans" cxnId="{3ACF0248-C2A4-5442-BBAD-58797FE44AA5}">
      <dgm:prSet/>
      <dgm:spPr/>
      <dgm:t>
        <a:bodyPr/>
        <a:lstStyle/>
        <a:p>
          <a:pPr algn="ctr"/>
          <a:endParaRPr lang="zh-CN" altLang="en-US"/>
        </a:p>
      </dgm:t>
    </dgm:pt>
    <dgm:pt modelId="{3C68D429-7BF8-1E4D-BFDB-CA6AEDF4EA71}" type="sibTrans" cxnId="{3ACF0248-C2A4-5442-BBAD-58797FE44AA5}">
      <dgm:prSet/>
      <dgm:spPr/>
      <dgm:t>
        <a:bodyPr/>
        <a:lstStyle/>
        <a:p>
          <a:pPr algn="ctr"/>
          <a:endParaRPr lang="zh-CN" altLang="en-US"/>
        </a:p>
      </dgm:t>
    </dgm:pt>
    <dgm:pt modelId="{8849A0A4-7665-AA44-8FF3-EEDF18461F2C}">
      <dgm:prSet custT="1"/>
      <dgm:spPr/>
      <dgm:t>
        <a:bodyPr/>
        <a:lstStyle/>
        <a:p>
          <a:pPr algn="ctr"/>
          <a:r>
            <a:rPr lang="zh-CN" altLang="en-US" sz="1400">
              <a:latin typeface="Microsoft YaHei" panose="020B0503020204020204" pitchFamily="34" charset="-122"/>
              <a:ea typeface="Microsoft YaHei" panose="020B0503020204020204" pitchFamily="34" charset="-122"/>
            </a:rPr>
            <a:t>透析结束后对透析机外表面及内部管路进行彻底消毒</a:t>
          </a:r>
        </a:p>
      </dgm:t>
    </dgm:pt>
    <dgm:pt modelId="{C0975069-1860-4046-9750-E8CE9CCFB8AB}" type="parTrans" cxnId="{8F3ABC51-F79B-C54B-B30A-84B0A980CA12}">
      <dgm:prSet/>
      <dgm:spPr/>
      <dgm:t>
        <a:bodyPr/>
        <a:lstStyle/>
        <a:p>
          <a:pPr algn="ctr"/>
          <a:endParaRPr lang="zh-CN" altLang="en-US"/>
        </a:p>
      </dgm:t>
    </dgm:pt>
    <dgm:pt modelId="{750C4814-A2E6-1F44-B979-3D748C6FC14D}" type="sibTrans" cxnId="{8F3ABC51-F79B-C54B-B30A-84B0A980CA12}">
      <dgm:prSet/>
      <dgm:spPr/>
      <dgm:t>
        <a:bodyPr/>
        <a:lstStyle/>
        <a:p>
          <a:pPr algn="ctr"/>
          <a:endParaRPr lang="zh-CN" altLang="en-US"/>
        </a:p>
      </dgm:t>
    </dgm:pt>
    <dgm:pt modelId="{5C374620-9EDB-4545-8185-4D31593704F7}" type="pres">
      <dgm:prSet presAssocID="{F24C92A9-938A-42E6-A06A-6634A6EF40DA}" presName="linearFlow" presStyleCnt="0">
        <dgm:presLayoutVars>
          <dgm:resizeHandles val="exact"/>
        </dgm:presLayoutVars>
      </dgm:prSet>
      <dgm:spPr/>
    </dgm:pt>
    <dgm:pt modelId="{CC1991B0-C6D1-47C4-9A2F-F563A4E43456}" type="pres">
      <dgm:prSet presAssocID="{5E5FE439-4E4A-431D-B263-7BCA37D94B7A}" presName="node" presStyleLbl="node1" presStyleIdx="0" presStyleCnt="8" custScaleX="179337" custScaleY="75541">
        <dgm:presLayoutVars>
          <dgm:bulletEnabled val="1"/>
        </dgm:presLayoutVars>
      </dgm:prSet>
      <dgm:spPr/>
    </dgm:pt>
    <dgm:pt modelId="{1000E359-C66B-4F65-8D45-D2B00273AE60}" type="pres">
      <dgm:prSet presAssocID="{E143453E-BC35-4424-94B0-E4CD70733400}" presName="sibTrans" presStyleLbl="sibTrans2D1" presStyleIdx="0" presStyleCnt="7" custAng="18440085" custScaleX="71352" custScaleY="91338" custLinFactX="-56811" custLinFactNeighborX="-100000" custLinFactNeighborY="2219"/>
      <dgm:spPr/>
    </dgm:pt>
    <dgm:pt modelId="{DA495DC3-EE44-4ECD-8480-DD79E78C0BF8}" type="pres">
      <dgm:prSet presAssocID="{E143453E-BC35-4424-94B0-E4CD70733400}" presName="connectorText" presStyleLbl="sibTrans2D1" presStyleIdx="0" presStyleCnt="7"/>
      <dgm:spPr/>
    </dgm:pt>
    <dgm:pt modelId="{7DBC532B-1C29-47D6-AA59-F5F266F73347}" type="pres">
      <dgm:prSet presAssocID="{C94BB5AC-F45D-42EB-9C3C-E70585619D87}" presName="node" presStyleLbl="node1" presStyleIdx="1" presStyleCnt="8" custScaleX="76859" custScaleY="109876" custLinFactNeighborX="-52580" custLinFactNeighborY="10475">
        <dgm:presLayoutVars>
          <dgm:bulletEnabled val="1"/>
        </dgm:presLayoutVars>
      </dgm:prSet>
      <dgm:spPr/>
    </dgm:pt>
    <dgm:pt modelId="{B4094183-1A72-45DD-B72C-8A1EEDFC3705}" type="pres">
      <dgm:prSet presAssocID="{4D44C541-40AC-43D8-AD33-F5AFC329A08D}" presName="sibTrans" presStyleLbl="sibTrans2D1" presStyleIdx="1" presStyleCnt="7" custAng="0" custScaleX="109938" custScaleY="91338" custLinFactNeighborX="-6130" custLinFactNeighborY="5981"/>
      <dgm:spPr/>
    </dgm:pt>
    <dgm:pt modelId="{0BC09C62-C78E-4080-B02A-70379DDF95D3}" type="pres">
      <dgm:prSet presAssocID="{4D44C541-40AC-43D8-AD33-F5AFC329A08D}" presName="connectorText" presStyleLbl="sibTrans2D1" presStyleIdx="1" presStyleCnt="7"/>
      <dgm:spPr/>
    </dgm:pt>
    <dgm:pt modelId="{3AC47349-3614-43A2-A746-66745B8084BD}" type="pres">
      <dgm:prSet presAssocID="{E65B4E4F-89DC-4D77-86BC-0BD53116F185}" presName="node" presStyleLbl="node1" presStyleIdx="2" presStyleCnt="8" custScaleX="76859" custScaleY="99607" custLinFactNeighborX="-53162" custLinFactNeighborY="36267">
        <dgm:presLayoutVars>
          <dgm:bulletEnabled val="1"/>
        </dgm:presLayoutVars>
      </dgm:prSet>
      <dgm:spPr/>
    </dgm:pt>
    <dgm:pt modelId="{B24F2250-9226-4007-9B2E-F930B8C3347F}" type="pres">
      <dgm:prSet presAssocID="{94090B37-29C7-46D6-9C96-261331212786}" presName="sibTrans" presStyleLbl="sibTrans2D1" presStyleIdx="2" presStyleCnt="7" custAng="21353305" custScaleX="72478" custScaleY="91338" custLinFactNeighborX="4458" custLinFactNeighborY="-2627"/>
      <dgm:spPr/>
    </dgm:pt>
    <dgm:pt modelId="{4D31AE52-3B00-4447-A306-36B1B4C3155B}" type="pres">
      <dgm:prSet presAssocID="{94090B37-29C7-46D6-9C96-261331212786}" presName="connectorText" presStyleLbl="sibTrans2D1" presStyleIdx="2" presStyleCnt="7"/>
      <dgm:spPr/>
    </dgm:pt>
    <dgm:pt modelId="{AA0E7CDD-76A6-4877-BCBD-B4B23F09AC93}" type="pres">
      <dgm:prSet presAssocID="{F2E27DCF-51B4-48F8-91B7-7A8923461066}" presName="node" presStyleLbl="node1" presStyleIdx="3" presStyleCnt="8" custScaleX="46861" custScaleY="44864" custLinFactNeighborX="-56490" custLinFactNeighborY="83155">
        <dgm:presLayoutVars>
          <dgm:bulletEnabled val="1"/>
        </dgm:presLayoutVars>
      </dgm:prSet>
      <dgm:spPr/>
    </dgm:pt>
    <dgm:pt modelId="{73E1B216-D578-41E5-8119-BD5B3B88DD96}" type="pres">
      <dgm:prSet presAssocID="{00406893-E262-4423-8B0D-9BCC1701C624}" presName="sibTrans" presStyleLbl="sibTrans2D1" presStyleIdx="3" presStyleCnt="7" custAng="7638185" custScaleX="18035" custScaleY="91338" custLinFactY="-97109" custLinFactNeighborX="78838" custLinFactNeighborY="-100000"/>
      <dgm:spPr/>
    </dgm:pt>
    <dgm:pt modelId="{A02F5D0C-0DF9-402D-8F52-DEC85CF1A1F4}" type="pres">
      <dgm:prSet presAssocID="{00406893-E262-4423-8B0D-9BCC1701C624}" presName="connectorText" presStyleLbl="sibTrans2D1" presStyleIdx="3" presStyleCnt="7"/>
      <dgm:spPr/>
    </dgm:pt>
    <dgm:pt modelId="{6B8B04FB-3D41-4AF6-B295-E0A809FC6D5B}" type="pres">
      <dgm:prSet presAssocID="{5990FB4D-5CBB-4516-8592-B645145B6406}" presName="node" presStyleLbl="node1" presStyleIdx="4" presStyleCnt="8" custScaleX="76859" custScaleY="109948" custLinFactY="-235803" custLinFactNeighborX="48654" custLinFactNeighborY="-300000">
        <dgm:presLayoutVars>
          <dgm:bulletEnabled val="1"/>
        </dgm:presLayoutVars>
      </dgm:prSet>
      <dgm:spPr/>
    </dgm:pt>
    <dgm:pt modelId="{F1DC4203-7010-47CA-BCBD-23C11F05B3CA}" type="pres">
      <dgm:prSet presAssocID="{9A928E7D-5CDB-4EA0-AE96-E70F603DF312}" presName="sibTrans" presStyleLbl="sibTrans2D1" presStyleIdx="4" presStyleCnt="7" custAng="20850371" custFlipVert="0" custFlipHor="1" custScaleX="7145" custScaleY="90084" custLinFactY="-400497" custLinFactNeighborX="16184" custLinFactNeighborY="-500000"/>
      <dgm:spPr/>
    </dgm:pt>
    <dgm:pt modelId="{17CC9AFA-09BD-47CE-82D5-0A60EE0259B7}" type="pres">
      <dgm:prSet presAssocID="{9A928E7D-5CDB-4EA0-AE96-E70F603DF312}" presName="connectorText" presStyleLbl="sibTrans2D1" presStyleIdx="4" presStyleCnt="7"/>
      <dgm:spPr/>
    </dgm:pt>
    <dgm:pt modelId="{53A52426-00ED-407E-A2BB-85779BF71006}" type="pres">
      <dgm:prSet presAssocID="{9CF41F0E-91F3-4E19-86BA-6A109E0FCAFC}" presName="node" presStyleLbl="node1" presStyleIdx="5" presStyleCnt="8" custAng="0" custScaleX="54352" custScaleY="99607" custLinFactY="-232560" custLinFactNeighborX="48933" custLinFactNeighborY="-300000">
        <dgm:presLayoutVars>
          <dgm:bulletEnabled val="1"/>
        </dgm:presLayoutVars>
      </dgm:prSet>
      <dgm:spPr/>
    </dgm:pt>
    <dgm:pt modelId="{48B782B5-59E8-0040-B60D-BCA5CFFD559C}" type="pres">
      <dgm:prSet presAssocID="{D5D772C6-B24C-45FF-B973-16A6DDED8A03}" presName="sibTrans" presStyleLbl="sibTrans2D1" presStyleIdx="5" presStyleCnt="7"/>
      <dgm:spPr/>
    </dgm:pt>
    <dgm:pt modelId="{0AA656E9-2C20-B643-8C55-F18012D9C2CC}" type="pres">
      <dgm:prSet presAssocID="{D5D772C6-B24C-45FF-B973-16A6DDED8A03}" presName="connectorText" presStyleLbl="sibTrans2D1" presStyleIdx="5" presStyleCnt="7"/>
      <dgm:spPr/>
    </dgm:pt>
    <dgm:pt modelId="{103F9EDC-26F3-0145-940A-D6DAE01A7DBF}" type="pres">
      <dgm:prSet presAssocID="{A59CC186-AA57-F44C-B33E-E552A3F18E13}" presName="node" presStyleLbl="node1" presStyleIdx="6" presStyleCnt="8" custScaleX="73239" custLinFactY="-216080" custLinFactNeighborX="49082" custLinFactNeighborY="-300000">
        <dgm:presLayoutVars>
          <dgm:bulletEnabled val="1"/>
        </dgm:presLayoutVars>
      </dgm:prSet>
      <dgm:spPr/>
    </dgm:pt>
    <dgm:pt modelId="{B3D2E2C4-23DE-5F40-9F4A-5D04313DE8BC}" type="pres">
      <dgm:prSet presAssocID="{3C68D429-7BF8-1E4D-BFDB-CA6AEDF4EA71}" presName="sibTrans" presStyleLbl="sibTrans2D1" presStyleIdx="6" presStyleCnt="7"/>
      <dgm:spPr/>
    </dgm:pt>
    <dgm:pt modelId="{7401C18B-2903-5D4A-AF04-C7FC574A2CB1}" type="pres">
      <dgm:prSet presAssocID="{3C68D429-7BF8-1E4D-BFDB-CA6AEDF4EA71}" presName="connectorText" presStyleLbl="sibTrans2D1" presStyleIdx="6" presStyleCnt="7"/>
      <dgm:spPr/>
    </dgm:pt>
    <dgm:pt modelId="{4D248C4A-AC72-3F47-B4FC-EF68F3447041}" type="pres">
      <dgm:prSet presAssocID="{8849A0A4-7665-AA44-8FF3-EEDF18461F2C}" presName="node" presStyleLbl="node1" presStyleIdx="7" presStyleCnt="8" custScaleX="83083" custScaleY="86050" custLinFactY="-200000" custLinFactNeighborX="49640" custLinFactNeighborY="-266278">
        <dgm:presLayoutVars>
          <dgm:bulletEnabled val="1"/>
        </dgm:presLayoutVars>
      </dgm:prSet>
      <dgm:spPr/>
    </dgm:pt>
  </dgm:ptLst>
  <dgm:cxnLst>
    <dgm:cxn modelId="{336F1412-DBAB-43A2-A70B-E3FAB87336AC}" srcId="{F24C92A9-938A-42E6-A06A-6634A6EF40DA}" destId="{F2E27DCF-51B4-48F8-91B7-7A8923461066}" srcOrd="3" destOrd="0" parTransId="{749C330E-1CD0-4CE3-98F3-5EF19DF97AA6}" sibTransId="{00406893-E262-4423-8B0D-9BCC1701C624}"/>
    <dgm:cxn modelId="{79D55721-B099-449E-B60B-DADFBDB9163B}" srcId="{F24C92A9-938A-42E6-A06A-6634A6EF40DA}" destId="{C94BB5AC-F45D-42EB-9C3C-E70585619D87}" srcOrd="1" destOrd="0" parTransId="{0DE809FB-AB42-4121-A308-FD500A6E2FA7}" sibTransId="{4D44C541-40AC-43D8-AD33-F5AFC329A08D}"/>
    <dgm:cxn modelId="{0BA69523-1DEB-498D-9136-53165CFAD966}" type="presOf" srcId="{F24C92A9-938A-42E6-A06A-6634A6EF40DA}" destId="{5C374620-9EDB-4545-8185-4D31593704F7}" srcOrd="0" destOrd="0" presId="urn:microsoft.com/office/officeart/2005/8/layout/process2"/>
    <dgm:cxn modelId="{A6F44939-89D0-0F49-A475-BA180C6C49CB}" type="presOf" srcId="{A59CC186-AA57-F44C-B33E-E552A3F18E13}" destId="{103F9EDC-26F3-0145-940A-D6DAE01A7DBF}" srcOrd="0" destOrd="0" presId="urn:microsoft.com/office/officeart/2005/8/layout/process2"/>
    <dgm:cxn modelId="{46716A3C-2D0C-4BFB-B713-7BE9E2CF11A0}" type="presOf" srcId="{F2E27DCF-51B4-48F8-91B7-7A8923461066}" destId="{AA0E7CDD-76A6-4877-BCBD-B4B23F09AC93}" srcOrd="0" destOrd="0" presId="urn:microsoft.com/office/officeart/2005/8/layout/process2"/>
    <dgm:cxn modelId="{45D04E5C-118A-43F0-BAE4-6EFBC63033D8}" type="presOf" srcId="{E143453E-BC35-4424-94B0-E4CD70733400}" destId="{DA495DC3-EE44-4ECD-8480-DD79E78C0BF8}" srcOrd="1" destOrd="0" presId="urn:microsoft.com/office/officeart/2005/8/layout/process2"/>
    <dgm:cxn modelId="{49BCB343-233B-404B-A91A-6F2CB3BB23F8}" type="presOf" srcId="{9A928E7D-5CDB-4EA0-AE96-E70F603DF312}" destId="{F1DC4203-7010-47CA-BCBD-23C11F05B3CA}" srcOrd="0" destOrd="0" presId="urn:microsoft.com/office/officeart/2005/8/layout/process2"/>
    <dgm:cxn modelId="{44C69667-73E7-457B-8C77-70F429ADBE62}" srcId="{F24C92A9-938A-42E6-A06A-6634A6EF40DA}" destId="{5990FB4D-5CBB-4516-8592-B645145B6406}" srcOrd="4" destOrd="0" parTransId="{CFBDE0DB-8315-4F70-A554-038F84CBDB10}" sibTransId="{9A928E7D-5CDB-4EA0-AE96-E70F603DF312}"/>
    <dgm:cxn modelId="{3ACF0248-C2A4-5442-BBAD-58797FE44AA5}" srcId="{F24C92A9-938A-42E6-A06A-6634A6EF40DA}" destId="{A59CC186-AA57-F44C-B33E-E552A3F18E13}" srcOrd="6" destOrd="0" parTransId="{05CB1E36-74DA-544B-BDA6-E6568B736555}" sibTransId="{3C68D429-7BF8-1E4D-BFDB-CA6AEDF4EA71}"/>
    <dgm:cxn modelId="{88A26F4A-6BD2-8F45-89CD-B039B08A165F}" type="presOf" srcId="{3C68D429-7BF8-1E4D-BFDB-CA6AEDF4EA71}" destId="{B3D2E2C4-23DE-5F40-9F4A-5D04313DE8BC}" srcOrd="0" destOrd="0" presId="urn:microsoft.com/office/officeart/2005/8/layout/process2"/>
    <dgm:cxn modelId="{5AB3C34D-487A-48CE-A1E9-9E26B4649EF3}" type="presOf" srcId="{5990FB4D-5CBB-4516-8592-B645145B6406}" destId="{6B8B04FB-3D41-4AF6-B295-E0A809FC6D5B}" srcOrd="0" destOrd="0" presId="urn:microsoft.com/office/officeart/2005/8/layout/process2"/>
    <dgm:cxn modelId="{FD04D24E-D788-43B6-B3A8-B1DBA409CFA9}" type="presOf" srcId="{4D44C541-40AC-43D8-AD33-F5AFC329A08D}" destId="{B4094183-1A72-45DD-B72C-8A1EEDFC3705}" srcOrd="0" destOrd="0" presId="urn:microsoft.com/office/officeart/2005/8/layout/process2"/>
    <dgm:cxn modelId="{EF6C5951-7DA3-477D-8402-F7252A9AE5FC}" type="presOf" srcId="{94090B37-29C7-46D6-9C96-261331212786}" destId="{B24F2250-9226-4007-9B2E-F930B8C3347F}" srcOrd="0" destOrd="0" presId="urn:microsoft.com/office/officeart/2005/8/layout/process2"/>
    <dgm:cxn modelId="{8F3ABC51-F79B-C54B-B30A-84B0A980CA12}" srcId="{F24C92A9-938A-42E6-A06A-6634A6EF40DA}" destId="{8849A0A4-7665-AA44-8FF3-EEDF18461F2C}" srcOrd="7" destOrd="0" parTransId="{C0975069-1860-4046-9750-E8CE9CCFB8AB}" sibTransId="{750C4814-A2E6-1F44-B979-3D748C6FC14D}"/>
    <dgm:cxn modelId="{9359B953-B00B-4564-9FE4-74287586B2FF}" srcId="{F24C92A9-938A-42E6-A06A-6634A6EF40DA}" destId="{5E5FE439-4E4A-431D-B263-7BCA37D94B7A}" srcOrd="0" destOrd="0" parTransId="{8E50F1D1-DB74-4DEF-A6EE-50B7E1B27D97}" sibTransId="{E143453E-BC35-4424-94B0-E4CD70733400}"/>
    <dgm:cxn modelId="{FA10BC79-7DB1-AD4D-860E-6E518A2C6C4E}" type="presOf" srcId="{3C68D429-7BF8-1E4D-BFDB-CA6AEDF4EA71}" destId="{7401C18B-2903-5D4A-AF04-C7FC574A2CB1}" srcOrd="1" destOrd="0" presId="urn:microsoft.com/office/officeart/2005/8/layout/process2"/>
    <dgm:cxn modelId="{0BB72085-A207-4C7C-8DC6-CECE5918E474}" type="presOf" srcId="{4D44C541-40AC-43D8-AD33-F5AFC329A08D}" destId="{0BC09C62-C78E-4080-B02A-70379DDF95D3}" srcOrd="1" destOrd="0" presId="urn:microsoft.com/office/officeart/2005/8/layout/process2"/>
    <dgm:cxn modelId="{6A127286-47CD-4A68-994E-15FBF79D4400}" type="presOf" srcId="{9CF41F0E-91F3-4E19-86BA-6A109E0FCAFC}" destId="{53A52426-00ED-407E-A2BB-85779BF71006}" srcOrd="0" destOrd="0" presId="urn:microsoft.com/office/officeart/2005/8/layout/process2"/>
    <dgm:cxn modelId="{3BFF7C87-D742-9248-A4F0-BA61E5C39FF6}" type="presOf" srcId="{8849A0A4-7665-AA44-8FF3-EEDF18461F2C}" destId="{4D248C4A-AC72-3F47-B4FC-EF68F3447041}" srcOrd="0" destOrd="0" presId="urn:microsoft.com/office/officeart/2005/8/layout/process2"/>
    <dgm:cxn modelId="{E87B0089-0A44-40A1-B5A8-172F149C0D83}" srcId="{F24C92A9-938A-42E6-A06A-6634A6EF40DA}" destId="{9CF41F0E-91F3-4E19-86BA-6A109E0FCAFC}" srcOrd="5" destOrd="0" parTransId="{FE8571F6-9D48-4C1B-993B-9E02D88ADF62}" sibTransId="{D5D772C6-B24C-45FF-B973-16A6DDED8A03}"/>
    <dgm:cxn modelId="{BA72C78C-E047-44F1-B361-45D03827209D}" srcId="{F24C92A9-938A-42E6-A06A-6634A6EF40DA}" destId="{E65B4E4F-89DC-4D77-86BC-0BD53116F185}" srcOrd="2" destOrd="0" parTransId="{5D8C3CEA-17C3-4A9A-8335-E973510FE42A}" sibTransId="{94090B37-29C7-46D6-9C96-261331212786}"/>
    <dgm:cxn modelId="{EFC3E6A7-1A20-4ADB-8266-228DAC9E9EFC}" type="presOf" srcId="{00406893-E262-4423-8B0D-9BCC1701C624}" destId="{A02F5D0C-0DF9-402D-8F52-DEC85CF1A1F4}" srcOrd="1" destOrd="0" presId="urn:microsoft.com/office/officeart/2005/8/layout/process2"/>
    <dgm:cxn modelId="{02F7C6AC-8453-4A52-A0A8-3A5C9A25D113}" type="presOf" srcId="{E65B4E4F-89DC-4D77-86BC-0BD53116F185}" destId="{3AC47349-3614-43A2-A746-66745B8084BD}" srcOrd="0" destOrd="0" presId="urn:microsoft.com/office/officeart/2005/8/layout/process2"/>
    <dgm:cxn modelId="{62192BB9-5500-4711-A312-832F09D211A4}" type="presOf" srcId="{5E5FE439-4E4A-431D-B263-7BCA37D94B7A}" destId="{CC1991B0-C6D1-47C4-9A2F-F563A4E43456}" srcOrd="0" destOrd="0" presId="urn:microsoft.com/office/officeart/2005/8/layout/process2"/>
    <dgm:cxn modelId="{1B1E87DA-AA87-446B-8241-DADDD097FA0D}" type="presOf" srcId="{E143453E-BC35-4424-94B0-E4CD70733400}" destId="{1000E359-C66B-4F65-8D45-D2B00273AE60}" srcOrd="0" destOrd="0" presId="urn:microsoft.com/office/officeart/2005/8/layout/process2"/>
    <dgm:cxn modelId="{E68F5BF1-7E83-9842-B690-1D4E4E5D085B}" type="presOf" srcId="{D5D772C6-B24C-45FF-B973-16A6DDED8A03}" destId="{0AA656E9-2C20-B643-8C55-F18012D9C2CC}" srcOrd="1" destOrd="0" presId="urn:microsoft.com/office/officeart/2005/8/layout/process2"/>
    <dgm:cxn modelId="{2C0ABEF5-5D9D-4FA2-B50A-76134C50DFE3}" type="presOf" srcId="{00406893-E262-4423-8B0D-9BCC1701C624}" destId="{73E1B216-D578-41E5-8119-BD5B3B88DD96}" srcOrd="0" destOrd="0" presId="urn:microsoft.com/office/officeart/2005/8/layout/process2"/>
    <dgm:cxn modelId="{172D3DFA-BB32-4803-AF75-8FAE5434A8DF}" type="presOf" srcId="{C94BB5AC-F45D-42EB-9C3C-E70585619D87}" destId="{7DBC532B-1C29-47D6-AA59-F5F266F73347}" srcOrd="0" destOrd="0" presId="urn:microsoft.com/office/officeart/2005/8/layout/process2"/>
    <dgm:cxn modelId="{F02466FD-B7EA-4C5A-B74D-CDC9B2FC8458}" type="presOf" srcId="{94090B37-29C7-46D6-9C96-261331212786}" destId="{4D31AE52-3B00-4447-A306-36B1B4C3155B}" srcOrd="1" destOrd="0" presId="urn:microsoft.com/office/officeart/2005/8/layout/process2"/>
    <dgm:cxn modelId="{A45951FE-F4C1-844C-8BE3-9DFD802EBA79}" type="presOf" srcId="{D5D772C6-B24C-45FF-B973-16A6DDED8A03}" destId="{48B782B5-59E8-0040-B60D-BCA5CFFD559C}" srcOrd="0" destOrd="0" presId="urn:microsoft.com/office/officeart/2005/8/layout/process2"/>
    <dgm:cxn modelId="{5E7C44FF-2B77-4119-9E0B-B09243A8AE4D}" type="presOf" srcId="{9A928E7D-5CDB-4EA0-AE96-E70F603DF312}" destId="{17CC9AFA-09BD-47CE-82D5-0A60EE0259B7}" srcOrd="1" destOrd="0" presId="urn:microsoft.com/office/officeart/2005/8/layout/process2"/>
    <dgm:cxn modelId="{723E1653-04C3-4423-9B78-80CF3F1BF534}" type="presParOf" srcId="{5C374620-9EDB-4545-8185-4D31593704F7}" destId="{CC1991B0-C6D1-47C4-9A2F-F563A4E43456}" srcOrd="0" destOrd="0" presId="urn:microsoft.com/office/officeart/2005/8/layout/process2"/>
    <dgm:cxn modelId="{A645EE08-635D-46F1-B96F-8AA12D864CAB}" type="presParOf" srcId="{5C374620-9EDB-4545-8185-4D31593704F7}" destId="{1000E359-C66B-4F65-8D45-D2B00273AE60}" srcOrd="1" destOrd="0" presId="urn:microsoft.com/office/officeart/2005/8/layout/process2"/>
    <dgm:cxn modelId="{28FCF432-9CC7-40F6-BC13-2625904DFA2D}" type="presParOf" srcId="{1000E359-C66B-4F65-8D45-D2B00273AE60}" destId="{DA495DC3-EE44-4ECD-8480-DD79E78C0BF8}" srcOrd="0" destOrd="0" presId="urn:microsoft.com/office/officeart/2005/8/layout/process2"/>
    <dgm:cxn modelId="{D4ADAAF1-5D54-4F2D-B710-E40E14CE40E0}" type="presParOf" srcId="{5C374620-9EDB-4545-8185-4D31593704F7}" destId="{7DBC532B-1C29-47D6-AA59-F5F266F73347}" srcOrd="2" destOrd="0" presId="urn:microsoft.com/office/officeart/2005/8/layout/process2"/>
    <dgm:cxn modelId="{1AF95301-BB4D-4FF3-AEA5-85997E479805}" type="presParOf" srcId="{5C374620-9EDB-4545-8185-4D31593704F7}" destId="{B4094183-1A72-45DD-B72C-8A1EEDFC3705}" srcOrd="3" destOrd="0" presId="urn:microsoft.com/office/officeart/2005/8/layout/process2"/>
    <dgm:cxn modelId="{32853089-EC50-4FF7-9FE9-6FA1D8786AA5}" type="presParOf" srcId="{B4094183-1A72-45DD-B72C-8A1EEDFC3705}" destId="{0BC09C62-C78E-4080-B02A-70379DDF95D3}" srcOrd="0" destOrd="0" presId="urn:microsoft.com/office/officeart/2005/8/layout/process2"/>
    <dgm:cxn modelId="{030146EB-CE24-457C-9146-2D4FDE0A7DC4}" type="presParOf" srcId="{5C374620-9EDB-4545-8185-4D31593704F7}" destId="{3AC47349-3614-43A2-A746-66745B8084BD}" srcOrd="4" destOrd="0" presId="urn:microsoft.com/office/officeart/2005/8/layout/process2"/>
    <dgm:cxn modelId="{49A79649-E7AD-4717-A720-330E7C6B0C5C}" type="presParOf" srcId="{5C374620-9EDB-4545-8185-4D31593704F7}" destId="{B24F2250-9226-4007-9B2E-F930B8C3347F}" srcOrd="5" destOrd="0" presId="urn:microsoft.com/office/officeart/2005/8/layout/process2"/>
    <dgm:cxn modelId="{43D0A12C-1921-47B9-8DCE-3D53A0C4877F}" type="presParOf" srcId="{B24F2250-9226-4007-9B2E-F930B8C3347F}" destId="{4D31AE52-3B00-4447-A306-36B1B4C3155B}" srcOrd="0" destOrd="0" presId="urn:microsoft.com/office/officeart/2005/8/layout/process2"/>
    <dgm:cxn modelId="{13B4FF88-90F4-4BAA-B0D8-89A7A8B24AC9}" type="presParOf" srcId="{5C374620-9EDB-4545-8185-4D31593704F7}" destId="{AA0E7CDD-76A6-4877-BCBD-B4B23F09AC93}" srcOrd="6" destOrd="0" presId="urn:microsoft.com/office/officeart/2005/8/layout/process2"/>
    <dgm:cxn modelId="{A443F1A6-8621-4914-A20C-5C9E068B3CA0}" type="presParOf" srcId="{5C374620-9EDB-4545-8185-4D31593704F7}" destId="{73E1B216-D578-41E5-8119-BD5B3B88DD96}" srcOrd="7" destOrd="0" presId="urn:microsoft.com/office/officeart/2005/8/layout/process2"/>
    <dgm:cxn modelId="{0FF9E4C5-978E-49BF-87BE-824A6D12D46F}" type="presParOf" srcId="{73E1B216-D578-41E5-8119-BD5B3B88DD96}" destId="{A02F5D0C-0DF9-402D-8F52-DEC85CF1A1F4}" srcOrd="0" destOrd="0" presId="urn:microsoft.com/office/officeart/2005/8/layout/process2"/>
    <dgm:cxn modelId="{FD7D3DFB-561A-4942-A7DC-0585B4AB993A}" type="presParOf" srcId="{5C374620-9EDB-4545-8185-4D31593704F7}" destId="{6B8B04FB-3D41-4AF6-B295-E0A809FC6D5B}" srcOrd="8" destOrd="0" presId="urn:microsoft.com/office/officeart/2005/8/layout/process2"/>
    <dgm:cxn modelId="{D22A67FD-3659-4FAA-945A-E63C5BFB7D54}" type="presParOf" srcId="{5C374620-9EDB-4545-8185-4D31593704F7}" destId="{F1DC4203-7010-47CA-BCBD-23C11F05B3CA}" srcOrd="9" destOrd="0" presId="urn:microsoft.com/office/officeart/2005/8/layout/process2"/>
    <dgm:cxn modelId="{5E9AE049-14C7-48E8-B27F-526D1B5A51C2}" type="presParOf" srcId="{F1DC4203-7010-47CA-BCBD-23C11F05B3CA}" destId="{17CC9AFA-09BD-47CE-82D5-0A60EE0259B7}" srcOrd="0" destOrd="0" presId="urn:microsoft.com/office/officeart/2005/8/layout/process2"/>
    <dgm:cxn modelId="{4EB7995C-B0E2-476A-8AB1-EE7B11528754}" type="presParOf" srcId="{5C374620-9EDB-4545-8185-4D31593704F7}" destId="{53A52426-00ED-407E-A2BB-85779BF71006}" srcOrd="10" destOrd="0" presId="urn:microsoft.com/office/officeart/2005/8/layout/process2"/>
    <dgm:cxn modelId="{5C6F35E4-AC83-5A44-AF0D-A372584B1EF1}" type="presParOf" srcId="{5C374620-9EDB-4545-8185-4D31593704F7}" destId="{48B782B5-59E8-0040-B60D-BCA5CFFD559C}" srcOrd="11" destOrd="0" presId="urn:microsoft.com/office/officeart/2005/8/layout/process2"/>
    <dgm:cxn modelId="{F97212D3-2B26-194A-A9CD-AC0955ECDFC5}" type="presParOf" srcId="{48B782B5-59E8-0040-B60D-BCA5CFFD559C}" destId="{0AA656E9-2C20-B643-8C55-F18012D9C2CC}" srcOrd="0" destOrd="0" presId="urn:microsoft.com/office/officeart/2005/8/layout/process2"/>
    <dgm:cxn modelId="{C910C310-D30D-5B41-8B2A-77EE2981BC6E}" type="presParOf" srcId="{5C374620-9EDB-4545-8185-4D31593704F7}" destId="{103F9EDC-26F3-0145-940A-D6DAE01A7DBF}" srcOrd="12" destOrd="0" presId="urn:microsoft.com/office/officeart/2005/8/layout/process2"/>
    <dgm:cxn modelId="{98E6313C-3776-1242-91AB-DFAA609FAEF5}" type="presParOf" srcId="{5C374620-9EDB-4545-8185-4D31593704F7}" destId="{B3D2E2C4-23DE-5F40-9F4A-5D04313DE8BC}" srcOrd="13" destOrd="0" presId="urn:microsoft.com/office/officeart/2005/8/layout/process2"/>
    <dgm:cxn modelId="{0D04A450-CFAC-0F4A-9558-BB719BB7F48A}" type="presParOf" srcId="{B3D2E2C4-23DE-5F40-9F4A-5D04313DE8BC}" destId="{7401C18B-2903-5D4A-AF04-C7FC574A2CB1}" srcOrd="0" destOrd="0" presId="urn:microsoft.com/office/officeart/2005/8/layout/process2"/>
    <dgm:cxn modelId="{78E720F6-A277-9F4F-A197-68DFBB9D84FF}" type="presParOf" srcId="{5C374620-9EDB-4545-8185-4D31593704F7}" destId="{4D248C4A-AC72-3F47-B4FC-EF68F3447041}" srcOrd="14" destOrd="0" presId="urn:microsoft.com/office/officeart/2005/8/layout/process2"/>
  </dgm:cxnLst>
  <dgm:bg/>
  <dgm:whole/>
  <dgm:extLst>
    <a:ext uri="http://schemas.microsoft.com/office/drawing/2008/diagram">
      <dsp:dataModelExt xmlns:dsp="http://schemas.microsoft.com/office/drawing/2008/diagram" relId="rId91"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F24C92A9-938A-42E6-A06A-6634A6EF40DA}" type="doc">
      <dgm:prSet loTypeId="urn:microsoft.com/office/officeart/2005/8/layout/process2" loCatId="process" qsTypeId="urn:microsoft.com/office/officeart/2005/8/quickstyle/simple1" qsCatId="simple" csTypeId="urn:microsoft.com/office/officeart/2005/8/colors/accent1_1" csCatId="accent1" phldr="1"/>
      <dgm:spPr/>
    </dgm:pt>
    <dgm:pt modelId="{5E5FE439-4E4A-431D-B263-7BCA37D94B7A}">
      <dgm:prSet phldrT="[文本]" custT="1"/>
      <dgm:spPr/>
      <dgm:t>
        <a:bodyPr/>
        <a:lstStyle/>
        <a:p>
          <a:pPr>
            <a:buFont typeface="+mj-lt"/>
            <a:buNone/>
          </a:pPr>
          <a:r>
            <a:rPr lang="zh-CN" sz="1400">
              <a:latin typeface="微软雅黑" panose="020B0503020204020204" pitchFamily="34" charset="-122"/>
              <a:ea typeface="微软雅黑" panose="020B0503020204020204" pitchFamily="34" charset="-122"/>
            </a:rPr>
            <a:t>科室</a:t>
          </a:r>
          <a:r>
            <a:rPr lang="en-US" sz="1400">
              <a:latin typeface="微软雅黑" panose="020B0503020204020204" pitchFamily="34" charset="-122"/>
              <a:ea typeface="微软雅黑" panose="020B0503020204020204" pitchFamily="34" charset="-122"/>
            </a:rPr>
            <a:t>对使用后器械、器具等</a:t>
          </a:r>
          <a:r>
            <a:rPr lang="zh-CN" sz="1400">
              <a:latin typeface="微软雅黑" panose="020B0503020204020204" pitchFamily="34" charset="-122"/>
              <a:ea typeface="微软雅黑" panose="020B0503020204020204" pitchFamily="34" charset="-122"/>
            </a:rPr>
            <a:t>就地</a:t>
          </a:r>
          <a:r>
            <a:rPr lang="en-US" sz="1400">
              <a:latin typeface="微软雅黑" panose="020B0503020204020204" pitchFamily="34" charset="-122"/>
              <a:ea typeface="微软雅黑" panose="020B0503020204020204" pitchFamily="34" charset="-122"/>
            </a:rPr>
            <a:t>进行预处理</a:t>
          </a:r>
          <a:endParaRPr lang="zh-CN" altLang="en-US" sz="1400" dirty="0">
            <a:latin typeface="微软雅黑" panose="020B0503020204020204" pitchFamily="34" charset="-122"/>
            <a:ea typeface="微软雅黑" panose="020B0503020204020204" pitchFamily="34" charset="-122"/>
          </a:endParaRPr>
        </a:p>
      </dgm:t>
    </dgm:pt>
    <dgm:pt modelId="{8E50F1D1-DB74-4DEF-A6EE-50B7E1B27D97}" type="parTrans" cxnId="{9359B953-B00B-4564-9FE4-74287586B2FF}">
      <dgm:prSet/>
      <dgm:spPr/>
      <dgm:t>
        <a:bodyPr/>
        <a:lstStyle/>
        <a:p>
          <a:endParaRPr lang="zh-CN" altLang="en-US" sz="1800">
            <a:latin typeface="微软雅黑" panose="020B0503020204020204" pitchFamily="34" charset="-122"/>
            <a:ea typeface="微软雅黑" panose="020B0503020204020204" pitchFamily="34" charset="-122"/>
          </a:endParaRPr>
        </a:p>
      </dgm:t>
    </dgm:pt>
    <dgm:pt modelId="{E143453E-BC35-4424-94B0-E4CD70733400}" type="sibTrans" cxnId="{9359B953-B00B-4564-9FE4-74287586B2FF}">
      <dgm:prSet custT="1"/>
      <dgm:spPr>
        <a:solidFill>
          <a:schemeClr val="accent1">
            <a:lumMod val="60000"/>
            <a:lumOff val="40000"/>
          </a:schemeClr>
        </a:solidFill>
      </dgm:spPr>
      <dgm:t>
        <a:bodyPr/>
        <a:lstStyle/>
        <a:p>
          <a:endParaRPr lang="zh-CN" altLang="en-US" sz="1800">
            <a:latin typeface="微软雅黑" panose="020B0503020204020204" pitchFamily="34" charset="-122"/>
            <a:ea typeface="微软雅黑" panose="020B0503020204020204" pitchFamily="34" charset="-122"/>
          </a:endParaRPr>
        </a:p>
      </dgm:t>
    </dgm:pt>
    <dgm:pt modelId="{C94BB5AC-F45D-42EB-9C3C-E70585619D87}">
      <dgm:prSet phldrT="[文本]" custT="1"/>
      <dgm:spPr/>
      <dgm:t>
        <a:bodyPr/>
        <a:lstStyle/>
        <a:p>
          <a:pPr>
            <a:buFont typeface="+mj-lt"/>
            <a:buNone/>
          </a:pPr>
          <a:r>
            <a:rPr lang="en-US" sz="1400">
              <a:latin typeface="微软雅黑" panose="020B0503020204020204" pitchFamily="34" charset="-122"/>
              <a:ea typeface="微软雅黑" panose="020B0503020204020204" pitchFamily="34" charset="-122"/>
            </a:rPr>
            <a:t>建议先用流动水去除明显污染物</a:t>
          </a:r>
          <a:endParaRPr lang="zh-CN" altLang="en-US" sz="1400" dirty="0">
            <a:latin typeface="微软雅黑" panose="020B0503020204020204" pitchFamily="34" charset="-122"/>
            <a:ea typeface="微软雅黑" panose="020B0503020204020204" pitchFamily="34" charset="-122"/>
          </a:endParaRPr>
        </a:p>
      </dgm:t>
    </dgm:pt>
    <dgm:pt modelId="{0DE809FB-AB42-4121-A308-FD500A6E2FA7}" type="parTrans" cxnId="{79D55721-B099-449E-B60B-DADFBDB9163B}">
      <dgm:prSet/>
      <dgm:spPr/>
      <dgm:t>
        <a:bodyPr/>
        <a:lstStyle/>
        <a:p>
          <a:endParaRPr lang="zh-CN" altLang="en-US" sz="1800">
            <a:latin typeface="微软雅黑" panose="020B0503020204020204" pitchFamily="34" charset="-122"/>
            <a:ea typeface="微软雅黑" panose="020B0503020204020204" pitchFamily="34" charset="-122"/>
          </a:endParaRPr>
        </a:p>
      </dgm:t>
    </dgm:pt>
    <dgm:pt modelId="{4D44C541-40AC-43D8-AD33-F5AFC329A08D}" type="sibTrans" cxnId="{79D55721-B099-449E-B60B-DADFBDB9163B}">
      <dgm:prSet custT="1"/>
      <dgm:spPr>
        <a:solidFill>
          <a:schemeClr val="accent1">
            <a:lumMod val="60000"/>
            <a:lumOff val="40000"/>
          </a:schemeClr>
        </a:solidFill>
      </dgm:spPr>
      <dgm:t>
        <a:bodyPr/>
        <a:lstStyle/>
        <a:p>
          <a:endParaRPr lang="zh-CN" altLang="en-US" sz="1800">
            <a:latin typeface="微软雅黑" panose="020B0503020204020204" pitchFamily="34" charset="-122"/>
            <a:ea typeface="微软雅黑" panose="020B0503020204020204" pitchFamily="34" charset="-122"/>
          </a:endParaRPr>
        </a:p>
      </dgm:t>
    </dgm:pt>
    <dgm:pt modelId="{E65B4E4F-89DC-4D77-86BC-0BD53116F185}">
      <dgm:prSet phldrT="[文本]" custT="1"/>
      <dgm:spPr/>
      <dgm:t>
        <a:bodyPr/>
        <a:lstStyle/>
        <a:p>
          <a:pPr>
            <a:buFont typeface="+mj-lt"/>
            <a:buNone/>
          </a:pPr>
          <a:r>
            <a:rPr lang="en-US" sz="1400">
              <a:latin typeface="微软雅黑" panose="020B0503020204020204" pitchFamily="34" charset="-122"/>
              <a:ea typeface="微软雅黑" panose="020B0503020204020204" pitchFamily="34" charset="-122"/>
            </a:rPr>
            <a:t>采用</a:t>
          </a:r>
          <a:r>
            <a:rPr lang="zh-CN" sz="1400">
              <a:latin typeface="微软雅黑" panose="020B0503020204020204" pitchFamily="34" charset="-122"/>
              <a:ea typeface="微软雅黑" panose="020B0503020204020204" pitchFamily="34" charset="-122"/>
            </a:rPr>
            <a:t>含消毒作用的酶液浸泡或用</a:t>
          </a:r>
          <a:r>
            <a:rPr lang="en-US" sz="1400">
              <a:latin typeface="微软雅黑" panose="020B0503020204020204" pitchFamily="34" charset="-122"/>
              <a:ea typeface="微软雅黑" panose="020B0503020204020204" pitchFamily="34" charset="-122"/>
            </a:rPr>
            <a:t>含有效氯 </a:t>
          </a:r>
          <a:r>
            <a:rPr lang="en-US" altLang="zh-CN" sz="1400">
              <a:latin typeface="微软雅黑" panose="020B0503020204020204" pitchFamily="34" charset="-122"/>
              <a:ea typeface="微软雅黑" panose="020B0503020204020204" pitchFamily="34" charset="-122"/>
            </a:rPr>
            <a:t>1</a:t>
          </a:r>
          <a:r>
            <a:rPr lang="en-US" sz="1400">
              <a:latin typeface="微软雅黑" panose="020B0503020204020204" pitchFamily="34" charset="-122"/>
              <a:ea typeface="微软雅黑" panose="020B0503020204020204" pitchFamily="34" charset="-122"/>
            </a:rPr>
            <a:t>000mg/L消毒液等消毒液浸泡</a:t>
          </a:r>
          <a:r>
            <a:rPr lang="zh-CN" sz="1400">
              <a:latin typeface="微软雅黑" panose="020B0503020204020204" pitchFamily="34" charset="-122"/>
              <a:ea typeface="微软雅黑" panose="020B0503020204020204" pitchFamily="34" charset="-122"/>
            </a:rPr>
            <a:t>，浸泡时间参照说明书</a:t>
          </a:r>
          <a:endParaRPr lang="zh-CN" altLang="en-US" sz="1400" dirty="0">
            <a:latin typeface="微软雅黑" panose="020B0503020204020204" pitchFamily="34" charset="-122"/>
            <a:ea typeface="微软雅黑" panose="020B0503020204020204" pitchFamily="34" charset="-122"/>
          </a:endParaRPr>
        </a:p>
      </dgm:t>
    </dgm:pt>
    <dgm:pt modelId="{5D8C3CEA-17C3-4A9A-8335-E973510FE42A}" type="parTrans" cxnId="{BA72C78C-E047-44F1-B361-45D03827209D}">
      <dgm:prSet/>
      <dgm:spPr/>
      <dgm:t>
        <a:bodyPr/>
        <a:lstStyle/>
        <a:p>
          <a:endParaRPr lang="zh-CN" altLang="en-US" sz="1800">
            <a:latin typeface="微软雅黑" panose="020B0503020204020204" pitchFamily="34" charset="-122"/>
            <a:ea typeface="微软雅黑" panose="020B0503020204020204" pitchFamily="34" charset="-122"/>
          </a:endParaRPr>
        </a:p>
      </dgm:t>
    </dgm:pt>
    <dgm:pt modelId="{94090B37-29C7-46D6-9C96-261331212786}" type="sibTrans" cxnId="{BA72C78C-E047-44F1-B361-45D03827209D}">
      <dgm:prSet custT="1"/>
      <dgm:spPr>
        <a:solidFill>
          <a:schemeClr val="accent1">
            <a:lumMod val="60000"/>
            <a:lumOff val="40000"/>
          </a:schemeClr>
        </a:solidFill>
      </dgm:spPr>
      <dgm:t>
        <a:bodyPr/>
        <a:lstStyle/>
        <a:p>
          <a:endParaRPr lang="zh-CN" altLang="en-US" sz="1800">
            <a:latin typeface="微软雅黑" panose="020B0503020204020204" pitchFamily="34" charset="-122"/>
            <a:ea typeface="微软雅黑" panose="020B0503020204020204" pitchFamily="34" charset="-122"/>
          </a:endParaRPr>
        </a:p>
      </dgm:t>
    </dgm:pt>
    <dgm:pt modelId="{F80CAC0A-CB9E-4995-A303-70F128042E63}">
      <dgm:prSet custT="1"/>
      <dgm:spPr/>
      <dgm:t>
        <a:bodyPr/>
        <a:lstStyle/>
        <a:p>
          <a:pPr>
            <a:buFont typeface="+mj-lt"/>
            <a:buNone/>
          </a:pPr>
          <a:r>
            <a:rPr lang="en-US" sz="1400">
              <a:latin typeface="微软雅黑" panose="020B0503020204020204" pitchFamily="34" charset="-122"/>
              <a:ea typeface="微软雅黑" panose="020B0503020204020204" pitchFamily="34" charset="-122"/>
            </a:rPr>
            <a:t>用流动水冲去消毒液后擦干</a:t>
          </a:r>
          <a:endParaRPr lang="zh-CN" altLang="en-US" sz="1400" dirty="0">
            <a:latin typeface="微软雅黑" panose="020B0503020204020204" pitchFamily="34" charset="-122"/>
            <a:ea typeface="微软雅黑" panose="020B0503020204020204" pitchFamily="34" charset="-122"/>
          </a:endParaRPr>
        </a:p>
      </dgm:t>
    </dgm:pt>
    <dgm:pt modelId="{F80C132F-52AF-4C08-98B6-F5A17A1AA36B}" type="parTrans" cxnId="{C9F6BE71-1603-41C7-86B8-002E9A9969DE}">
      <dgm:prSet/>
      <dgm:spPr/>
      <dgm:t>
        <a:bodyPr/>
        <a:lstStyle/>
        <a:p>
          <a:endParaRPr lang="zh-CN" altLang="en-US" sz="1800">
            <a:latin typeface="微软雅黑" panose="020B0503020204020204" pitchFamily="34" charset="-122"/>
            <a:ea typeface="微软雅黑" panose="020B0503020204020204" pitchFamily="34" charset="-122"/>
          </a:endParaRPr>
        </a:p>
      </dgm:t>
    </dgm:pt>
    <dgm:pt modelId="{89C9DB83-D8FE-497F-87A0-18B9DA9C15EF}" type="sibTrans" cxnId="{C9F6BE71-1603-41C7-86B8-002E9A9969DE}">
      <dgm:prSet custT="1"/>
      <dgm:spPr>
        <a:solidFill>
          <a:schemeClr val="accent1">
            <a:lumMod val="60000"/>
            <a:lumOff val="40000"/>
          </a:schemeClr>
        </a:solidFill>
      </dgm:spPr>
      <dgm:t>
        <a:bodyPr/>
        <a:lstStyle/>
        <a:p>
          <a:endParaRPr lang="zh-CN" altLang="en-US" sz="1800">
            <a:latin typeface="微软雅黑" panose="020B0503020204020204" pitchFamily="34" charset="-122"/>
            <a:ea typeface="微软雅黑" panose="020B0503020204020204" pitchFamily="34" charset="-122"/>
          </a:endParaRPr>
        </a:p>
      </dgm:t>
    </dgm:pt>
    <dgm:pt modelId="{F2E27DCF-51B4-48F8-91B7-7A8923461066}">
      <dgm:prSet custT="1"/>
      <dgm:spPr/>
      <dgm:t>
        <a:bodyPr/>
        <a:lstStyle/>
        <a:p>
          <a:pPr>
            <a:buFont typeface="+mj-lt"/>
            <a:buNone/>
          </a:pPr>
          <a:r>
            <a:rPr lang="en-US" sz="1400">
              <a:latin typeface="微软雅黑" panose="020B0503020204020204" pitchFamily="34" charset="-122"/>
              <a:ea typeface="微软雅黑" panose="020B0503020204020204" pitchFamily="34" charset="-122"/>
            </a:rPr>
            <a:t>置于专用密闭容器内做好</a:t>
          </a:r>
          <a:r>
            <a:rPr lang="zh-CN" altLang="en-US" sz="1400">
              <a:latin typeface="微软雅黑" panose="020B0503020204020204" pitchFamily="34" charset="-122"/>
              <a:ea typeface="微软雅黑" panose="020B0503020204020204" pitchFamily="34" charset="-122"/>
            </a:rPr>
            <a:t>“新冠 ”标记 </a:t>
          </a:r>
          <a:endParaRPr lang="zh-CN" altLang="en-US" sz="1400" dirty="0">
            <a:latin typeface="微软雅黑" panose="020B0503020204020204" pitchFamily="34" charset="-122"/>
            <a:ea typeface="微软雅黑" panose="020B0503020204020204" pitchFamily="34" charset="-122"/>
          </a:endParaRPr>
        </a:p>
      </dgm:t>
    </dgm:pt>
    <dgm:pt modelId="{749C330E-1CD0-4CE3-98F3-5EF19DF97AA6}" type="parTrans" cxnId="{336F1412-DBAB-43A2-A70B-E3FAB87336AC}">
      <dgm:prSet/>
      <dgm:spPr/>
      <dgm:t>
        <a:bodyPr/>
        <a:lstStyle/>
        <a:p>
          <a:endParaRPr lang="zh-CN" altLang="en-US" sz="1800">
            <a:latin typeface="微软雅黑" panose="020B0503020204020204" pitchFamily="34" charset="-122"/>
            <a:ea typeface="微软雅黑" panose="020B0503020204020204" pitchFamily="34" charset="-122"/>
          </a:endParaRPr>
        </a:p>
      </dgm:t>
    </dgm:pt>
    <dgm:pt modelId="{00406893-E262-4423-8B0D-9BCC1701C624}" type="sibTrans" cxnId="{336F1412-DBAB-43A2-A70B-E3FAB87336AC}">
      <dgm:prSet custT="1"/>
      <dgm:spPr>
        <a:solidFill>
          <a:schemeClr val="accent1">
            <a:lumMod val="60000"/>
            <a:lumOff val="40000"/>
          </a:schemeClr>
        </a:solidFill>
      </dgm:spPr>
      <dgm:t>
        <a:bodyPr/>
        <a:lstStyle/>
        <a:p>
          <a:endParaRPr lang="zh-CN" altLang="en-US" sz="1800">
            <a:latin typeface="微软雅黑" panose="020B0503020204020204" pitchFamily="34" charset="-122"/>
            <a:ea typeface="微软雅黑" panose="020B0503020204020204" pitchFamily="34" charset="-122"/>
          </a:endParaRPr>
        </a:p>
      </dgm:t>
    </dgm:pt>
    <dgm:pt modelId="{0EFFF273-FEDF-4DD4-962C-74D4D51D5856}">
      <dgm:prSet custT="1"/>
      <dgm:spPr/>
      <dgm:t>
        <a:bodyPr/>
        <a:lstStyle/>
        <a:p>
          <a:pPr>
            <a:buFont typeface="+mj-lt"/>
            <a:buNone/>
          </a:pPr>
          <a:r>
            <a:rPr lang="en-US" sz="1400">
              <a:latin typeface="微软雅黑" panose="020B0503020204020204" pitchFamily="34" charset="-122"/>
              <a:ea typeface="微软雅黑" panose="020B0503020204020204" pitchFamily="34" charset="-122"/>
            </a:rPr>
            <a:t>CSSD及时单独回收</a:t>
          </a:r>
          <a:endParaRPr lang="zh-CN" altLang="en-US" sz="1400" dirty="0">
            <a:latin typeface="微软雅黑" panose="020B0503020204020204" pitchFamily="34" charset="-122"/>
            <a:ea typeface="微软雅黑" panose="020B0503020204020204" pitchFamily="34" charset="-122"/>
          </a:endParaRPr>
        </a:p>
      </dgm:t>
    </dgm:pt>
    <dgm:pt modelId="{EAF593F9-C9FC-49AF-B968-C839DF64A989}" type="parTrans" cxnId="{4C49110C-37CD-4E3D-AC39-3499290491E4}">
      <dgm:prSet/>
      <dgm:spPr/>
      <dgm:t>
        <a:bodyPr/>
        <a:lstStyle/>
        <a:p>
          <a:endParaRPr lang="zh-CN" altLang="en-US" sz="1800">
            <a:latin typeface="微软雅黑" panose="020B0503020204020204" pitchFamily="34" charset="-122"/>
            <a:ea typeface="微软雅黑" panose="020B0503020204020204" pitchFamily="34" charset="-122"/>
          </a:endParaRPr>
        </a:p>
      </dgm:t>
    </dgm:pt>
    <dgm:pt modelId="{FE526241-6BA2-40DB-A821-67A5ABE35380}" type="sibTrans" cxnId="{4C49110C-37CD-4E3D-AC39-3499290491E4}">
      <dgm:prSet custT="1"/>
      <dgm:spPr>
        <a:solidFill>
          <a:schemeClr val="accent1">
            <a:lumMod val="60000"/>
            <a:lumOff val="40000"/>
          </a:schemeClr>
        </a:solidFill>
      </dgm:spPr>
      <dgm:t>
        <a:bodyPr/>
        <a:lstStyle/>
        <a:p>
          <a:endParaRPr lang="zh-CN" altLang="en-US" sz="1800">
            <a:latin typeface="微软雅黑" panose="020B0503020204020204" pitchFamily="34" charset="-122"/>
            <a:ea typeface="微软雅黑" panose="020B0503020204020204" pitchFamily="34" charset="-122"/>
          </a:endParaRPr>
        </a:p>
      </dgm:t>
    </dgm:pt>
    <dgm:pt modelId="{5C374620-9EDB-4545-8185-4D31593704F7}" type="pres">
      <dgm:prSet presAssocID="{F24C92A9-938A-42E6-A06A-6634A6EF40DA}" presName="linearFlow" presStyleCnt="0">
        <dgm:presLayoutVars>
          <dgm:resizeHandles val="exact"/>
        </dgm:presLayoutVars>
      </dgm:prSet>
      <dgm:spPr/>
    </dgm:pt>
    <dgm:pt modelId="{CC1991B0-C6D1-47C4-9A2F-F563A4E43456}" type="pres">
      <dgm:prSet presAssocID="{5E5FE439-4E4A-431D-B263-7BCA37D94B7A}" presName="node" presStyleLbl="node1" presStyleIdx="0" presStyleCnt="6" custScaleX="173083" custScaleY="75541">
        <dgm:presLayoutVars>
          <dgm:bulletEnabled val="1"/>
        </dgm:presLayoutVars>
      </dgm:prSet>
      <dgm:spPr/>
    </dgm:pt>
    <dgm:pt modelId="{1000E359-C66B-4F65-8D45-D2B00273AE60}" type="pres">
      <dgm:prSet presAssocID="{E143453E-BC35-4424-94B0-E4CD70733400}" presName="sibTrans" presStyleLbl="sibTrans2D1" presStyleIdx="0" presStyleCnt="5" custScaleY="69997"/>
      <dgm:spPr/>
    </dgm:pt>
    <dgm:pt modelId="{DA495DC3-EE44-4ECD-8480-DD79E78C0BF8}" type="pres">
      <dgm:prSet presAssocID="{E143453E-BC35-4424-94B0-E4CD70733400}" presName="connectorText" presStyleLbl="sibTrans2D1" presStyleIdx="0" presStyleCnt="5"/>
      <dgm:spPr/>
    </dgm:pt>
    <dgm:pt modelId="{7DBC532B-1C29-47D6-AA59-F5F266F73347}" type="pres">
      <dgm:prSet presAssocID="{C94BB5AC-F45D-42EB-9C3C-E70585619D87}" presName="node" presStyleLbl="node1" presStyleIdx="1" presStyleCnt="6" custScaleX="173083" custScaleY="73955">
        <dgm:presLayoutVars>
          <dgm:bulletEnabled val="1"/>
        </dgm:presLayoutVars>
      </dgm:prSet>
      <dgm:spPr/>
    </dgm:pt>
    <dgm:pt modelId="{B4094183-1A72-45DD-B72C-8A1EEDFC3705}" type="pres">
      <dgm:prSet presAssocID="{4D44C541-40AC-43D8-AD33-F5AFC329A08D}" presName="sibTrans" presStyleLbl="sibTrans2D1" presStyleIdx="1" presStyleCnt="5" custScaleY="69997"/>
      <dgm:spPr/>
    </dgm:pt>
    <dgm:pt modelId="{0BC09C62-C78E-4080-B02A-70379DDF95D3}" type="pres">
      <dgm:prSet presAssocID="{4D44C541-40AC-43D8-AD33-F5AFC329A08D}" presName="connectorText" presStyleLbl="sibTrans2D1" presStyleIdx="1" presStyleCnt="5"/>
      <dgm:spPr/>
    </dgm:pt>
    <dgm:pt modelId="{3AC47349-3614-43A2-A746-66745B8084BD}" type="pres">
      <dgm:prSet presAssocID="{E65B4E4F-89DC-4D77-86BC-0BD53116F185}" presName="node" presStyleLbl="node1" presStyleIdx="2" presStyleCnt="6" custScaleX="173083" custScaleY="81444">
        <dgm:presLayoutVars>
          <dgm:bulletEnabled val="1"/>
        </dgm:presLayoutVars>
      </dgm:prSet>
      <dgm:spPr/>
    </dgm:pt>
    <dgm:pt modelId="{B24F2250-9226-4007-9B2E-F930B8C3347F}" type="pres">
      <dgm:prSet presAssocID="{94090B37-29C7-46D6-9C96-261331212786}" presName="sibTrans" presStyleLbl="sibTrans2D1" presStyleIdx="2" presStyleCnt="5" custScaleY="69997"/>
      <dgm:spPr/>
    </dgm:pt>
    <dgm:pt modelId="{4D31AE52-3B00-4447-A306-36B1B4C3155B}" type="pres">
      <dgm:prSet presAssocID="{94090B37-29C7-46D6-9C96-261331212786}" presName="connectorText" presStyleLbl="sibTrans2D1" presStyleIdx="2" presStyleCnt="5"/>
      <dgm:spPr/>
    </dgm:pt>
    <dgm:pt modelId="{AABCDAB8-E093-4F2F-8023-3BF8766BF3BC}" type="pres">
      <dgm:prSet presAssocID="{F80CAC0A-CB9E-4995-A303-70F128042E63}" presName="node" presStyleLbl="node1" presStyleIdx="3" presStyleCnt="6" custScaleX="173083" custScaleY="70600">
        <dgm:presLayoutVars>
          <dgm:bulletEnabled val="1"/>
        </dgm:presLayoutVars>
      </dgm:prSet>
      <dgm:spPr/>
    </dgm:pt>
    <dgm:pt modelId="{E3B93F0F-CF87-42CD-A937-30D478D740A1}" type="pres">
      <dgm:prSet presAssocID="{89C9DB83-D8FE-497F-87A0-18B9DA9C15EF}" presName="sibTrans" presStyleLbl="sibTrans2D1" presStyleIdx="3" presStyleCnt="5" custScaleY="69997"/>
      <dgm:spPr/>
    </dgm:pt>
    <dgm:pt modelId="{53971365-874B-48B5-A72B-A728B04203B9}" type="pres">
      <dgm:prSet presAssocID="{89C9DB83-D8FE-497F-87A0-18B9DA9C15EF}" presName="connectorText" presStyleLbl="sibTrans2D1" presStyleIdx="3" presStyleCnt="5"/>
      <dgm:spPr/>
    </dgm:pt>
    <dgm:pt modelId="{AA0E7CDD-76A6-4877-BCBD-B4B23F09AC93}" type="pres">
      <dgm:prSet presAssocID="{F2E27DCF-51B4-48F8-91B7-7A8923461066}" presName="node" presStyleLbl="node1" presStyleIdx="4" presStyleCnt="6" custScaleX="173083" custScaleY="71660">
        <dgm:presLayoutVars>
          <dgm:bulletEnabled val="1"/>
        </dgm:presLayoutVars>
      </dgm:prSet>
      <dgm:spPr/>
    </dgm:pt>
    <dgm:pt modelId="{73E1B216-D578-41E5-8119-BD5B3B88DD96}" type="pres">
      <dgm:prSet presAssocID="{00406893-E262-4423-8B0D-9BCC1701C624}" presName="sibTrans" presStyleLbl="sibTrans2D1" presStyleIdx="4" presStyleCnt="5" custScaleY="69997"/>
      <dgm:spPr/>
    </dgm:pt>
    <dgm:pt modelId="{A02F5D0C-0DF9-402D-8F52-DEC85CF1A1F4}" type="pres">
      <dgm:prSet presAssocID="{00406893-E262-4423-8B0D-9BCC1701C624}" presName="connectorText" presStyleLbl="sibTrans2D1" presStyleIdx="4" presStyleCnt="5"/>
      <dgm:spPr/>
    </dgm:pt>
    <dgm:pt modelId="{38CA4502-095E-4AA5-BC9C-93BC716BD950}" type="pres">
      <dgm:prSet presAssocID="{0EFFF273-FEDF-4DD4-962C-74D4D51D5856}" presName="node" presStyleLbl="node1" presStyleIdx="5" presStyleCnt="6" custScaleX="173083" custScaleY="93335">
        <dgm:presLayoutVars>
          <dgm:bulletEnabled val="1"/>
        </dgm:presLayoutVars>
      </dgm:prSet>
      <dgm:spPr/>
    </dgm:pt>
  </dgm:ptLst>
  <dgm:cxnLst>
    <dgm:cxn modelId="{4C49110C-37CD-4E3D-AC39-3499290491E4}" srcId="{F24C92A9-938A-42E6-A06A-6634A6EF40DA}" destId="{0EFFF273-FEDF-4DD4-962C-74D4D51D5856}" srcOrd="5" destOrd="0" parTransId="{EAF593F9-C9FC-49AF-B968-C839DF64A989}" sibTransId="{FE526241-6BA2-40DB-A821-67A5ABE35380}"/>
    <dgm:cxn modelId="{336F1412-DBAB-43A2-A70B-E3FAB87336AC}" srcId="{F24C92A9-938A-42E6-A06A-6634A6EF40DA}" destId="{F2E27DCF-51B4-48F8-91B7-7A8923461066}" srcOrd="4" destOrd="0" parTransId="{749C330E-1CD0-4CE3-98F3-5EF19DF97AA6}" sibTransId="{00406893-E262-4423-8B0D-9BCC1701C624}"/>
    <dgm:cxn modelId="{79D55721-B099-449E-B60B-DADFBDB9163B}" srcId="{F24C92A9-938A-42E6-A06A-6634A6EF40DA}" destId="{C94BB5AC-F45D-42EB-9C3C-E70585619D87}" srcOrd="1" destOrd="0" parTransId="{0DE809FB-AB42-4121-A308-FD500A6E2FA7}" sibTransId="{4D44C541-40AC-43D8-AD33-F5AFC329A08D}"/>
    <dgm:cxn modelId="{0BA69523-1DEB-498D-9136-53165CFAD966}" type="presOf" srcId="{F24C92A9-938A-42E6-A06A-6634A6EF40DA}" destId="{5C374620-9EDB-4545-8185-4D31593704F7}" srcOrd="0" destOrd="0" presId="urn:microsoft.com/office/officeart/2005/8/layout/process2"/>
    <dgm:cxn modelId="{46716A3C-2D0C-4BFB-B713-7BE9E2CF11A0}" type="presOf" srcId="{F2E27DCF-51B4-48F8-91B7-7A8923461066}" destId="{AA0E7CDD-76A6-4877-BCBD-B4B23F09AC93}" srcOrd="0" destOrd="0" presId="urn:microsoft.com/office/officeart/2005/8/layout/process2"/>
    <dgm:cxn modelId="{45D04E5C-118A-43F0-BAE4-6EFBC63033D8}" type="presOf" srcId="{E143453E-BC35-4424-94B0-E4CD70733400}" destId="{DA495DC3-EE44-4ECD-8480-DD79E78C0BF8}" srcOrd="1" destOrd="0" presId="urn:microsoft.com/office/officeart/2005/8/layout/process2"/>
    <dgm:cxn modelId="{6813004E-54E8-4B2A-A060-065C984DF763}" type="presOf" srcId="{F80CAC0A-CB9E-4995-A303-70F128042E63}" destId="{AABCDAB8-E093-4F2F-8023-3BF8766BF3BC}" srcOrd="0" destOrd="0" presId="urn:microsoft.com/office/officeart/2005/8/layout/process2"/>
    <dgm:cxn modelId="{FD04D24E-D788-43B6-B3A8-B1DBA409CFA9}" type="presOf" srcId="{4D44C541-40AC-43D8-AD33-F5AFC329A08D}" destId="{B4094183-1A72-45DD-B72C-8A1EEDFC3705}" srcOrd="0" destOrd="0" presId="urn:microsoft.com/office/officeart/2005/8/layout/process2"/>
    <dgm:cxn modelId="{EF6C5951-7DA3-477D-8402-F7252A9AE5FC}" type="presOf" srcId="{94090B37-29C7-46D6-9C96-261331212786}" destId="{B24F2250-9226-4007-9B2E-F930B8C3347F}" srcOrd="0" destOrd="0" presId="urn:microsoft.com/office/officeart/2005/8/layout/process2"/>
    <dgm:cxn modelId="{C9F6BE71-1603-41C7-86B8-002E9A9969DE}" srcId="{F24C92A9-938A-42E6-A06A-6634A6EF40DA}" destId="{F80CAC0A-CB9E-4995-A303-70F128042E63}" srcOrd="3" destOrd="0" parTransId="{F80C132F-52AF-4C08-98B6-F5A17A1AA36B}" sibTransId="{89C9DB83-D8FE-497F-87A0-18B9DA9C15EF}"/>
    <dgm:cxn modelId="{9359B953-B00B-4564-9FE4-74287586B2FF}" srcId="{F24C92A9-938A-42E6-A06A-6634A6EF40DA}" destId="{5E5FE439-4E4A-431D-B263-7BCA37D94B7A}" srcOrd="0" destOrd="0" parTransId="{8E50F1D1-DB74-4DEF-A6EE-50B7E1B27D97}" sibTransId="{E143453E-BC35-4424-94B0-E4CD70733400}"/>
    <dgm:cxn modelId="{5E1F5156-71C5-4374-B252-CF61A7A4CE2E}" type="presOf" srcId="{89C9DB83-D8FE-497F-87A0-18B9DA9C15EF}" destId="{53971365-874B-48B5-A72B-A728B04203B9}" srcOrd="1" destOrd="0" presId="urn:microsoft.com/office/officeart/2005/8/layout/process2"/>
    <dgm:cxn modelId="{0BB72085-A207-4C7C-8DC6-CECE5918E474}" type="presOf" srcId="{4D44C541-40AC-43D8-AD33-F5AFC329A08D}" destId="{0BC09C62-C78E-4080-B02A-70379DDF95D3}" srcOrd="1" destOrd="0" presId="urn:microsoft.com/office/officeart/2005/8/layout/process2"/>
    <dgm:cxn modelId="{BA72C78C-E047-44F1-B361-45D03827209D}" srcId="{F24C92A9-938A-42E6-A06A-6634A6EF40DA}" destId="{E65B4E4F-89DC-4D77-86BC-0BD53116F185}" srcOrd="2" destOrd="0" parTransId="{5D8C3CEA-17C3-4A9A-8335-E973510FE42A}" sibTransId="{94090B37-29C7-46D6-9C96-261331212786}"/>
    <dgm:cxn modelId="{EF650F9C-92E3-4521-88C2-BB8F35AE946B}" type="presOf" srcId="{0EFFF273-FEDF-4DD4-962C-74D4D51D5856}" destId="{38CA4502-095E-4AA5-BC9C-93BC716BD950}" srcOrd="0" destOrd="0" presId="urn:microsoft.com/office/officeart/2005/8/layout/process2"/>
    <dgm:cxn modelId="{84378CA2-5744-4A63-A2AC-587077A40F92}" type="presOf" srcId="{89C9DB83-D8FE-497F-87A0-18B9DA9C15EF}" destId="{E3B93F0F-CF87-42CD-A937-30D478D740A1}" srcOrd="0" destOrd="0" presId="urn:microsoft.com/office/officeart/2005/8/layout/process2"/>
    <dgm:cxn modelId="{EFC3E6A7-1A20-4ADB-8266-228DAC9E9EFC}" type="presOf" srcId="{00406893-E262-4423-8B0D-9BCC1701C624}" destId="{A02F5D0C-0DF9-402D-8F52-DEC85CF1A1F4}" srcOrd="1" destOrd="0" presId="urn:microsoft.com/office/officeart/2005/8/layout/process2"/>
    <dgm:cxn modelId="{02F7C6AC-8453-4A52-A0A8-3A5C9A25D113}" type="presOf" srcId="{E65B4E4F-89DC-4D77-86BC-0BD53116F185}" destId="{3AC47349-3614-43A2-A746-66745B8084BD}" srcOrd="0" destOrd="0" presId="urn:microsoft.com/office/officeart/2005/8/layout/process2"/>
    <dgm:cxn modelId="{62192BB9-5500-4711-A312-832F09D211A4}" type="presOf" srcId="{5E5FE439-4E4A-431D-B263-7BCA37D94B7A}" destId="{CC1991B0-C6D1-47C4-9A2F-F563A4E43456}" srcOrd="0" destOrd="0" presId="urn:microsoft.com/office/officeart/2005/8/layout/process2"/>
    <dgm:cxn modelId="{1B1E87DA-AA87-446B-8241-DADDD097FA0D}" type="presOf" srcId="{E143453E-BC35-4424-94B0-E4CD70733400}" destId="{1000E359-C66B-4F65-8D45-D2B00273AE60}" srcOrd="0" destOrd="0" presId="urn:microsoft.com/office/officeart/2005/8/layout/process2"/>
    <dgm:cxn modelId="{2C0ABEF5-5D9D-4FA2-B50A-76134C50DFE3}" type="presOf" srcId="{00406893-E262-4423-8B0D-9BCC1701C624}" destId="{73E1B216-D578-41E5-8119-BD5B3B88DD96}" srcOrd="0" destOrd="0" presId="urn:microsoft.com/office/officeart/2005/8/layout/process2"/>
    <dgm:cxn modelId="{172D3DFA-BB32-4803-AF75-8FAE5434A8DF}" type="presOf" srcId="{C94BB5AC-F45D-42EB-9C3C-E70585619D87}" destId="{7DBC532B-1C29-47D6-AA59-F5F266F73347}" srcOrd="0" destOrd="0" presId="urn:microsoft.com/office/officeart/2005/8/layout/process2"/>
    <dgm:cxn modelId="{F02466FD-B7EA-4C5A-B74D-CDC9B2FC8458}" type="presOf" srcId="{94090B37-29C7-46D6-9C96-261331212786}" destId="{4D31AE52-3B00-4447-A306-36B1B4C3155B}" srcOrd="1" destOrd="0" presId="urn:microsoft.com/office/officeart/2005/8/layout/process2"/>
    <dgm:cxn modelId="{723E1653-04C3-4423-9B78-80CF3F1BF534}" type="presParOf" srcId="{5C374620-9EDB-4545-8185-4D31593704F7}" destId="{CC1991B0-C6D1-47C4-9A2F-F563A4E43456}" srcOrd="0" destOrd="0" presId="urn:microsoft.com/office/officeart/2005/8/layout/process2"/>
    <dgm:cxn modelId="{A645EE08-635D-46F1-B96F-8AA12D864CAB}" type="presParOf" srcId="{5C374620-9EDB-4545-8185-4D31593704F7}" destId="{1000E359-C66B-4F65-8D45-D2B00273AE60}" srcOrd="1" destOrd="0" presId="urn:microsoft.com/office/officeart/2005/8/layout/process2"/>
    <dgm:cxn modelId="{28FCF432-9CC7-40F6-BC13-2625904DFA2D}" type="presParOf" srcId="{1000E359-C66B-4F65-8D45-D2B00273AE60}" destId="{DA495DC3-EE44-4ECD-8480-DD79E78C0BF8}" srcOrd="0" destOrd="0" presId="urn:microsoft.com/office/officeart/2005/8/layout/process2"/>
    <dgm:cxn modelId="{D4ADAAF1-5D54-4F2D-B710-E40E14CE40E0}" type="presParOf" srcId="{5C374620-9EDB-4545-8185-4D31593704F7}" destId="{7DBC532B-1C29-47D6-AA59-F5F266F73347}" srcOrd="2" destOrd="0" presId="urn:microsoft.com/office/officeart/2005/8/layout/process2"/>
    <dgm:cxn modelId="{1AF95301-BB4D-4FF3-AEA5-85997E479805}" type="presParOf" srcId="{5C374620-9EDB-4545-8185-4D31593704F7}" destId="{B4094183-1A72-45DD-B72C-8A1EEDFC3705}" srcOrd="3" destOrd="0" presId="urn:microsoft.com/office/officeart/2005/8/layout/process2"/>
    <dgm:cxn modelId="{32853089-EC50-4FF7-9FE9-6FA1D8786AA5}" type="presParOf" srcId="{B4094183-1A72-45DD-B72C-8A1EEDFC3705}" destId="{0BC09C62-C78E-4080-B02A-70379DDF95D3}" srcOrd="0" destOrd="0" presId="urn:microsoft.com/office/officeart/2005/8/layout/process2"/>
    <dgm:cxn modelId="{030146EB-CE24-457C-9146-2D4FDE0A7DC4}" type="presParOf" srcId="{5C374620-9EDB-4545-8185-4D31593704F7}" destId="{3AC47349-3614-43A2-A746-66745B8084BD}" srcOrd="4" destOrd="0" presId="urn:microsoft.com/office/officeart/2005/8/layout/process2"/>
    <dgm:cxn modelId="{49A79649-E7AD-4717-A720-330E7C6B0C5C}" type="presParOf" srcId="{5C374620-9EDB-4545-8185-4D31593704F7}" destId="{B24F2250-9226-4007-9B2E-F930B8C3347F}" srcOrd="5" destOrd="0" presId="urn:microsoft.com/office/officeart/2005/8/layout/process2"/>
    <dgm:cxn modelId="{43D0A12C-1921-47B9-8DCE-3D53A0C4877F}" type="presParOf" srcId="{B24F2250-9226-4007-9B2E-F930B8C3347F}" destId="{4D31AE52-3B00-4447-A306-36B1B4C3155B}" srcOrd="0" destOrd="0" presId="urn:microsoft.com/office/officeart/2005/8/layout/process2"/>
    <dgm:cxn modelId="{4179E647-3DD0-4F83-A132-025ABFEAEDA1}" type="presParOf" srcId="{5C374620-9EDB-4545-8185-4D31593704F7}" destId="{AABCDAB8-E093-4F2F-8023-3BF8766BF3BC}" srcOrd="6" destOrd="0" presId="urn:microsoft.com/office/officeart/2005/8/layout/process2"/>
    <dgm:cxn modelId="{3F630D75-7D6B-44C6-A09C-40D55A1787C7}" type="presParOf" srcId="{5C374620-9EDB-4545-8185-4D31593704F7}" destId="{E3B93F0F-CF87-42CD-A937-30D478D740A1}" srcOrd="7" destOrd="0" presId="urn:microsoft.com/office/officeart/2005/8/layout/process2"/>
    <dgm:cxn modelId="{947F8EBA-A79C-4C6B-A73C-7BB39348DF03}" type="presParOf" srcId="{E3B93F0F-CF87-42CD-A937-30D478D740A1}" destId="{53971365-874B-48B5-A72B-A728B04203B9}" srcOrd="0" destOrd="0" presId="urn:microsoft.com/office/officeart/2005/8/layout/process2"/>
    <dgm:cxn modelId="{13B4FF88-90F4-4BAA-B0D8-89A7A8B24AC9}" type="presParOf" srcId="{5C374620-9EDB-4545-8185-4D31593704F7}" destId="{AA0E7CDD-76A6-4877-BCBD-B4B23F09AC93}" srcOrd="8" destOrd="0" presId="urn:microsoft.com/office/officeart/2005/8/layout/process2"/>
    <dgm:cxn modelId="{A443F1A6-8621-4914-A20C-5C9E068B3CA0}" type="presParOf" srcId="{5C374620-9EDB-4545-8185-4D31593704F7}" destId="{73E1B216-D578-41E5-8119-BD5B3B88DD96}" srcOrd="9" destOrd="0" presId="urn:microsoft.com/office/officeart/2005/8/layout/process2"/>
    <dgm:cxn modelId="{0FF9E4C5-978E-49BF-87BE-824A6D12D46F}" type="presParOf" srcId="{73E1B216-D578-41E5-8119-BD5B3B88DD96}" destId="{A02F5D0C-0DF9-402D-8F52-DEC85CF1A1F4}" srcOrd="0" destOrd="0" presId="urn:microsoft.com/office/officeart/2005/8/layout/process2"/>
    <dgm:cxn modelId="{E4CB3A51-A791-4D2E-96F2-2D8F5C13E2AE}" type="presParOf" srcId="{5C374620-9EDB-4545-8185-4D31593704F7}" destId="{38CA4502-095E-4AA5-BC9C-93BC716BD950}" srcOrd="10" destOrd="0" presId="urn:microsoft.com/office/officeart/2005/8/layout/process2"/>
  </dgm:cxnLst>
  <dgm:bg/>
  <dgm:whole/>
  <dgm:extLst>
    <a:ext uri="http://schemas.microsoft.com/office/drawing/2008/diagram">
      <dsp:dataModelExt xmlns:dsp="http://schemas.microsoft.com/office/drawing/2008/diagram" relId="rId96"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F24C92A9-938A-42E6-A06A-6634A6EF40DA}" type="doc">
      <dgm:prSet loTypeId="urn:microsoft.com/office/officeart/2005/8/layout/process2" loCatId="process" qsTypeId="urn:microsoft.com/office/officeart/2005/8/quickstyle/simple1" qsCatId="simple" csTypeId="urn:microsoft.com/office/officeart/2005/8/colors/accent1_1" csCatId="accent1" phldr="1"/>
      <dgm:spPr/>
      <dgm:t>
        <a:bodyPr/>
        <a:lstStyle/>
        <a:p>
          <a:endParaRPr lang="zh-CN" altLang="en-US"/>
        </a:p>
      </dgm:t>
    </dgm:pt>
    <dgm:pt modelId="{5E5FE439-4E4A-431D-B263-7BCA37D94B7A}">
      <dgm:prSet phldrT="[文本]" custT="1"/>
      <dgm:spPr/>
      <dgm:t>
        <a:bodyPr/>
        <a:lstStyle/>
        <a:p>
          <a:pPr>
            <a:buNone/>
          </a:pPr>
          <a:r>
            <a:rPr lang="zh-CN" altLang="en-US" sz="1400" dirty="0">
              <a:latin typeface="微软雅黑" pitchFamily="34" charset="-122"/>
              <a:ea typeface="微软雅黑" pitchFamily="34" charset="-122"/>
            </a:rPr>
            <a:t>回收人员穿戴好一次性外科口罩、眼罩、隔离衣等</a:t>
          </a:r>
          <a:endParaRPr lang="zh-CN" sz="1400" dirty="0">
            <a:latin typeface="微软雅黑" pitchFamily="34" charset="-122"/>
            <a:ea typeface="微软雅黑" pitchFamily="34" charset="-122"/>
          </a:endParaRPr>
        </a:p>
      </dgm:t>
    </dgm:pt>
    <dgm:pt modelId="{8E50F1D1-DB74-4DEF-A6EE-50B7E1B27D97}" type="parTrans" cxnId="{9359B953-B00B-4564-9FE4-74287586B2FF}">
      <dgm:prSet/>
      <dgm:spPr/>
      <dgm:t>
        <a:bodyPr/>
        <a:lstStyle/>
        <a:p>
          <a:endParaRPr lang="zh-CN" altLang="en-US" sz="1800">
            <a:latin typeface="微软雅黑" panose="020B0503020204020204" pitchFamily="34" charset="-122"/>
            <a:ea typeface="微软雅黑" panose="020B0503020204020204" pitchFamily="34" charset="-122"/>
          </a:endParaRPr>
        </a:p>
      </dgm:t>
    </dgm:pt>
    <dgm:pt modelId="{E143453E-BC35-4424-94B0-E4CD70733400}" type="sibTrans" cxnId="{9359B953-B00B-4564-9FE4-74287586B2FF}">
      <dgm:prSet custT="1"/>
      <dgm:spPr>
        <a:solidFill>
          <a:schemeClr val="accent1">
            <a:lumMod val="60000"/>
            <a:lumOff val="40000"/>
          </a:schemeClr>
        </a:solidFill>
      </dgm:spPr>
      <dgm:t>
        <a:bodyPr/>
        <a:lstStyle/>
        <a:p>
          <a:endParaRPr lang="zh-CN" altLang="en-US" sz="1800">
            <a:latin typeface="微软雅黑" panose="020B0503020204020204" pitchFamily="34" charset="-122"/>
            <a:ea typeface="微软雅黑" panose="020B0503020204020204" pitchFamily="34" charset="-122"/>
          </a:endParaRPr>
        </a:p>
      </dgm:t>
    </dgm:pt>
    <dgm:pt modelId="{C94BB5AC-F45D-42EB-9C3C-E70585619D87}">
      <dgm:prSet phldrT="[文本]" custT="1"/>
      <dgm:spPr/>
      <dgm:t>
        <a:bodyPr/>
        <a:lstStyle/>
        <a:p>
          <a:pPr>
            <a:buFont typeface="+mj-lt"/>
            <a:buNone/>
          </a:pPr>
          <a:r>
            <a:rPr lang="zh-CN" altLang="en-US" sz="1400" dirty="0">
              <a:latin typeface="微软雅黑" pitchFamily="34" charset="-122"/>
              <a:ea typeface="微软雅黑" pitchFamily="34" charset="-122"/>
            </a:rPr>
            <a:t>回收车辆</a:t>
          </a:r>
          <a:r>
            <a:rPr lang="en-US" altLang="zh-CN" sz="1400" dirty="0">
              <a:latin typeface="微软雅黑" pitchFamily="34" charset="-122"/>
              <a:ea typeface="微软雅黑" pitchFamily="34" charset="-122"/>
            </a:rPr>
            <a:t>/</a:t>
          </a:r>
          <a:r>
            <a:rPr lang="zh-CN" altLang="en-US" sz="1400" dirty="0">
              <a:latin typeface="微软雅黑" pitchFamily="34" charset="-122"/>
              <a:ea typeface="微软雅黑" pitchFamily="34" charset="-122"/>
            </a:rPr>
            <a:t>盛放容器清洗消毒</a:t>
          </a:r>
        </a:p>
      </dgm:t>
    </dgm:pt>
    <dgm:pt modelId="{0DE809FB-AB42-4121-A308-FD500A6E2FA7}" type="parTrans" cxnId="{79D55721-B099-449E-B60B-DADFBDB9163B}">
      <dgm:prSet/>
      <dgm:spPr/>
      <dgm:t>
        <a:bodyPr/>
        <a:lstStyle/>
        <a:p>
          <a:endParaRPr lang="zh-CN" altLang="en-US" sz="1800">
            <a:latin typeface="微软雅黑" panose="020B0503020204020204" pitchFamily="34" charset="-122"/>
            <a:ea typeface="微软雅黑" panose="020B0503020204020204" pitchFamily="34" charset="-122"/>
          </a:endParaRPr>
        </a:p>
      </dgm:t>
    </dgm:pt>
    <dgm:pt modelId="{4D44C541-40AC-43D8-AD33-F5AFC329A08D}" type="sibTrans" cxnId="{79D55721-B099-449E-B60B-DADFBDB9163B}">
      <dgm:prSet custT="1"/>
      <dgm:spPr>
        <a:solidFill>
          <a:schemeClr val="accent1">
            <a:lumMod val="60000"/>
            <a:lumOff val="40000"/>
          </a:schemeClr>
        </a:solidFill>
      </dgm:spPr>
      <dgm:t>
        <a:bodyPr/>
        <a:lstStyle/>
        <a:p>
          <a:endParaRPr lang="zh-CN" altLang="en-US" sz="1800">
            <a:latin typeface="微软雅黑" panose="020B0503020204020204" pitchFamily="34" charset="-122"/>
            <a:ea typeface="微软雅黑" panose="020B0503020204020204" pitchFamily="34" charset="-122"/>
          </a:endParaRPr>
        </a:p>
      </dgm:t>
    </dgm:pt>
    <dgm:pt modelId="{E65B4E4F-89DC-4D77-86BC-0BD53116F185}">
      <dgm:prSet phldrT="[文本]" custT="1"/>
      <dgm:spPr/>
      <dgm:t>
        <a:bodyPr/>
        <a:lstStyle/>
        <a:p>
          <a:pPr>
            <a:buFont typeface="+mj-lt"/>
            <a:buNone/>
          </a:pPr>
          <a:r>
            <a:rPr lang="zh-CN" altLang="en-US" sz="1400" dirty="0">
              <a:latin typeface="微软雅黑" panose="020B0503020204020204" pitchFamily="34" charset="-122"/>
              <a:ea typeface="微软雅黑" panose="020B0503020204020204" pitchFamily="34" charset="-122"/>
            </a:rPr>
            <a:t>干燥保存</a:t>
          </a:r>
        </a:p>
      </dgm:t>
    </dgm:pt>
    <dgm:pt modelId="{5D8C3CEA-17C3-4A9A-8335-E973510FE42A}" type="parTrans" cxnId="{BA72C78C-E047-44F1-B361-45D03827209D}">
      <dgm:prSet/>
      <dgm:spPr/>
      <dgm:t>
        <a:bodyPr/>
        <a:lstStyle/>
        <a:p>
          <a:endParaRPr lang="zh-CN" altLang="en-US" sz="1800">
            <a:latin typeface="微软雅黑" panose="020B0503020204020204" pitchFamily="34" charset="-122"/>
            <a:ea typeface="微软雅黑" panose="020B0503020204020204" pitchFamily="34" charset="-122"/>
          </a:endParaRPr>
        </a:p>
      </dgm:t>
    </dgm:pt>
    <dgm:pt modelId="{94090B37-29C7-46D6-9C96-261331212786}" type="sibTrans" cxnId="{BA72C78C-E047-44F1-B361-45D03827209D}">
      <dgm:prSet custT="1"/>
      <dgm:spPr>
        <a:solidFill>
          <a:schemeClr val="accent1">
            <a:lumMod val="60000"/>
            <a:lumOff val="40000"/>
          </a:schemeClr>
        </a:solidFill>
      </dgm:spPr>
      <dgm:t>
        <a:bodyPr/>
        <a:lstStyle/>
        <a:p>
          <a:endParaRPr lang="zh-CN" altLang="en-US" sz="1800">
            <a:latin typeface="微软雅黑" panose="020B0503020204020204" pitchFamily="34" charset="-122"/>
            <a:ea typeface="微软雅黑" panose="020B0503020204020204" pitchFamily="34" charset="-122"/>
          </a:endParaRPr>
        </a:p>
      </dgm:t>
    </dgm:pt>
    <dgm:pt modelId="{F80CAC0A-CB9E-4995-A303-70F128042E63}">
      <dgm:prSet custT="1"/>
      <dgm:spPr/>
      <dgm:t>
        <a:bodyPr/>
        <a:lstStyle/>
        <a:p>
          <a:pPr>
            <a:spcAft>
              <a:spcPts val="0"/>
            </a:spcAft>
            <a:buFont typeface="+mj-lt"/>
            <a:buNone/>
          </a:pPr>
          <a:r>
            <a:rPr lang="en-US" sz="1400" dirty="0">
              <a:latin typeface="微软雅黑" pitchFamily="34" charset="-122"/>
              <a:ea typeface="微软雅黑" pitchFamily="34" charset="-122"/>
            </a:rPr>
            <a:t>对容器及车辆进行终末清洁消毒</a:t>
          </a:r>
        </a:p>
        <a:p>
          <a:pPr>
            <a:spcAft>
              <a:spcPts val="0"/>
            </a:spcAft>
            <a:buFont typeface="+mj-lt"/>
            <a:buNone/>
          </a:pPr>
          <a:r>
            <a:rPr lang="en-US" sz="1400" dirty="0">
              <a:latin typeface="微软雅黑" pitchFamily="34" charset="-122"/>
              <a:ea typeface="微软雅黑" pitchFamily="34" charset="-122"/>
            </a:rPr>
            <a:t>规范脱卸医用防护用品</a:t>
          </a:r>
          <a:endParaRPr lang="zh-CN" altLang="en-US" sz="1400" dirty="0">
            <a:latin typeface="微软雅黑" pitchFamily="34" charset="-122"/>
            <a:ea typeface="微软雅黑" pitchFamily="34" charset="-122"/>
          </a:endParaRPr>
        </a:p>
      </dgm:t>
    </dgm:pt>
    <dgm:pt modelId="{F80C132F-52AF-4C08-98B6-F5A17A1AA36B}" type="parTrans" cxnId="{C9F6BE71-1603-41C7-86B8-002E9A9969DE}">
      <dgm:prSet/>
      <dgm:spPr/>
      <dgm:t>
        <a:bodyPr/>
        <a:lstStyle/>
        <a:p>
          <a:endParaRPr lang="zh-CN" altLang="en-US" sz="1800">
            <a:latin typeface="微软雅黑" panose="020B0503020204020204" pitchFamily="34" charset="-122"/>
            <a:ea typeface="微软雅黑" panose="020B0503020204020204" pitchFamily="34" charset="-122"/>
          </a:endParaRPr>
        </a:p>
      </dgm:t>
    </dgm:pt>
    <dgm:pt modelId="{89C9DB83-D8FE-497F-87A0-18B9DA9C15EF}" type="sibTrans" cxnId="{C9F6BE71-1603-41C7-86B8-002E9A9969DE}">
      <dgm:prSet custT="1"/>
      <dgm:spPr/>
      <dgm:t>
        <a:bodyPr/>
        <a:lstStyle/>
        <a:p>
          <a:endParaRPr lang="zh-CN" altLang="en-US" sz="1800">
            <a:latin typeface="微软雅黑" panose="020B0503020204020204" pitchFamily="34" charset="-122"/>
            <a:ea typeface="微软雅黑" panose="020B0503020204020204" pitchFamily="34" charset="-122"/>
          </a:endParaRPr>
        </a:p>
      </dgm:t>
    </dgm:pt>
    <dgm:pt modelId="{87193041-3448-4C57-A437-45E0CA9AA62D}">
      <dgm:prSet custT="1"/>
      <dgm:spPr/>
      <dgm:t>
        <a:bodyPr/>
        <a:lstStyle/>
        <a:p>
          <a:r>
            <a:rPr lang="zh-CN" altLang="en-US" sz="1400" dirty="0">
              <a:latin typeface="微软雅黑" pitchFamily="34" charset="-122"/>
              <a:ea typeface="微软雅黑" pitchFamily="34" charset="-122"/>
            </a:rPr>
            <a:t>清除可见污染物，采用</a:t>
          </a:r>
          <a:r>
            <a:rPr lang="en-US" altLang="zh-CN" sz="1400" dirty="0">
              <a:latin typeface="微软雅黑" pitchFamily="34" charset="-122"/>
              <a:ea typeface="微软雅黑" pitchFamily="34" charset="-122"/>
            </a:rPr>
            <a:t>2000mg/L</a:t>
          </a:r>
          <a:r>
            <a:rPr lang="zh-CN" altLang="en-US" sz="1400" dirty="0">
              <a:latin typeface="微软雅黑" pitchFamily="34" charset="-122"/>
              <a:ea typeface="微软雅黑" pitchFamily="34" charset="-122"/>
            </a:rPr>
            <a:t>含氯消毒液或过氧化氢消毒湿巾擦拭，作用</a:t>
          </a:r>
          <a:r>
            <a:rPr lang="en-US" altLang="zh-CN" sz="1400" dirty="0">
              <a:latin typeface="微软雅黑" pitchFamily="34" charset="-122"/>
              <a:ea typeface="微软雅黑" pitchFamily="34" charset="-122"/>
            </a:rPr>
            <a:t>30</a:t>
          </a:r>
          <a:r>
            <a:rPr lang="zh-CN" altLang="en-US" sz="1400" dirty="0">
              <a:latin typeface="微软雅黑" pitchFamily="34" charset="-122"/>
              <a:ea typeface="微软雅黑" pitchFamily="34" charset="-122"/>
            </a:rPr>
            <a:t>分钟</a:t>
          </a:r>
        </a:p>
      </dgm:t>
    </dgm:pt>
    <dgm:pt modelId="{7AF6F9BA-1E7C-4A45-B879-FCAD96C0E18F}" type="parTrans" cxnId="{746C083F-8ACA-4135-96D1-05FD21718D73}">
      <dgm:prSet/>
      <dgm:spPr/>
      <dgm:t>
        <a:bodyPr/>
        <a:lstStyle/>
        <a:p>
          <a:endParaRPr lang="zh-CN" altLang="en-US"/>
        </a:p>
      </dgm:t>
    </dgm:pt>
    <dgm:pt modelId="{41492670-1658-4692-A73C-489A8506F5F3}" type="sibTrans" cxnId="{746C083F-8ACA-4135-96D1-05FD21718D73}">
      <dgm:prSet/>
      <dgm:spPr>
        <a:solidFill>
          <a:schemeClr val="accent1">
            <a:lumMod val="60000"/>
            <a:lumOff val="40000"/>
          </a:schemeClr>
        </a:solidFill>
      </dgm:spPr>
      <dgm:t>
        <a:bodyPr/>
        <a:lstStyle/>
        <a:p>
          <a:endParaRPr lang="zh-CN" altLang="en-US"/>
        </a:p>
      </dgm:t>
    </dgm:pt>
    <dgm:pt modelId="{52D1A1E4-C5EA-40EF-8F2D-A8734D9506FD}">
      <dgm:prSet custT="1"/>
      <dgm:spPr/>
      <dgm:t>
        <a:bodyPr/>
        <a:lstStyle/>
        <a:p>
          <a:r>
            <a:rPr lang="zh-CN" altLang="en-US" sz="1400" dirty="0">
              <a:latin typeface="微软雅黑" pitchFamily="34" charset="-122"/>
              <a:ea typeface="微软雅黑" pitchFamily="34" charset="-122"/>
            </a:rPr>
            <a:t>配置全自动清洗消毒器，</a:t>
          </a:r>
          <a:r>
            <a:rPr lang="en-US" sz="1400" dirty="0">
              <a:latin typeface="微软雅黑" pitchFamily="34" charset="-122"/>
              <a:ea typeface="微软雅黑" pitchFamily="34" charset="-122"/>
            </a:rPr>
            <a:t>≥90℃</a:t>
          </a:r>
          <a:r>
            <a:rPr lang="zh-CN" altLang="en-US" sz="1400" dirty="0">
              <a:latin typeface="微软雅黑" pitchFamily="34" charset="-122"/>
              <a:ea typeface="微软雅黑" pitchFamily="34" charset="-122"/>
            </a:rPr>
            <a:t>，</a:t>
          </a:r>
          <a:r>
            <a:rPr lang="en-US" sz="1400" dirty="0">
              <a:latin typeface="微软雅黑" pitchFamily="34" charset="-122"/>
              <a:ea typeface="微软雅黑" pitchFamily="34" charset="-122"/>
            </a:rPr>
            <a:t>时间≥5分钟</a:t>
          </a:r>
          <a:r>
            <a:rPr lang="zh-CN" altLang="en-US" sz="1400" dirty="0">
              <a:latin typeface="微软雅黑" pitchFamily="34" charset="-122"/>
              <a:ea typeface="微软雅黑" pitchFamily="34" charset="-122"/>
            </a:rPr>
            <a:t>，或</a:t>
          </a:r>
          <a:r>
            <a:rPr lang="en-US" sz="1400" dirty="0">
              <a:latin typeface="微软雅黑" pitchFamily="34" charset="-122"/>
              <a:ea typeface="微软雅黑" pitchFamily="34" charset="-122"/>
            </a:rPr>
            <a:t>A</a:t>
          </a:r>
          <a:r>
            <a:rPr lang="en-US" sz="1400" baseline="-25000" dirty="0">
              <a:latin typeface="微软雅黑" pitchFamily="34" charset="-122"/>
              <a:ea typeface="微软雅黑" pitchFamily="34" charset="-122"/>
            </a:rPr>
            <a:t>0</a:t>
          </a:r>
          <a:r>
            <a:rPr lang="en-US" sz="1400" dirty="0">
              <a:latin typeface="微软雅黑" pitchFamily="34" charset="-122"/>
              <a:ea typeface="微软雅黑" pitchFamily="34" charset="-122"/>
            </a:rPr>
            <a:t>值≥3000，并确认</a:t>
          </a:r>
          <a:r>
            <a:rPr lang="zh-CN" altLang="en-US" sz="1400" dirty="0">
              <a:latin typeface="微软雅黑" pitchFamily="34" charset="-122"/>
              <a:ea typeface="微软雅黑" pitchFamily="34" charset="-122"/>
            </a:rPr>
            <a:t>消毒效果</a:t>
          </a:r>
        </a:p>
      </dgm:t>
    </dgm:pt>
    <dgm:pt modelId="{603549D9-DFFF-40A5-8427-25AF4DF533B1}" type="parTrans" cxnId="{BF65CBA2-823D-416F-B301-3A489638DD56}">
      <dgm:prSet/>
      <dgm:spPr/>
      <dgm:t>
        <a:bodyPr/>
        <a:lstStyle/>
        <a:p>
          <a:endParaRPr lang="zh-CN" altLang="en-US"/>
        </a:p>
      </dgm:t>
    </dgm:pt>
    <dgm:pt modelId="{A828B55B-290D-4586-9394-089FDF0E40FA}" type="sibTrans" cxnId="{BF65CBA2-823D-416F-B301-3A489638DD56}">
      <dgm:prSet/>
      <dgm:spPr>
        <a:solidFill>
          <a:schemeClr val="accent1">
            <a:lumMod val="60000"/>
            <a:lumOff val="40000"/>
          </a:schemeClr>
        </a:solidFill>
      </dgm:spPr>
      <dgm:t>
        <a:bodyPr/>
        <a:lstStyle/>
        <a:p>
          <a:endParaRPr lang="zh-CN" altLang="en-US"/>
        </a:p>
      </dgm:t>
    </dgm:pt>
    <dgm:pt modelId="{5C374620-9EDB-4545-8185-4D31593704F7}" type="pres">
      <dgm:prSet presAssocID="{F24C92A9-938A-42E6-A06A-6634A6EF40DA}" presName="linearFlow" presStyleCnt="0">
        <dgm:presLayoutVars>
          <dgm:resizeHandles val="exact"/>
        </dgm:presLayoutVars>
      </dgm:prSet>
      <dgm:spPr/>
    </dgm:pt>
    <dgm:pt modelId="{CC1991B0-C6D1-47C4-9A2F-F563A4E43456}" type="pres">
      <dgm:prSet presAssocID="{5E5FE439-4E4A-431D-B263-7BCA37D94B7A}" presName="node" presStyleLbl="node1" presStyleIdx="0" presStyleCnt="6" custScaleX="243368" custScaleY="75541" custLinFactNeighborX="-768" custLinFactNeighborY="29582">
        <dgm:presLayoutVars>
          <dgm:bulletEnabled val="1"/>
        </dgm:presLayoutVars>
      </dgm:prSet>
      <dgm:spPr/>
    </dgm:pt>
    <dgm:pt modelId="{1000E359-C66B-4F65-8D45-D2B00273AE60}" type="pres">
      <dgm:prSet presAssocID="{E143453E-BC35-4424-94B0-E4CD70733400}" presName="sibTrans" presStyleLbl="sibTrans2D1" presStyleIdx="0" presStyleCnt="5" custAng="0" custScaleX="102444" custScaleY="166038" custLinFactNeighborX="17035" custLinFactNeighborY="7490"/>
      <dgm:spPr/>
    </dgm:pt>
    <dgm:pt modelId="{DA495DC3-EE44-4ECD-8480-DD79E78C0BF8}" type="pres">
      <dgm:prSet presAssocID="{E143453E-BC35-4424-94B0-E4CD70733400}" presName="connectorText" presStyleLbl="sibTrans2D1" presStyleIdx="0" presStyleCnt="5"/>
      <dgm:spPr/>
    </dgm:pt>
    <dgm:pt modelId="{7DBC532B-1C29-47D6-AA59-F5F266F73347}" type="pres">
      <dgm:prSet presAssocID="{C94BB5AC-F45D-42EB-9C3C-E70585619D87}" presName="node" presStyleLbl="node1" presStyleIdx="1" presStyleCnt="6" custScaleX="278135" custScaleY="73955" custLinFactY="8700" custLinFactNeighborX="864" custLinFactNeighborY="100000">
        <dgm:presLayoutVars>
          <dgm:bulletEnabled val="1"/>
        </dgm:presLayoutVars>
      </dgm:prSet>
      <dgm:spPr/>
    </dgm:pt>
    <dgm:pt modelId="{B4094183-1A72-45DD-B72C-8A1EEDFC3705}" type="pres">
      <dgm:prSet presAssocID="{4D44C541-40AC-43D8-AD33-F5AFC329A08D}" presName="sibTrans" presStyleLbl="sibTrans2D1" presStyleIdx="1" presStyleCnt="5" custAng="19143818" custFlipHor="1" custScaleX="73975" custScaleY="179579" custLinFactX="-52327" custLinFactNeighborX="-100000" custLinFactNeighborY="886"/>
      <dgm:spPr/>
    </dgm:pt>
    <dgm:pt modelId="{0BC09C62-C78E-4080-B02A-70379DDF95D3}" type="pres">
      <dgm:prSet presAssocID="{4D44C541-40AC-43D8-AD33-F5AFC329A08D}" presName="connectorText" presStyleLbl="sibTrans2D1" presStyleIdx="1" presStyleCnt="5"/>
      <dgm:spPr/>
    </dgm:pt>
    <dgm:pt modelId="{F873FA0C-FF3E-4DBD-9344-0F5F3E4524B5}" type="pres">
      <dgm:prSet presAssocID="{52D1A1E4-C5EA-40EF-8F2D-A8734D9506FD}" presName="node" presStyleLbl="node1" presStyleIdx="2" presStyleCnt="6" custScaleX="133153" custScaleY="218607" custLinFactY="59874" custLinFactNeighborX="-71266" custLinFactNeighborY="100000">
        <dgm:presLayoutVars>
          <dgm:bulletEnabled val="1"/>
        </dgm:presLayoutVars>
      </dgm:prSet>
      <dgm:spPr/>
    </dgm:pt>
    <dgm:pt modelId="{D262E13A-E4A0-4CD8-9DC7-F62C75D26077}" type="pres">
      <dgm:prSet presAssocID="{A828B55B-290D-4586-9394-089FDF0E40FA}" presName="sibTrans" presStyleLbl="sibTrans2D1" presStyleIdx="2" presStyleCnt="5" custAng="5408590" custScaleX="293833" custScaleY="207493" custLinFactY="343400" custLinFactNeighborX="33981" custLinFactNeighborY="400000"/>
      <dgm:spPr/>
    </dgm:pt>
    <dgm:pt modelId="{D1D27528-2598-4E1B-A585-E85EF38C29EB}" type="pres">
      <dgm:prSet presAssocID="{A828B55B-290D-4586-9394-089FDF0E40FA}" presName="connectorText" presStyleLbl="sibTrans2D1" presStyleIdx="2" presStyleCnt="5"/>
      <dgm:spPr/>
    </dgm:pt>
    <dgm:pt modelId="{C62BB112-B034-41A3-8538-76B9FF3B3F1F}" type="pres">
      <dgm:prSet presAssocID="{87193041-3448-4C57-A437-45E0CA9AA62D}" presName="node" presStyleLbl="node1" presStyleIdx="3" presStyleCnt="6" custAng="0" custScaleX="132327" custScaleY="223393" custLinFactY="-138306" custLinFactNeighborX="72904" custLinFactNeighborY="-200000">
        <dgm:presLayoutVars>
          <dgm:bulletEnabled val="1"/>
        </dgm:presLayoutVars>
      </dgm:prSet>
      <dgm:spPr/>
    </dgm:pt>
    <dgm:pt modelId="{3D5CBD9D-E0D1-4375-A76C-78180BEB5DE9}" type="pres">
      <dgm:prSet presAssocID="{41492670-1658-4692-A73C-489A8506F5F3}" presName="sibTrans" presStyleLbl="sibTrans2D1" presStyleIdx="3" presStyleCnt="5" custAng="19113257" custFlipHor="0" custScaleX="82582" custScaleY="200763" custLinFactX="54443" custLinFactNeighborX="100000" custLinFactNeighborY="4423"/>
      <dgm:spPr/>
    </dgm:pt>
    <dgm:pt modelId="{F7A5ACC2-D5D5-4E0C-A972-965744256535}" type="pres">
      <dgm:prSet presAssocID="{41492670-1658-4692-A73C-489A8506F5F3}" presName="connectorText" presStyleLbl="sibTrans2D1" presStyleIdx="3" presStyleCnt="5"/>
      <dgm:spPr/>
    </dgm:pt>
    <dgm:pt modelId="{3AC47349-3614-43A2-A746-66745B8084BD}" type="pres">
      <dgm:prSet presAssocID="{E65B4E4F-89DC-4D77-86BC-0BD53116F185}" presName="node" presStyleLbl="node1" presStyleIdx="4" presStyleCnt="6" custScaleX="243368" custScaleY="86985" custLinFactY="-100000" custLinFactNeighborX="-866" custLinFactNeighborY="-178524">
        <dgm:presLayoutVars>
          <dgm:bulletEnabled val="1"/>
        </dgm:presLayoutVars>
      </dgm:prSet>
      <dgm:spPr/>
    </dgm:pt>
    <dgm:pt modelId="{B24F2250-9226-4007-9B2E-F930B8C3347F}" type="pres">
      <dgm:prSet presAssocID="{94090B37-29C7-46D6-9C96-261331212786}" presName="sibTrans" presStyleLbl="sibTrans2D1" presStyleIdx="4" presStyleCnt="5" custAng="21461024" custScaleX="130956" custScaleY="195133" custLinFactX="-149369" custLinFactY="-181627" custLinFactNeighborX="-200000" custLinFactNeighborY="-200000"/>
      <dgm:spPr/>
    </dgm:pt>
    <dgm:pt modelId="{4D31AE52-3B00-4447-A306-36B1B4C3155B}" type="pres">
      <dgm:prSet presAssocID="{94090B37-29C7-46D6-9C96-261331212786}" presName="connectorText" presStyleLbl="sibTrans2D1" presStyleIdx="4" presStyleCnt="5"/>
      <dgm:spPr/>
    </dgm:pt>
    <dgm:pt modelId="{AABCDAB8-E093-4F2F-8023-3BF8766BF3BC}" type="pres">
      <dgm:prSet presAssocID="{F80CAC0A-CB9E-4995-A303-70F128042E63}" presName="node" presStyleLbl="node1" presStyleIdx="5" presStyleCnt="6" custScaleX="243368" custScaleY="122040" custLinFactY="-88426" custLinFactNeighborX="-3463" custLinFactNeighborY="-100000">
        <dgm:presLayoutVars>
          <dgm:bulletEnabled val="1"/>
        </dgm:presLayoutVars>
      </dgm:prSet>
      <dgm:spPr/>
    </dgm:pt>
  </dgm:ptLst>
  <dgm:cxnLst>
    <dgm:cxn modelId="{1B931E1F-4105-4660-BBED-19E9EB3C60A1}" type="presOf" srcId="{4D44C541-40AC-43D8-AD33-F5AFC329A08D}" destId="{B4094183-1A72-45DD-B72C-8A1EEDFC3705}" srcOrd="0" destOrd="0" presId="urn:microsoft.com/office/officeart/2005/8/layout/process2"/>
    <dgm:cxn modelId="{79D55721-B099-449E-B60B-DADFBDB9163B}" srcId="{F24C92A9-938A-42E6-A06A-6634A6EF40DA}" destId="{C94BB5AC-F45D-42EB-9C3C-E70585619D87}" srcOrd="1" destOrd="0" parTransId="{0DE809FB-AB42-4121-A308-FD500A6E2FA7}" sibTransId="{4D44C541-40AC-43D8-AD33-F5AFC329A08D}"/>
    <dgm:cxn modelId="{2546F230-9AAF-432C-890F-5267D78BA3A7}" type="presOf" srcId="{94090B37-29C7-46D6-9C96-261331212786}" destId="{4D31AE52-3B00-4447-A306-36B1B4C3155B}" srcOrd="1" destOrd="0" presId="urn:microsoft.com/office/officeart/2005/8/layout/process2"/>
    <dgm:cxn modelId="{79A9DA31-0CB8-4F98-A426-E438AE6683F2}" type="presOf" srcId="{52D1A1E4-C5EA-40EF-8F2D-A8734D9506FD}" destId="{F873FA0C-FF3E-4DBD-9344-0F5F3E4524B5}" srcOrd="0" destOrd="0" presId="urn:microsoft.com/office/officeart/2005/8/layout/process2"/>
    <dgm:cxn modelId="{81659732-3B4B-4DCB-9BAC-E17FAB65B827}" type="presOf" srcId="{E65B4E4F-89DC-4D77-86BC-0BD53116F185}" destId="{3AC47349-3614-43A2-A746-66745B8084BD}" srcOrd="0" destOrd="0" presId="urn:microsoft.com/office/officeart/2005/8/layout/process2"/>
    <dgm:cxn modelId="{61048833-B10A-4873-AA30-232C3902A65C}" type="presOf" srcId="{E143453E-BC35-4424-94B0-E4CD70733400}" destId="{1000E359-C66B-4F65-8D45-D2B00273AE60}" srcOrd="0" destOrd="0" presId="urn:microsoft.com/office/officeart/2005/8/layout/process2"/>
    <dgm:cxn modelId="{746C083F-8ACA-4135-96D1-05FD21718D73}" srcId="{F24C92A9-938A-42E6-A06A-6634A6EF40DA}" destId="{87193041-3448-4C57-A437-45E0CA9AA62D}" srcOrd="3" destOrd="0" parTransId="{7AF6F9BA-1E7C-4A45-B879-FCAD96C0E18F}" sibTransId="{41492670-1658-4692-A73C-489A8506F5F3}"/>
    <dgm:cxn modelId="{A1A42440-AFDB-4724-AF5A-DE2A43249281}" type="presOf" srcId="{41492670-1658-4692-A73C-489A8506F5F3}" destId="{F7A5ACC2-D5D5-4E0C-A972-965744256535}" srcOrd="1" destOrd="0" presId="urn:microsoft.com/office/officeart/2005/8/layout/process2"/>
    <dgm:cxn modelId="{D54E0A62-7ADA-424C-B907-5BE65B0F105E}" type="presOf" srcId="{C94BB5AC-F45D-42EB-9C3C-E70585619D87}" destId="{7DBC532B-1C29-47D6-AA59-F5F266F73347}" srcOrd="0" destOrd="0" presId="urn:microsoft.com/office/officeart/2005/8/layout/process2"/>
    <dgm:cxn modelId="{CA2A0C44-1B53-4975-8BC3-04174E703FC3}" type="presOf" srcId="{A828B55B-290D-4586-9394-089FDF0E40FA}" destId="{D1D27528-2598-4E1B-A585-E85EF38C29EB}" srcOrd="1" destOrd="0" presId="urn:microsoft.com/office/officeart/2005/8/layout/process2"/>
    <dgm:cxn modelId="{EC202270-059F-43B3-8809-07B1522BC9B2}" type="presOf" srcId="{5E5FE439-4E4A-431D-B263-7BCA37D94B7A}" destId="{CC1991B0-C6D1-47C4-9A2F-F563A4E43456}" srcOrd="0" destOrd="0" presId="urn:microsoft.com/office/officeart/2005/8/layout/process2"/>
    <dgm:cxn modelId="{9663F370-7913-4573-B906-604EEDF0F12F}" type="presOf" srcId="{4D44C541-40AC-43D8-AD33-F5AFC329A08D}" destId="{0BC09C62-C78E-4080-B02A-70379DDF95D3}" srcOrd="1" destOrd="0" presId="urn:microsoft.com/office/officeart/2005/8/layout/process2"/>
    <dgm:cxn modelId="{C9F6BE71-1603-41C7-86B8-002E9A9969DE}" srcId="{F24C92A9-938A-42E6-A06A-6634A6EF40DA}" destId="{F80CAC0A-CB9E-4995-A303-70F128042E63}" srcOrd="5" destOrd="0" parTransId="{F80C132F-52AF-4C08-98B6-F5A17A1AA36B}" sibTransId="{89C9DB83-D8FE-497F-87A0-18B9DA9C15EF}"/>
    <dgm:cxn modelId="{9359B953-B00B-4564-9FE4-74287586B2FF}" srcId="{F24C92A9-938A-42E6-A06A-6634A6EF40DA}" destId="{5E5FE439-4E4A-431D-B263-7BCA37D94B7A}" srcOrd="0" destOrd="0" parTransId="{8E50F1D1-DB74-4DEF-A6EE-50B7E1B27D97}" sibTransId="{E143453E-BC35-4424-94B0-E4CD70733400}"/>
    <dgm:cxn modelId="{BA72C78C-E047-44F1-B361-45D03827209D}" srcId="{F24C92A9-938A-42E6-A06A-6634A6EF40DA}" destId="{E65B4E4F-89DC-4D77-86BC-0BD53116F185}" srcOrd="4" destOrd="0" parTransId="{5D8C3CEA-17C3-4A9A-8335-E973510FE42A}" sibTransId="{94090B37-29C7-46D6-9C96-261331212786}"/>
    <dgm:cxn modelId="{B4FE2696-4C89-4EA5-B73B-07A201DB87A3}" type="presOf" srcId="{F24C92A9-938A-42E6-A06A-6634A6EF40DA}" destId="{5C374620-9EDB-4545-8185-4D31593704F7}" srcOrd="0" destOrd="0" presId="urn:microsoft.com/office/officeart/2005/8/layout/process2"/>
    <dgm:cxn modelId="{88F9989F-4B48-44CE-90E4-210743929C84}" type="presOf" srcId="{87193041-3448-4C57-A437-45E0CA9AA62D}" destId="{C62BB112-B034-41A3-8538-76B9FF3B3F1F}" srcOrd="0" destOrd="0" presId="urn:microsoft.com/office/officeart/2005/8/layout/process2"/>
    <dgm:cxn modelId="{BF65CBA2-823D-416F-B301-3A489638DD56}" srcId="{F24C92A9-938A-42E6-A06A-6634A6EF40DA}" destId="{52D1A1E4-C5EA-40EF-8F2D-A8734D9506FD}" srcOrd="2" destOrd="0" parTransId="{603549D9-DFFF-40A5-8427-25AF4DF533B1}" sibTransId="{A828B55B-290D-4586-9394-089FDF0E40FA}"/>
    <dgm:cxn modelId="{622F4EA6-ED1B-49CC-8B8B-BAA3B4453BD4}" type="presOf" srcId="{94090B37-29C7-46D6-9C96-261331212786}" destId="{B24F2250-9226-4007-9B2E-F930B8C3347F}" srcOrd="0" destOrd="0" presId="urn:microsoft.com/office/officeart/2005/8/layout/process2"/>
    <dgm:cxn modelId="{929E61B0-3437-4ABC-83D1-9E2AFDB0DC25}" type="presOf" srcId="{A828B55B-290D-4586-9394-089FDF0E40FA}" destId="{D262E13A-E4A0-4CD8-9DC7-F62C75D26077}" srcOrd="0" destOrd="0" presId="urn:microsoft.com/office/officeart/2005/8/layout/process2"/>
    <dgm:cxn modelId="{D77B1EBE-95D7-40D1-8E39-4D4844188042}" type="presOf" srcId="{41492670-1658-4692-A73C-489A8506F5F3}" destId="{3D5CBD9D-E0D1-4375-A76C-78180BEB5DE9}" srcOrd="0" destOrd="0" presId="urn:microsoft.com/office/officeart/2005/8/layout/process2"/>
    <dgm:cxn modelId="{39E7FFCF-BA22-428C-8CAB-DF265B596960}" type="presOf" srcId="{F80CAC0A-CB9E-4995-A303-70F128042E63}" destId="{AABCDAB8-E093-4F2F-8023-3BF8766BF3BC}" srcOrd="0" destOrd="0" presId="urn:microsoft.com/office/officeart/2005/8/layout/process2"/>
    <dgm:cxn modelId="{C368EADE-E411-4A81-8D8E-161F8ACC29E9}" type="presOf" srcId="{E143453E-BC35-4424-94B0-E4CD70733400}" destId="{DA495DC3-EE44-4ECD-8480-DD79E78C0BF8}" srcOrd="1" destOrd="0" presId="urn:microsoft.com/office/officeart/2005/8/layout/process2"/>
    <dgm:cxn modelId="{9303CADE-707C-4D33-B454-9F64DFC0B190}" type="presParOf" srcId="{5C374620-9EDB-4545-8185-4D31593704F7}" destId="{CC1991B0-C6D1-47C4-9A2F-F563A4E43456}" srcOrd="0" destOrd="0" presId="urn:microsoft.com/office/officeart/2005/8/layout/process2"/>
    <dgm:cxn modelId="{CB7D560E-0C0D-4E51-B615-ED5F04ED4767}" type="presParOf" srcId="{5C374620-9EDB-4545-8185-4D31593704F7}" destId="{1000E359-C66B-4F65-8D45-D2B00273AE60}" srcOrd="1" destOrd="0" presId="urn:microsoft.com/office/officeart/2005/8/layout/process2"/>
    <dgm:cxn modelId="{DD8F9787-DF10-4D0C-AFBA-EB05522388B7}" type="presParOf" srcId="{1000E359-C66B-4F65-8D45-D2B00273AE60}" destId="{DA495DC3-EE44-4ECD-8480-DD79E78C0BF8}" srcOrd="0" destOrd="0" presId="urn:microsoft.com/office/officeart/2005/8/layout/process2"/>
    <dgm:cxn modelId="{CB9CE5F4-19E4-4D49-8313-6562D669C38A}" type="presParOf" srcId="{5C374620-9EDB-4545-8185-4D31593704F7}" destId="{7DBC532B-1C29-47D6-AA59-F5F266F73347}" srcOrd="2" destOrd="0" presId="urn:microsoft.com/office/officeart/2005/8/layout/process2"/>
    <dgm:cxn modelId="{84AFAC45-8D9E-44AD-86E3-1484F2340A72}" type="presParOf" srcId="{5C374620-9EDB-4545-8185-4D31593704F7}" destId="{B4094183-1A72-45DD-B72C-8A1EEDFC3705}" srcOrd="3" destOrd="0" presId="urn:microsoft.com/office/officeart/2005/8/layout/process2"/>
    <dgm:cxn modelId="{BC9BE868-C084-4047-B6DA-7046F1014675}" type="presParOf" srcId="{B4094183-1A72-45DD-B72C-8A1EEDFC3705}" destId="{0BC09C62-C78E-4080-B02A-70379DDF95D3}" srcOrd="0" destOrd="0" presId="urn:microsoft.com/office/officeart/2005/8/layout/process2"/>
    <dgm:cxn modelId="{11771277-ED24-4578-8345-D915FF257AE4}" type="presParOf" srcId="{5C374620-9EDB-4545-8185-4D31593704F7}" destId="{F873FA0C-FF3E-4DBD-9344-0F5F3E4524B5}" srcOrd="4" destOrd="0" presId="urn:microsoft.com/office/officeart/2005/8/layout/process2"/>
    <dgm:cxn modelId="{0CEE739B-E965-4A15-9C25-753C9058F28A}" type="presParOf" srcId="{5C374620-9EDB-4545-8185-4D31593704F7}" destId="{D262E13A-E4A0-4CD8-9DC7-F62C75D26077}" srcOrd="5" destOrd="0" presId="urn:microsoft.com/office/officeart/2005/8/layout/process2"/>
    <dgm:cxn modelId="{FE0F0C0A-BE48-4AC2-BE50-315966E4F586}" type="presParOf" srcId="{D262E13A-E4A0-4CD8-9DC7-F62C75D26077}" destId="{D1D27528-2598-4E1B-A585-E85EF38C29EB}" srcOrd="0" destOrd="0" presId="urn:microsoft.com/office/officeart/2005/8/layout/process2"/>
    <dgm:cxn modelId="{ADE7CE18-6997-4BCE-BC35-DC0388A5D767}" type="presParOf" srcId="{5C374620-9EDB-4545-8185-4D31593704F7}" destId="{C62BB112-B034-41A3-8538-76B9FF3B3F1F}" srcOrd="6" destOrd="0" presId="urn:microsoft.com/office/officeart/2005/8/layout/process2"/>
    <dgm:cxn modelId="{785E2F4B-9B39-4645-8710-15D4B5EF8088}" type="presParOf" srcId="{5C374620-9EDB-4545-8185-4D31593704F7}" destId="{3D5CBD9D-E0D1-4375-A76C-78180BEB5DE9}" srcOrd="7" destOrd="0" presId="urn:microsoft.com/office/officeart/2005/8/layout/process2"/>
    <dgm:cxn modelId="{02769E79-0449-4106-BABD-05B8738CF7A9}" type="presParOf" srcId="{3D5CBD9D-E0D1-4375-A76C-78180BEB5DE9}" destId="{F7A5ACC2-D5D5-4E0C-A972-965744256535}" srcOrd="0" destOrd="0" presId="urn:microsoft.com/office/officeart/2005/8/layout/process2"/>
    <dgm:cxn modelId="{E2A4FD18-CD7C-456F-BC87-6FA208BEBF69}" type="presParOf" srcId="{5C374620-9EDB-4545-8185-4D31593704F7}" destId="{3AC47349-3614-43A2-A746-66745B8084BD}" srcOrd="8" destOrd="0" presId="urn:microsoft.com/office/officeart/2005/8/layout/process2"/>
    <dgm:cxn modelId="{F04497A0-2CC8-4AA7-BDE8-C3D13B046C5E}" type="presParOf" srcId="{5C374620-9EDB-4545-8185-4D31593704F7}" destId="{B24F2250-9226-4007-9B2E-F930B8C3347F}" srcOrd="9" destOrd="0" presId="urn:microsoft.com/office/officeart/2005/8/layout/process2"/>
    <dgm:cxn modelId="{3536A9BA-A2CF-46CB-9424-9DCA75693330}" type="presParOf" srcId="{B24F2250-9226-4007-9B2E-F930B8C3347F}" destId="{4D31AE52-3B00-4447-A306-36B1B4C3155B}" srcOrd="0" destOrd="0" presId="urn:microsoft.com/office/officeart/2005/8/layout/process2"/>
    <dgm:cxn modelId="{345E0C1F-B5C8-48A9-8602-94E7539D22C5}" type="presParOf" srcId="{5C374620-9EDB-4545-8185-4D31593704F7}" destId="{AABCDAB8-E093-4F2F-8023-3BF8766BF3BC}" srcOrd="10" destOrd="0" presId="urn:microsoft.com/office/officeart/2005/8/layout/process2"/>
  </dgm:cxnLst>
  <dgm:bg/>
  <dgm:whole/>
  <dgm:extLst>
    <a:ext uri="http://schemas.microsoft.com/office/drawing/2008/diagram">
      <dsp:dataModelExt xmlns:dsp="http://schemas.microsoft.com/office/drawing/2008/diagram" relId="rId101"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F24C92A9-938A-42E6-A06A-6634A6EF40DA}" type="doc">
      <dgm:prSet loTypeId="urn:microsoft.com/office/officeart/2005/8/layout/process2" loCatId="process" qsTypeId="urn:microsoft.com/office/officeart/2005/8/quickstyle/simple1" qsCatId="simple" csTypeId="urn:microsoft.com/office/officeart/2005/8/colors/accent1_1" csCatId="accent1" phldr="1"/>
      <dgm:spPr/>
    </dgm:pt>
    <dgm:pt modelId="{5E5FE439-4E4A-431D-B263-7BCA37D94B7A}">
      <dgm:prSet phldrT="[文本]" custT="1"/>
      <dgm:spPr/>
      <dgm:t>
        <a:bodyPr/>
        <a:lstStyle/>
        <a:p>
          <a:pPr>
            <a:buFont typeface="+mj-lt"/>
            <a:buNone/>
          </a:pPr>
          <a:r>
            <a:rPr lang="zh-TW" sz="1400">
              <a:latin typeface="微软雅黑" panose="020B0503020204020204" pitchFamily="34" charset="-122"/>
              <a:ea typeface="微软雅黑" panose="020B0503020204020204" pitchFamily="34" charset="-122"/>
            </a:rPr>
            <a:t>釆集人员按照《新型冠状病毒感染的肺炎实验室检测技术指南</a:t>
          </a:r>
          <a:endParaRPr lang="zh-CN" sz="1400">
            <a:latin typeface="微软雅黑" panose="020B0503020204020204" pitchFamily="34" charset="-122"/>
            <a:ea typeface="微软雅黑" panose="020B0503020204020204" pitchFamily="34" charset="-122"/>
          </a:endParaRPr>
        </a:p>
        <a:p>
          <a:pPr>
            <a:buNone/>
          </a:pPr>
          <a:r>
            <a:rPr lang="en-US" sz="1400">
              <a:latin typeface="微软雅黑" panose="020B0503020204020204" pitchFamily="34" charset="-122"/>
              <a:ea typeface="微软雅黑" panose="020B0503020204020204" pitchFamily="34" charset="-122"/>
            </a:rPr>
            <a:t>（第三版）》要求，进行血液标本釆集</a:t>
          </a:r>
          <a:endParaRPr lang="zh-CN" altLang="en-US" sz="1400" dirty="0">
            <a:latin typeface="微软雅黑" panose="020B0503020204020204" pitchFamily="34" charset="-122"/>
            <a:ea typeface="微软雅黑" panose="020B0503020204020204" pitchFamily="34" charset="-122"/>
          </a:endParaRPr>
        </a:p>
      </dgm:t>
    </dgm:pt>
    <dgm:pt modelId="{8E50F1D1-DB74-4DEF-A6EE-50B7E1B27D97}" type="parTrans" cxnId="{9359B953-B00B-4564-9FE4-74287586B2FF}">
      <dgm:prSet/>
      <dgm:spPr/>
      <dgm:t>
        <a:bodyPr/>
        <a:lstStyle/>
        <a:p>
          <a:endParaRPr lang="zh-CN" altLang="en-US" sz="1800">
            <a:latin typeface="微软雅黑" panose="020B0503020204020204" pitchFamily="34" charset="-122"/>
            <a:ea typeface="微软雅黑" panose="020B0503020204020204" pitchFamily="34" charset="-122"/>
          </a:endParaRPr>
        </a:p>
      </dgm:t>
    </dgm:pt>
    <dgm:pt modelId="{E143453E-BC35-4424-94B0-E4CD70733400}" type="sibTrans" cxnId="{9359B953-B00B-4564-9FE4-74287586B2FF}">
      <dgm:prSet custT="1"/>
      <dgm:spPr>
        <a:solidFill>
          <a:schemeClr val="accent1">
            <a:lumMod val="60000"/>
            <a:lumOff val="40000"/>
          </a:schemeClr>
        </a:solidFill>
      </dgm:spPr>
      <dgm:t>
        <a:bodyPr/>
        <a:lstStyle/>
        <a:p>
          <a:endParaRPr lang="zh-CN" altLang="en-US" sz="1800">
            <a:latin typeface="微软雅黑" panose="020B0503020204020204" pitchFamily="34" charset="-122"/>
            <a:ea typeface="微软雅黑" panose="020B0503020204020204" pitchFamily="34" charset="-122"/>
          </a:endParaRPr>
        </a:p>
      </dgm:t>
    </dgm:pt>
    <dgm:pt modelId="{C94BB5AC-F45D-42EB-9C3C-E70585619D87}">
      <dgm:prSet phldrT="[文本]" custT="1"/>
      <dgm:spPr/>
      <dgm:t>
        <a:bodyPr/>
        <a:lstStyle/>
        <a:p>
          <a:pPr>
            <a:buFont typeface="+mj-lt"/>
            <a:buNone/>
          </a:pPr>
          <a:r>
            <a:rPr lang="en-US" sz="1400"/>
            <a:t>院内专家组诊断为疑似病例启动流程</a:t>
          </a:r>
          <a:endParaRPr lang="zh-CN" altLang="en-US" sz="1400" dirty="0">
            <a:latin typeface="微软雅黑" panose="020B0503020204020204" pitchFamily="34" charset="-122"/>
            <a:ea typeface="微软雅黑" panose="020B0503020204020204" pitchFamily="34" charset="-122"/>
          </a:endParaRPr>
        </a:p>
      </dgm:t>
    </dgm:pt>
    <dgm:pt modelId="{0DE809FB-AB42-4121-A308-FD500A6E2FA7}" type="parTrans" cxnId="{79D55721-B099-449E-B60B-DADFBDB9163B}">
      <dgm:prSet/>
      <dgm:spPr/>
      <dgm:t>
        <a:bodyPr/>
        <a:lstStyle/>
        <a:p>
          <a:endParaRPr lang="zh-CN" altLang="en-US" sz="1800">
            <a:latin typeface="微软雅黑" panose="020B0503020204020204" pitchFamily="34" charset="-122"/>
            <a:ea typeface="微软雅黑" panose="020B0503020204020204" pitchFamily="34" charset="-122"/>
          </a:endParaRPr>
        </a:p>
      </dgm:t>
    </dgm:pt>
    <dgm:pt modelId="{4D44C541-40AC-43D8-AD33-F5AFC329A08D}" type="sibTrans" cxnId="{79D55721-B099-449E-B60B-DADFBDB9163B}">
      <dgm:prSet custT="1"/>
      <dgm:spPr>
        <a:solidFill>
          <a:schemeClr val="accent1">
            <a:lumMod val="60000"/>
            <a:lumOff val="40000"/>
          </a:schemeClr>
        </a:solidFill>
      </dgm:spPr>
      <dgm:t>
        <a:bodyPr/>
        <a:lstStyle/>
        <a:p>
          <a:endParaRPr lang="zh-CN" altLang="en-US" sz="1800">
            <a:latin typeface="微软雅黑" panose="020B0503020204020204" pitchFamily="34" charset="-122"/>
            <a:ea typeface="微软雅黑" panose="020B0503020204020204" pitchFamily="34" charset="-122"/>
          </a:endParaRPr>
        </a:p>
      </dgm:t>
    </dgm:pt>
    <dgm:pt modelId="{E65B4E4F-89DC-4D77-86BC-0BD53116F185}">
      <dgm:prSet phldrT="[文本]" custT="1"/>
      <dgm:spPr/>
      <dgm:t>
        <a:bodyPr/>
        <a:lstStyle/>
        <a:p>
          <a:pPr>
            <a:buFont typeface="+mj-lt"/>
            <a:buNone/>
          </a:pPr>
          <a:r>
            <a:rPr lang="zh-TW" sz="1400">
              <a:latin typeface="微软雅黑" panose="020B0503020204020204" pitchFamily="34" charset="-122"/>
              <a:ea typeface="微软雅黑" panose="020B0503020204020204" pitchFamily="34" charset="-122"/>
            </a:rPr>
            <a:t>备齐血液标本釆集用物：</a:t>
          </a:r>
          <a:endParaRPr lang="zh-CN" sz="1400">
            <a:latin typeface="微软雅黑" panose="020B0503020204020204" pitchFamily="34" charset="-122"/>
            <a:ea typeface="微软雅黑" panose="020B0503020204020204" pitchFamily="34" charset="-122"/>
          </a:endParaRPr>
        </a:p>
        <a:p>
          <a:pPr>
            <a:buNone/>
          </a:pPr>
          <a:r>
            <a:rPr lang="en-US" sz="1400">
              <a:latin typeface="微软雅黑" panose="020B0503020204020204" pitchFamily="34" charset="-122"/>
              <a:ea typeface="微软雅黑" panose="020B0503020204020204" pitchFamily="34" charset="-122"/>
            </a:rPr>
            <a:t>速干手消毒剂、静脉血样釆集针、消毒止血带、垫巾、棉签</a:t>
          </a:r>
          <a:endParaRPr lang="zh-CN" altLang="en-US" sz="1400" dirty="0">
            <a:latin typeface="微软雅黑" panose="020B0503020204020204" pitchFamily="34" charset="-122"/>
            <a:ea typeface="微软雅黑" panose="020B0503020204020204" pitchFamily="34" charset="-122"/>
          </a:endParaRPr>
        </a:p>
      </dgm:t>
    </dgm:pt>
    <dgm:pt modelId="{5D8C3CEA-17C3-4A9A-8335-E973510FE42A}" type="parTrans" cxnId="{BA72C78C-E047-44F1-B361-45D03827209D}">
      <dgm:prSet/>
      <dgm:spPr/>
      <dgm:t>
        <a:bodyPr/>
        <a:lstStyle/>
        <a:p>
          <a:endParaRPr lang="zh-CN" altLang="en-US" sz="1800">
            <a:latin typeface="微软雅黑" panose="020B0503020204020204" pitchFamily="34" charset="-122"/>
            <a:ea typeface="微软雅黑" panose="020B0503020204020204" pitchFamily="34" charset="-122"/>
          </a:endParaRPr>
        </a:p>
      </dgm:t>
    </dgm:pt>
    <dgm:pt modelId="{94090B37-29C7-46D6-9C96-261331212786}" type="sibTrans" cxnId="{BA72C78C-E047-44F1-B361-45D03827209D}">
      <dgm:prSet custT="1"/>
      <dgm:spPr>
        <a:solidFill>
          <a:schemeClr val="accent1">
            <a:lumMod val="60000"/>
            <a:lumOff val="40000"/>
          </a:schemeClr>
        </a:solidFill>
      </dgm:spPr>
      <dgm:t>
        <a:bodyPr/>
        <a:lstStyle/>
        <a:p>
          <a:endParaRPr lang="zh-CN" altLang="en-US" sz="1800">
            <a:latin typeface="微软雅黑" panose="020B0503020204020204" pitchFamily="34" charset="-122"/>
            <a:ea typeface="微软雅黑" panose="020B0503020204020204" pitchFamily="34" charset="-122"/>
          </a:endParaRPr>
        </a:p>
      </dgm:t>
    </dgm:pt>
    <dgm:pt modelId="{F80CAC0A-CB9E-4995-A303-70F128042E63}">
      <dgm:prSet custT="1"/>
      <dgm:spPr/>
      <dgm:t>
        <a:bodyPr/>
        <a:lstStyle/>
        <a:p>
          <a:pPr>
            <a:buFont typeface="+mj-lt"/>
            <a:buNone/>
          </a:pPr>
          <a:r>
            <a:rPr lang="en-US" sz="1400"/>
            <a:t>釆样时执行二级防护</a:t>
          </a:r>
          <a:endParaRPr lang="zh-CN" altLang="en-US" sz="1400" dirty="0">
            <a:latin typeface="微软雅黑" panose="020B0503020204020204" pitchFamily="34" charset="-122"/>
            <a:ea typeface="微软雅黑" panose="020B0503020204020204" pitchFamily="34" charset="-122"/>
          </a:endParaRPr>
        </a:p>
      </dgm:t>
    </dgm:pt>
    <dgm:pt modelId="{F80C132F-52AF-4C08-98B6-F5A17A1AA36B}" type="parTrans" cxnId="{C9F6BE71-1603-41C7-86B8-002E9A9969DE}">
      <dgm:prSet/>
      <dgm:spPr/>
      <dgm:t>
        <a:bodyPr/>
        <a:lstStyle/>
        <a:p>
          <a:endParaRPr lang="zh-CN" altLang="en-US" sz="1800">
            <a:latin typeface="微软雅黑" panose="020B0503020204020204" pitchFamily="34" charset="-122"/>
            <a:ea typeface="微软雅黑" panose="020B0503020204020204" pitchFamily="34" charset="-122"/>
          </a:endParaRPr>
        </a:p>
      </dgm:t>
    </dgm:pt>
    <dgm:pt modelId="{89C9DB83-D8FE-497F-87A0-18B9DA9C15EF}" type="sibTrans" cxnId="{C9F6BE71-1603-41C7-86B8-002E9A9969DE}">
      <dgm:prSet custT="1"/>
      <dgm:spPr>
        <a:solidFill>
          <a:schemeClr val="accent1">
            <a:lumMod val="60000"/>
            <a:lumOff val="40000"/>
          </a:schemeClr>
        </a:solidFill>
      </dgm:spPr>
      <dgm:t>
        <a:bodyPr/>
        <a:lstStyle/>
        <a:p>
          <a:endParaRPr lang="zh-CN" altLang="en-US" sz="1800">
            <a:latin typeface="微软雅黑" panose="020B0503020204020204" pitchFamily="34" charset="-122"/>
            <a:ea typeface="微软雅黑" panose="020B0503020204020204" pitchFamily="34" charset="-122"/>
          </a:endParaRPr>
        </a:p>
      </dgm:t>
    </dgm:pt>
    <dgm:pt modelId="{F2E27DCF-51B4-48F8-91B7-7A8923461066}">
      <dgm:prSet custT="1"/>
      <dgm:spPr/>
      <dgm:t>
        <a:bodyPr/>
        <a:lstStyle/>
        <a:p>
          <a:pPr>
            <a:buFont typeface="+mj-lt"/>
            <a:buNone/>
          </a:pPr>
          <a:r>
            <a:rPr lang="zh-TW" sz="1400">
              <a:latin typeface="微软雅黑" panose="020B0503020204020204" pitchFamily="34" charset="-122"/>
              <a:ea typeface="微软雅黑" panose="020B0503020204020204" pitchFamily="34" charset="-122"/>
            </a:rPr>
            <a:t>将釆集后的血液标本放入一次性透明密封标本袋（有生物安全 标识），确认无渗漏，交付转运人员密闭转运，双方签字做 好记录。</a:t>
          </a:r>
          <a:endParaRPr lang="zh-CN" altLang="en-US" sz="1400" dirty="0">
            <a:latin typeface="微软雅黑" panose="020B0503020204020204" pitchFamily="34" charset="-122"/>
            <a:ea typeface="微软雅黑" panose="020B0503020204020204" pitchFamily="34" charset="-122"/>
          </a:endParaRPr>
        </a:p>
      </dgm:t>
    </dgm:pt>
    <dgm:pt modelId="{749C330E-1CD0-4CE3-98F3-5EF19DF97AA6}" type="parTrans" cxnId="{336F1412-DBAB-43A2-A70B-E3FAB87336AC}">
      <dgm:prSet/>
      <dgm:spPr/>
      <dgm:t>
        <a:bodyPr/>
        <a:lstStyle/>
        <a:p>
          <a:endParaRPr lang="zh-CN" altLang="en-US" sz="1800">
            <a:latin typeface="微软雅黑" panose="020B0503020204020204" pitchFamily="34" charset="-122"/>
            <a:ea typeface="微软雅黑" panose="020B0503020204020204" pitchFamily="34" charset="-122"/>
          </a:endParaRPr>
        </a:p>
      </dgm:t>
    </dgm:pt>
    <dgm:pt modelId="{00406893-E262-4423-8B0D-9BCC1701C624}" type="sibTrans" cxnId="{336F1412-DBAB-43A2-A70B-E3FAB87336AC}">
      <dgm:prSet custT="1"/>
      <dgm:spPr>
        <a:solidFill>
          <a:schemeClr val="accent1">
            <a:lumMod val="60000"/>
            <a:lumOff val="40000"/>
          </a:schemeClr>
        </a:solidFill>
      </dgm:spPr>
      <dgm:t>
        <a:bodyPr/>
        <a:lstStyle/>
        <a:p>
          <a:endParaRPr lang="zh-CN" altLang="en-US" sz="1800">
            <a:latin typeface="微软雅黑" panose="020B0503020204020204" pitchFamily="34" charset="-122"/>
            <a:ea typeface="微软雅黑" panose="020B0503020204020204" pitchFamily="34" charset="-122"/>
          </a:endParaRPr>
        </a:p>
      </dgm:t>
    </dgm:pt>
    <dgm:pt modelId="{0EFFF273-FEDF-4DD4-962C-74D4D51D5856}">
      <dgm:prSet custT="1"/>
      <dgm:spPr/>
      <dgm:t>
        <a:bodyPr/>
        <a:lstStyle/>
        <a:p>
          <a:pPr>
            <a:buFont typeface="+mj-lt"/>
            <a:buNone/>
          </a:pPr>
          <a:r>
            <a:rPr lang="zh-TW" sz="1400">
              <a:latin typeface="微软雅黑" panose="020B0503020204020204" pitchFamily="34" charset="-122"/>
              <a:ea typeface="微软雅黑" panose="020B0503020204020204" pitchFamily="34" charset="-122"/>
            </a:rPr>
            <a:t>实施手卫生，立即送检</a:t>
          </a:r>
          <a:endParaRPr lang="zh-CN" altLang="en-US" sz="1400" dirty="0">
            <a:latin typeface="微软雅黑" panose="020B0503020204020204" pitchFamily="34" charset="-122"/>
            <a:ea typeface="微软雅黑" panose="020B0503020204020204" pitchFamily="34" charset="-122"/>
          </a:endParaRPr>
        </a:p>
      </dgm:t>
    </dgm:pt>
    <dgm:pt modelId="{EAF593F9-C9FC-49AF-B968-C839DF64A989}" type="parTrans" cxnId="{4C49110C-37CD-4E3D-AC39-3499290491E4}">
      <dgm:prSet/>
      <dgm:spPr/>
      <dgm:t>
        <a:bodyPr/>
        <a:lstStyle/>
        <a:p>
          <a:endParaRPr lang="zh-CN" altLang="en-US" sz="1800">
            <a:latin typeface="微软雅黑" panose="020B0503020204020204" pitchFamily="34" charset="-122"/>
            <a:ea typeface="微软雅黑" panose="020B0503020204020204" pitchFamily="34" charset="-122"/>
          </a:endParaRPr>
        </a:p>
      </dgm:t>
    </dgm:pt>
    <dgm:pt modelId="{FE526241-6BA2-40DB-A821-67A5ABE35380}" type="sibTrans" cxnId="{4C49110C-37CD-4E3D-AC39-3499290491E4}">
      <dgm:prSet custT="1"/>
      <dgm:spPr>
        <a:solidFill>
          <a:schemeClr val="accent1">
            <a:lumMod val="60000"/>
            <a:lumOff val="40000"/>
          </a:schemeClr>
        </a:solidFill>
      </dgm:spPr>
      <dgm:t>
        <a:bodyPr/>
        <a:lstStyle/>
        <a:p>
          <a:endParaRPr lang="zh-CN" altLang="en-US" sz="1800">
            <a:latin typeface="微软雅黑" panose="020B0503020204020204" pitchFamily="34" charset="-122"/>
            <a:ea typeface="微软雅黑" panose="020B0503020204020204" pitchFamily="34" charset="-122"/>
          </a:endParaRPr>
        </a:p>
      </dgm:t>
    </dgm:pt>
    <dgm:pt modelId="{5C374620-9EDB-4545-8185-4D31593704F7}" type="pres">
      <dgm:prSet presAssocID="{F24C92A9-938A-42E6-A06A-6634A6EF40DA}" presName="linearFlow" presStyleCnt="0">
        <dgm:presLayoutVars>
          <dgm:resizeHandles val="exact"/>
        </dgm:presLayoutVars>
      </dgm:prSet>
      <dgm:spPr/>
    </dgm:pt>
    <dgm:pt modelId="{CC1991B0-C6D1-47C4-9A2F-F563A4E43456}" type="pres">
      <dgm:prSet presAssocID="{5E5FE439-4E4A-431D-B263-7BCA37D94B7A}" presName="node" presStyleLbl="node1" presStyleIdx="0" presStyleCnt="6" custScaleX="173083" custScaleY="75541">
        <dgm:presLayoutVars>
          <dgm:bulletEnabled val="1"/>
        </dgm:presLayoutVars>
      </dgm:prSet>
      <dgm:spPr/>
    </dgm:pt>
    <dgm:pt modelId="{1000E359-C66B-4F65-8D45-D2B00273AE60}" type="pres">
      <dgm:prSet presAssocID="{E143453E-BC35-4424-94B0-E4CD70733400}" presName="sibTrans" presStyleLbl="sibTrans2D1" presStyleIdx="0" presStyleCnt="5" custScaleY="69997"/>
      <dgm:spPr/>
    </dgm:pt>
    <dgm:pt modelId="{DA495DC3-EE44-4ECD-8480-DD79E78C0BF8}" type="pres">
      <dgm:prSet presAssocID="{E143453E-BC35-4424-94B0-E4CD70733400}" presName="connectorText" presStyleLbl="sibTrans2D1" presStyleIdx="0" presStyleCnt="5"/>
      <dgm:spPr/>
    </dgm:pt>
    <dgm:pt modelId="{7DBC532B-1C29-47D6-AA59-F5F266F73347}" type="pres">
      <dgm:prSet presAssocID="{C94BB5AC-F45D-42EB-9C3C-E70585619D87}" presName="node" presStyleLbl="node1" presStyleIdx="1" presStyleCnt="6" custScaleX="173083" custScaleY="73955">
        <dgm:presLayoutVars>
          <dgm:bulletEnabled val="1"/>
        </dgm:presLayoutVars>
      </dgm:prSet>
      <dgm:spPr/>
    </dgm:pt>
    <dgm:pt modelId="{B4094183-1A72-45DD-B72C-8A1EEDFC3705}" type="pres">
      <dgm:prSet presAssocID="{4D44C541-40AC-43D8-AD33-F5AFC329A08D}" presName="sibTrans" presStyleLbl="sibTrans2D1" presStyleIdx="1" presStyleCnt="5" custScaleY="69997"/>
      <dgm:spPr/>
    </dgm:pt>
    <dgm:pt modelId="{0BC09C62-C78E-4080-B02A-70379DDF95D3}" type="pres">
      <dgm:prSet presAssocID="{4D44C541-40AC-43D8-AD33-F5AFC329A08D}" presName="connectorText" presStyleLbl="sibTrans2D1" presStyleIdx="1" presStyleCnt="5"/>
      <dgm:spPr/>
    </dgm:pt>
    <dgm:pt modelId="{3AC47349-3614-43A2-A746-66745B8084BD}" type="pres">
      <dgm:prSet presAssocID="{E65B4E4F-89DC-4D77-86BC-0BD53116F185}" presName="node" presStyleLbl="node1" presStyleIdx="2" presStyleCnt="6" custScaleX="173083" custScaleY="81444">
        <dgm:presLayoutVars>
          <dgm:bulletEnabled val="1"/>
        </dgm:presLayoutVars>
      </dgm:prSet>
      <dgm:spPr/>
    </dgm:pt>
    <dgm:pt modelId="{B24F2250-9226-4007-9B2E-F930B8C3347F}" type="pres">
      <dgm:prSet presAssocID="{94090B37-29C7-46D6-9C96-261331212786}" presName="sibTrans" presStyleLbl="sibTrans2D1" presStyleIdx="2" presStyleCnt="5" custScaleY="69997"/>
      <dgm:spPr/>
    </dgm:pt>
    <dgm:pt modelId="{4D31AE52-3B00-4447-A306-36B1B4C3155B}" type="pres">
      <dgm:prSet presAssocID="{94090B37-29C7-46D6-9C96-261331212786}" presName="connectorText" presStyleLbl="sibTrans2D1" presStyleIdx="2" presStyleCnt="5"/>
      <dgm:spPr/>
    </dgm:pt>
    <dgm:pt modelId="{AABCDAB8-E093-4F2F-8023-3BF8766BF3BC}" type="pres">
      <dgm:prSet presAssocID="{F80CAC0A-CB9E-4995-A303-70F128042E63}" presName="node" presStyleLbl="node1" presStyleIdx="3" presStyleCnt="6" custScaleX="173083" custScaleY="70600">
        <dgm:presLayoutVars>
          <dgm:bulletEnabled val="1"/>
        </dgm:presLayoutVars>
      </dgm:prSet>
      <dgm:spPr/>
    </dgm:pt>
    <dgm:pt modelId="{E3B93F0F-CF87-42CD-A937-30D478D740A1}" type="pres">
      <dgm:prSet presAssocID="{89C9DB83-D8FE-497F-87A0-18B9DA9C15EF}" presName="sibTrans" presStyleLbl="sibTrans2D1" presStyleIdx="3" presStyleCnt="5" custScaleY="69997"/>
      <dgm:spPr/>
    </dgm:pt>
    <dgm:pt modelId="{53971365-874B-48B5-A72B-A728B04203B9}" type="pres">
      <dgm:prSet presAssocID="{89C9DB83-D8FE-497F-87A0-18B9DA9C15EF}" presName="connectorText" presStyleLbl="sibTrans2D1" presStyleIdx="3" presStyleCnt="5"/>
      <dgm:spPr/>
    </dgm:pt>
    <dgm:pt modelId="{AA0E7CDD-76A6-4877-BCBD-B4B23F09AC93}" type="pres">
      <dgm:prSet presAssocID="{F2E27DCF-51B4-48F8-91B7-7A8923461066}" presName="node" presStyleLbl="node1" presStyleIdx="4" presStyleCnt="6" custScaleX="173083" custScaleY="71660">
        <dgm:presLayoutVars>
          <dgm:bulletEnabled val="1"/>
        </dgm:presLayoutVars>
      </dgm:prSet>
      <dgm:spPr/>
    </dgm:pt>
    <dgm:pt modelId="{73E1B216-D578-41E5-8119-BD5B3B88DD96}" type="pres">
      <dgm:prSet presAssocID="{00406893-E262-4423-8B0D-9BCC1701C624}" presName="sibTrans" presStyleLbl="sibTrans2D1" presStyleIdx="4" presStyleCnt="5" custScaleY="69997"/>
      <dgm:spPr/>
    </dgm:pt>
    <dgm:pt modelId="{A02F5D0C-0DF9-402D-8F52-DEC85CF1A1F4}" type="pres">
      <dgm:prSet presAssocID="{00406893-E262-4423-8B0D-9BCC1701C624}" presName="connectorText" presStyleLbl="sibTrans2D1" presStyleIdx="4" presStyleCnt="5"/>
      <dgm:spPr/>
    </dgm:pt>
    <dgm:pt modelId="{38CA4502-095E-4AA5-BC9C-93BC716BD950}" type="pres">
      <dgm:prSet presAssocID="{0EFFF273-FEDF-4DD4-962C-74D4D51D5856}" presName="node" presStyleLbl="node1" presStyleIdx="5" presStyleCnt="6" custScaleX="173083" custScaleY="93335" custLinFactNeighborX="3656" custLinFactNeighborY="1053">
        <dgm:presLayoutVars>
          <dgm:bulletEnabled val="1"/>
        </dgm:presLayoutVars>
      </dgm:prSet>
      <dgm:spPr/>
    </dgm:pt>
  </dgm:ptLst>
  <dgm:cxnLst>
    <dgm:cxn modelId="{4C49110C-37CD-4E3D-AC39-3499290491E4}" srcId="{F24C92A9-938A-42E6-A06A-6634A6EF40DA}" destId="{0EFFF273-FEDF-4DD4-962C-74D4D51D5856}" srcOrd="5" destOrd="0" parTransId="{EAF593F9-C9FC-49AF-B968-C839DF64A989}" sibTransId="{FE526241-6BA2-40DB-A821-67A5ABE35380}"/>
    <dgm:cxn modelId="{336F1412-DBAB-43A2-A70B-E3FAB87336AC}" srcId="{F24C92A9-938A-42E6-A06A-6634A6EF40DA}" destId="{F2E27DCF-51B4-48F8-91B7-7A8923461066}" srcOrd="4" destOrd="0" parTransId="{749C330E-1CD0-4CE3-98F3-5EF19DF97AA6}" sibTransId="{00406893-E262-4423-8B0D-9BCC1701C624}"/>
    <dgm:cxn modelId="{79D55721-B099-449E-B60B-DADFBDB9163B}" srcId="{F24C92A9-938A-42E6-A06A-6634A6EF40DA}" destId="{C94BB5AC-F45D-42EB-9C3C-E70585619D87}" srcOrd="1" destOrd="0" parTransId="{0DE809FB-AB42-4121-A308-FD500A6E2FA7}" sibTransId="{4D44C541-40AC-43D8-AD33-F5AFC329A08D}"/>
    <dgm:cxn modelId="{0BA69523-1DEB-498D-9136-53165CFAD966}" type="presOf" srcId="{F24C92A9-938A-42E6-A06A-6634A6EF40DA}" destId="{5C374620-9EDB-4545-8185-4D31593704F7}" srcOrd="0" destOrd="0" presId="urn:microsoft.com/office/officeart/2005/8/layout/process2"/>
    <dgm:cxn modelId="{46716A3C-2D0C-4BFB-B713-7BE9E2CF11A0}" type="presOf" srcId="{F2E27DCF-51B4-48F8-91B7-7A8923461066}" destId="{AA0E7CDD-76A6-4877-BCBD-B4B23F09AC93}" srcOrd="0" destOrd="0" presId="urn:microsoft.com/office/officeart/2005/8/layout/process2"/>
    <dgm:cxn modelId="{45D04E5C-118A-43F0-BAE4-6EFBC63033D8}" type="presOf" srcId="{E143453E-BC35-4424-94B0-E4CD70733400}" destId="{DA495DC3-EE44-4ECD-8480-DD79E78C0BF8}" srcOrd="1" destOrd="0" presId="urn:microsoft.com/office/officeart/2005/8/layout/process2"/>
    <dgm:cxn modelId="{6813004E-54E8-4B2A-A060-065C984DF763}" type="presOf" srcId="{F80CAC0A-CB9E-4995-A303-70F128042E63}" destId="{AABCDAB8-E093-4F2F-8023-3BF8766BF3BC}" srcOrd="0" destOrd="0" presId="urn:microsoft.com/office/officeart/2005/8/layout/process2"/>
    <dgm:cxn modelId="{FD04D24E-D788-43B6-B3A8-B1DBA409CFA9}" type="presOf" srcId="{4D44C541-40AC-43D8-AD33-F5AFC329A08D}" destId="{B4094183-1A72-45DD-B72C-8A1EEDFC3705}" srcOrd="0" destOrd="0" presId="urn:microsoft.com/office/officeart/2005/8/layout/process2"/>
    <dgm:cxn modelId="{EF6C5951-7DA3-477D-8402-F7252A9AE5FC}" type="presOf" srcId="{94090B37-29C7-46D6-9C96-261331212786}" destId="{B24F2250-9226-4007-9B2E-F930B8C3347F}" srcOrd="0" destOrd="0" presId="urn:microsoft.com/office/officeart/2005/8/layout/process2"/>
    <dgm:cxn modelId="{C9F6BE71-1603-41C7-86B8-002E9A9969DE}" srcId="{F24C92A9-938A-42E6-A06A-6634A6EF40DA}" destId="{F80CAC0A-CB9E-4995-A303-70F128042E63}" srcOrd="3" destOrd="0" parTransId="{F80C132F-52AF-4C08-98B6-F5A17A1AA36B}" sibTransId="{89C9DB83-D8FE-497F-87A0-18B9DA9C15EF}"/>
    <dgm:cxn modelId="{9359B953-B00B-4564-9FE4-74287586B2FF}" srcId="{F24C92A9-938A-42E6-A06A-6634A6EF40DA}" destId="{5E5FE439-4E4A-431D-B263-7BCA37D94B7A}" srcOrd="0" destOrd="0" parTransId="{8E50F1D1-DB74-4DEF-A6EE-50B7E1B27D97}" sibTransId="{E143453E-BC35-4424-94B0-E4CD70733400}"/>
    <dgm:cxn modelId="{5E1F5156-71C5-4374-B252-CF61A7A4CE2E}" type="presOf" srcId="{89C9DB83-D8FE-497F-87A0-18B9DA9C15EF}" destId="{53971365-874B-48B5-A72B-A728B04203B9}" srcOrd="1" destOrd="0" presId="urn:microsoft.com/office/officeart/2005/8/layout/process2"/>
    <dgm:cxn modelId="{0BB72085-A207-4C7C-8DC6-CECE5918E474}" type="presOf" srcId="{4D44C541-40AC-43D8-AD33-F5AFC329A08D}" destId="{0BC09C62-C78E-4080-B02A-70379DDF95D3}" srcOrd="1" destOrd="0" presId="urn:microsoft.com/office/officeart/2005/8/layout/process2"/>
    <dgm:cxn modelId="{BA72C78C-E047-44F1-B361-45D03827209D}" srcId="{F24C92A9-938A-42E6-A06A-6634A6EF40DA}" destId="{E65B4E4F-89DC-4D77-86BC-0BD53116F185}" srcOrd="2" destOrd="0" parTransId="{5D8C3CEA-17C3-4A9A-8335-E973510FE42A}" sibTransId="{94090B37-29C7-46D6-9C96-261331212786}"/>
    <dgm:cxn modelId="{EF650F9C-92E3-4521-88C2-BB8F35AE946B}" type="presOf" srcId="{0EFFF273-FEDF-4DD4-962C-74D4D51D5856}" destId="{38CA4502-095E-4AA5-BC9C-93BC716BD950}" srcOrd="0" destOrd="0" presId="urn:microsoft.com/office/officeart/2005/8/layout/process2"/>
    <dgm:cxn modelId="{84378CA2-5744-4A63-A2AC-587077A40F92}" type="presOf" srcId="{89C9DB83-D8FE-497F-87A0-18B9DA9C15EF}" destId="{E3B93F0F-CF87-42CD-A937-30D478D740A1}" srcOrd="0" destOrd="0" presId="urn:microsoft.com/office/officeart/2005/8/layout/process2"/>
    <dgm:cxn modelId="{EFC3E6A7-1A20-4ADB-8266-228DAC9E9EFC}" type="presOf" srcId="{00406893-E262-4423-8B0D-9BCC1701C624}" destId="{A02F5D0C-0DF9-402D-8F52-DEC85CF1A1F4}" srcOrd="1" destOrd="0" presId="urn:microsoft.com/office/officeart/2005/8/layout/process2"/>
    <dgm:cxn modelId="{02F7C6AC-8453-4A52-A0A8-3A5C9A25D113}" type="presOf" srcId="{E65B4E4F-89DC-4D77-86BC-0BD53116F185}" destId="{3AC47349-3614-43A2-A746-66745B8084BD}" srcOrd="0" destOrd="0" presId="urn:microsoft.com/office/officeart/2005/8/layout/process2"/>
    <dgm:cxn modelId="{62192BB9-5500-4711-A312-832F09D211A4}" type="presOf" srcId="{5E5FE439-4E4A-431D-B263-7BCA37D94B7A}" destId="{CC1991B0-C6D1-47C4-9A2F-F563A4E43456}" srcOrd="0" destOrd="0" presId="urn:microsoft.com/office/officeart/2005/8/layout/process2"/>
    <dgm:cxn modelId="{1B1E87DA-AA87-446B-8241-DADDD097FA0D}" type="presOf" srcId="{E143453E-BC35-4424-94B0-E4CD70733400}" destId="{1000E359-C66B-4F65-8D45-D2B00273AE60}" srcOrd="0" destOrd="0" presId="urn:microsoft.com/office/officeart/2005/8/layout/process2"/>
    <dgm:cxn modelId="{2C0ABEF5-5D9D-4FA2-B50A-76134C50DFE3}" type="presOf" srcId="{00406893-E262-4423-8B0D-9BCC1701C624}" destId="{73E1B216-D578-41E5-8119-BD5B3B88DD96}" srcOrd="0" destOrd="0" presId="urn:microsoft.com/office/officeart/2005/8/layout/process2"/>
    <dgm:cxn modelId="{172D3DFA-BB32-4803-AF75-8FAE5434A8DF}" type="presOf" srcId="{C94BB5AC-F45D-42EB-9C3C-E70585619D87}" destId="{7DBC532B-1C29-47D6-AA59-F5F266F73347}" srcOrd="0" destOrd="0" presId="urn:microsoft.com/office/officeart/2005/8/layout/process2"/>
    <dgm:cxn modelId="{F02466FD-B7EA-4C5A-B74D-CDC9B2FC8458}" type="presOf" srcId="{94090B37-29C7-46D6-9C96-261331212786}" destId="{4D31AE52-3B00-4447-A306-36B1B4C3155B}" srcOrd="1" destOrd="0" presId="urn:microsoft.com/office/officeart/2005/8/layout/process2"/>
    <dgm:cxn modelId="{723E1653-04C3-4423-9B78-80CF3F1BF534}" type="presParOf" srcId="{5C374620-9EDB-4545-8185-4D31593704F7}" destId="{CC1991B0-C6D1-47C4-9A2F-F563A4E43456}" srcOrd="0" destOrd="0" presId="urn:microsoft.com/office/officeart/2005/8/layout/process2"/>
    <dgm:cxn modelId="{A645EE08-635D-46F1-B96F-8AA12D864CAB}" type="presParOf" srcId="{5C374620-9EDB-4545-8185-4D31593704F7}" destId="{1000E359-C66B-4F65-8D45-D2B00273AE60}" srcOrd="1" destOrd="0" presId="urn:microsoft.com/office/officeart/2005/8/layout/process2"/>
    <dgm:cxn modelId="{28FCF432-9CC7-40F6-BC13-2625904DFA2D}" type="presParOf" srcId="{1000E359-C66B-4F65-8D45-D2B00273AE60}" destId="{DA495DC3-EE44-4ECD-8480-DD79E78C0BF8}" srcOrd="0" destOrd="0" presId="urn:microsoft.com/office/officeart/2005/8/layout/process2"/>
    <dgm:cxn modelId="{D4ADAAF1-5D54-4F2D-B710-E40E14CE40E0}" type="presParOf" srcId="{5C374620-9EDB-4545-8185-4D31593704F7}" destId="{7DBC532B-1C29-47D6-AA59-F5F266F73347}" srcOrd="2" destOrd="0" presId="urn:microsoft.com/office/officeart/2005/8/layout/process2"/>
    <dgm:cxn modelId="{1AF95301-BB4D-4FF3-AEA5-85997E479805}" type="presParOf" srcId="{5C374620-9EDB-4545-8185-4D31593704F7}" destId="{B4094183-1A72-45DD-B72C-8A1EEDFC3705}" srcOrd="3" destOrd="0" presId="urn:microsoft.com/office/officeart/2005/8/layout/process2"/>
    <dgm:cxn modelId="{32853089-EC50-4FF7-9FE9-6FA1D8786AA5}" type="presParOf" srcId="{B4094183-1A72-45DD-B72C-8A1EEDFC3705}" destId="{0BC09C62-C78E-4080-B02A-70379DDF95D3}" srcOrd="0" destOrd="0" presId="urn:microsoft.com/office/officeart/2005/8/layout/process2"/>
    <dgm:cxn modelId="{030146EB-CE24-457C-9146-2D4FDE0A7DC4}" type="presParOf" srcId="{5C374620-9EDB-4545-8185-4D31593704F7}" destId="{3AC47349-3614-43A2-A746-66745B8084BD}" srcOrd="4" destOrd="0" presId="urn:microsoft.com/office/officeart/2005/8/layout/process2"/>
    <dgm:cxn modelId="{49A79649-E7AD-4717-A720-330E7C6B0C5C}" type="presParOf" srcId="{5C374620-9EDB-4545-8185-4D31593704F7}" destId="{B24F2250-9226-4007-9B2E-F930B8C3347F}" srcOrd="5" destOrd="0" presId="urn:microsoft.com/office/officeart/2005/8/layout/process2"/>
    <dgm:cxn modelId="{43D0A12C-1921-47B9-8DCE-3D53A0C4877F}" type="presParOf" srcId="{B24F2250-9226-4007-9B2E-F930B8C3347F}" destId="{4D31AE52-3B00-4447-A306-36B1B4C3155B}" srcOrd="0" destOrd="0" presId="urn:microsoft.com/office/officeart/2005/8/layout/process2"/>
    <dgm:cxn modelId="{4179E647-3DD0-4F83-A132-025ABFEAEDA1}" type="presParOf" srcId="{5C374620-9EDB-4545-8185-4D31593704F7}" destId="{AABCDAB8-E093-4F2F-8023-3BF8766BF3BC}" srcOrd="6" destOrd="0" presId="urn:microsoft.com/office/officeart/2005/8/layout/process2"/>
    <dgm:cxn modelId="{3F630D75-7D6B-44C6-A09C-40D55A1787C7}" type="presParOf" srcId="{5C374620-9EDB-4545-8185-4D31593704F7}" destId="{E3B93F0F-CF87-42CD-A937-30D478D740A1}" srcOrd="7" destOrd="0" presId="urn:microsoft.com/office/officeart/2005/8/layout/process2"/>
    <dgm:cxn modelId="{947F8EBA-A79C-4C6B-A73C-7BB39348DF03}" type="presParOf" srcId="{E3B93F0F-CF87-42CD-A937-30D478D740A1}" destId="{53971365-874B-48B5-A72B-A728B04203B9}" srcOrd="0" destOrd="0" presId="urn:microsoft.com/office/officeart/2005/8/layout/process2"/>
    <dgm:cxn modelId="{13B4FF88-90F4-4BAA-B0D8-89A7A8B24AC9}" type="presParOf" srcId="{5C374620-9EDB-4545-8185-4D31593704F7}" destId="{AA0E7CDD-76A6-4877-BCBD-B4B23F09AC93}" srcOrd="8" destOrd="0" presId="urn:microsoft.com/office/officeart/2005/8/layout/process2"/>
    <dgm:cxn modelId="{A443F1A6-8621-4914-A20C-5C9E068B3CA0}" type="presParOf" srcId="{5C374620-9EDB-4545-8185-4D31593704F7}" destId="{73E1B216-D578-41E5-8119-BD5B3B88DD96}" srcOrd="9" destOrd="0" presId="urn:microsoft.com/office/officeart/2005/8/layout/process2"/>
    <dgm:cxn modelId="{0FF9E4C5-978E-49BF-87BE-824A6D12D46F}" type="presParOf" srcId="{73E1B216-D578-41E5-8119-BD5B3B88DD96}" destId="{A02F5D0C-0DF9-402D-8F52-DEC85CF1A1F4}" srcOrd="0" destOrd="0" presId="urn:microsoft.com/office/officeart/2005/8/layout/process2"/>
    <dgm:cxn modelId="{E4CB3A51-A791-4D2E-96F2-2D8F5C13E2AE}" type="presParOf" srcId="{5C374620-9EDB-4545-8185-4D31593704F7}" destId="{38CA4502-095E-4AA5-BC9C-93BC716BD950}" srcOrd="10" destOrd="0" presId="urn:microsoft.com/office/officeart/2005/8/layout/process2"/>
  </dgm:cxnLst>
  <dgm:bg/>
  <dgm:whole/>
  <dgm:extLst>
    <a:ext uri="http://schemas.microsoft.com/office/drawing/2008/diagram">
      <dsp:dataModelExt xmlns:dsp="http://schemas.microsoft.com/office/drawing/2008/diagram" relId="rId10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24C92A9-938A-42E6-A06A-6634A6EF40DA}" type="doc">
      <dgm:prSet loTypeId="urn:microsoft.com/office/officeart/2005/8/layout/process2" loCatId="process" qsTypeId="urn:microsoft.com/office/officeart/2005/8/quickstyle/simple1" qsCatId="simple" csTypeId="urn:microsoft.com/office/officeart/2005/8/colors/accent1_1" csCatId="accent1" phldr="1"/>
      <dgm:spPr/>
    </dgm:pt>
    <dgm:pt modelId="{5E5FE439-4E4A-431D-B263-7BCA37D94B7A}">
      <dgm:prSet phldrT="[文本]" custT="1"/>
      <dgm:spPr/>
      <dgm:t>
        <a:bodyPr/>
        <a:lstStyle/>
        <a:p>
          <a:pPr>
            <a:buFont typeface="+mj-lt"/>
            <a:buAutoNum type="arabicPeriod"/>
          </a:pPr>
          <a:r>
            <a:rPr lang="zh-CN" sz="1400" dirty="0">
              <a:latin typeface="微软雅黑" panose="020B0503020204020204" pitchFamily="34" charset="-122"/>
              <a:ea typeface="微软雅黑" panose="020B0503020204020204" pitchFamily="34" charset="-122"/>
            </a:rPr>
            <a:t>口罩佩戴前应进行手卫生</a:t>
          </a:r>
          <a:endParaRPr lang="zh-CN" altLang="en-US" sz="1400" dirty="0">
            <a:latin typeface="微软雅黑" panose="020B0503020204020204" pitchFamily="34" charset="-122"/>
            <a:ea typeface="微软雅黑" panose="020B0503020204020204" pitchFamily="34" charset="-122"/>
          </a:endParaRPr>
        </a:p>
      </dgm:t>
    </dgm:pt>
    <dgm:pt modelId="{8E50F1D1-DB74-4DEF-A6EE-50B7E1B27D97}" type="parTrans" cxnId="{9359B953-B00B-4564-9FE4-74287586B2FF}">
      <dgm:prSet/>
      <dgm:spPr/>
      <dgm:t>
        <a:bodyPr/>
        <a:lstStyle/>
        <a:p>
          <a:endParaRPr lang="zh-CN" altLang="en-US" sz="1400">
            <a:latin typeface="微软雅黑" panose="020B0503020204020204" pitchFamily="34" charset="-122"/>
            <a:ea typeface="微软雅黑" panose="020B0503020204020204" pitchFamily="34" charset="-122"/>
          </a:endParaRPr>
        </a:p>
      </dgm:t>
    </dgm:pt>
    <dgm:pt modelId="{E143453E-BC35-4424-94B0-E4CD70733400}" type="sibTrans" cxnId="{9359B953-B00B-4564-9FE4-74287586B2FF}">
      <dgm:prSet custT="1"/>
      <dgm:spPr/>
      <dgm:t>
        <a:bodyPr/>
        <a:lstStyle/>
        <a:p>
          <a:endParaRPr lang="zh-CN" altLang="en-US" sz="1400">
            <a:latin typeface="微软雅黑" panose="020B0503020204020204" pitchFamily="34" charset="-122"/>
            <a:ea typeface="微软雅黑" panose="020B0503020204020204" pitchFamily="34" charset="-122"/>
          </a:endParaRPr>
        </a:p>
      </dgm:t>
    </dgm:pt>
    <dgm:pt modelId="{C94BB5AC-F45D-42EB-9C3C-E70585619D87}">
      <dgm:prSet phldrT="[文本]" custT="1"/>
      <dgm:spPr/>
      <dgm:t>
        <a:bodyPr/>
        <a:lstStyle/>
        <a:p>
          <a:pPr>
            <a:buFont typeface="+mj-lt"/>
            <a:buAutoNum type="arabicPeriod"/>
          </a:pPr>
          <a:r>
            <a:rPr lang="zh-CN" sz="1400" dirty="0">
              <a:latin typeface="微软雅黑" panose="020B0503020204020204" pitchFamily="34" charset="-122"/>
              <a:ea typeface="微软雅黑" panose="020B0503020204020204" pitchFamily="34" charset="-122"/>
            </a:rPr>
            <a:t>一手托住口罩，将其扣于面部适当位置</a:t>
          </a:r>
          <a:endParaRPr lang="zh-CN" altLang="en-US" sz="1400" dirty="0">
            <a:latin typeface="微软雅黑" panose="020B0503020204020204" pitchFamily="34" charset="-122"/>
            <a:ea typeface="微软雅黑" panose="020B0503020204020204" pitchFamily="34" charset="-122"/>
          </a:endParaRPr>
        </a:p>
      </dgm:t>
    </dgm:pt>
    <dgm:pt modelId="{0DE809FB-AB42-4121-A308-FD500A6E2FA7}" type="parTrans" cxnId="{79D55721-B099-449E-B60B-DADFBDB9163B}">
      <dgm:prSet/>
      <dgm:spPr/>
      <dgm:t>
        <a:bodyPr/>
        <a:lstStyle/>
        <a:p>
          <a:endParaRPr lang="zh-CN" altLang="en-US" sz="1400">
            <a:latin typeface="微软雅黑" panose="020B0503020204020204" pitchFamily="34" charset="-122"/>
            <a:ea typeface="微软雅黑" panose="020B0503020204020204" pitchFamily="34" charset="-122"/>
          </a:endParaRPr>
        </a:p>
      </dgm:t>
    </dgm:pt>
    <dgm:pt modelId="{4D44C541-40AC-43D8-AD33-F5AFC329A08D}" type="sibTrans" cxnId="{79D55721-B099-449E-B60B-DADFBDB9163B}">
      <dgm:prSet custT="1"/>
      <dgm:spPr/>
      <dgm:t>
        <a:bodyPr/>
        <a:lstStyle/>
        <a:p>
          <a:endParaRPr lang="zh-CN" altLang="en-US" sz="1400">
            <a:latin typeface="微软雅黑" panose="020B0503020204020204" pitchFamily="34" charset="-122"/>
            <a:ea typeface="微软雅黑" panose="020B0503020204020204" pitchFamily="34" charset="-122"/>
          </a:endParaRPr>
        </a:p>
      </dgm:t>
    </dgm:pt>
    <dgm:pt modelId="{E65B4E4F-89DC-4D77-86BC-0BD53116F185}">
      <dgm:prSet phldrT="[文本]" custT="1"/>
      <dgm:spPr/>
      <dgm:t>
        <a:bodyPr/>
        <a:lstStyle/>
        <a:p>
          <a:pPr>
            <a:buFont typeface="+mj-lt"/>
            <a:buAutoNum type="arabicPeriod"/>
          </a:pPr>
          <a:r>
            <a:rPr lang="zh-CN" sz="1400" dirty="0">
              <a:latin typeface="微软雅黑" panose="020B0503020204020204" pitchFamily="34" charset="-122"/>
              <a:ea typeface="微软雅黑" panose="020B0503020204020204" pitchFamily="34" charset="-122"/>
            </a:rPr>
            <a:t>先将下面系带戴在脖子后面，再加上面系带戴在耳上，两个带子平行于脑后</a:t>
          </a:r>
          <a:endParaRPr lang="zh-CN" altLang="en-US" sz="1400" dirty="0">
            <a:latin typeface="微软雅黑" panose="020B0503020204020204" pitchFamily="34" charset="-122"/>
            <a:ea typeface="微软雅黑" panose="020B0503020204020204" pitchFamily="34" charset="-122"/>
          </a:endParaRPr>
        </a:p>
      </dgm:t>
    </dgm:pt>
    <dgm:pt modelId="{5D8C3CEA-17C3-4A9A-8335-E973510FE42A}" type="parTrans" cxnId="{BA72C78C-E047-44F1-B361-45D03827209D}">
      <dgm:prSet/>
      <dgm:spPr/>
      <dgm:t>
        <a:bodyPr/>
        <a:lstStyle/>
        <a:p>
          <a:endParaRPr lang="zh-CN" altLang="en-US" sz="1400">
            <a:latin typeface="微软雅黑" panose="020B0503020204020204" pitchFamily="34" charset="-122"/>
            <a:ea typeface="微软雅黑" panose="020B0503020204020204" pitchFamily="34" charset="-122"/>
          </a:endParaRPr>
        </a:p>
      </dgm:t>
    </dgm:pt>
    <dgm:pt modelId="{94090B37-29C7-46D6-9C96-261331212786}" type="sibTrans" cxnId="{BA72C78C-E047-44F1-B361-45D03827209D}">
      <dgm:prSet custT="1"/>
      <dgm:spPr/>
      <dgm:t>
        <a:bodyPr/>
        <a:lstStyle/>
        <a:p>
          <a:endParaRPr lang="zh-CN" altLang="en-US" sz="1400">
            <a:latin typeface="微软雅黑" panose="020B0503020204020204" pitchFamily="34" charset="-122"/>
            <a:ea typeface="微软雅黑" panose="020B0503020204020204" pitchFamily="34" charset="-122"/>
          </a:endParaRPr>
        </a:p>
      </dgm:t>
    </dgm:pt>
    <dgm:pt modelId="{F80CAC0A-CB9E-4995-A303-70F128042E63}">
      <dgm:prSet custT="1"/>
      <dgm:spPr/>
      <dgm:t>
        <a:bodyPr/>
        <a:lstStyle/>
        <a:p>
          <a:pPr>
            <a:buFont typeface="+mj-lt"/>
            <a:buAutoNum type="arabicPeriod"/>
          </a:pPr>
          <a:r>
            <a:rPr lang="zh-CN" sz="1400" dirty="0">
              <a:latin typeface="微软雅黑" panose="020B0503020204020204" pitchFamily="34" charset="-122"/>
              <a:ea typeface="微软雅黑" panose="020B0503020204020204" pitchFamily="34" charset="-122"/>
            </a:rPr>
            <a:t>左右两个手按压鼻夹让口罩尽可能贴紧面部</a:t>
          </a:r>
          <a:endParaRPr lang="zh-CN" altLang="en-US" sz="1400" dirty="0">
            <a:latin typeface="微软雅黑" panose="020B0503020204020204" pitchFamily="34" charset="-122"/>
            <a:ea typeface="微软雅黑" panose="020B0503020204020204" pitchFamily="34" charset="-122"/>
          </a:endParaRPr>
        </a:p>
      </dgm:t>
    </dgm:pt>
    <dgm:pt modelId="{F80C132F-52AF-4C08-98B6-F5A17A1AA36B}" type="parTrans" cxnId="{C9F6BE71-1603-41C7-86B8-002E9A9969DE}">
      <dgm:prSet/>
      <dgm:spPr/>
      <dgm:t>
        <a:bodyPr/>
        <a:lstStyle/>
        <a:p>
          <a:endParaRPr lang="zh-CN" altLang="en-US" sz="1400">
            <a:latin typeface="微软雅黑" panose="020B0503020204020204" pitchFamily="34" charset="-122"/>
            <a:ea typeface="微软雅黑" panose="020B0503020204020204" pitchFamily="34" charset="-122"/>
          </a:endParaRPr>
        </a:p>
      </dgm:t>
    </dgm:pt>
    <dgm:pt modelId="{89C9DB83-D8FE-497F-87A0-18B9DA9C15EF}" type="sibTrans" cxnId="{C9F6BE71-1603-41C7-86B8-002E9A9969DE}">
      <dgm:prSet custT="1"/>
      <dgm:spPr/>
      <dgm:t>
        <a:bodyPr/>
        <a:lstStyle/>
        <a:p>
          <a:endParaRPr lang="zh-CN" altLang="en-US" sz="1400">
            <a:latin typeface="微软雅黑" panose="020B0503020204020204" pitchFamily="34" charset="-122"/>
            <a:ea typeface="微软雅黑" panose="020B0503020204020204" pitchFamily="34" charset="-122"/>
          </a:endParaRPr>
        </a:p>
      </dgm:t>
    </dgm:pt>
    <dgm:pt modelId="{F2E27DCF-51B4-48F8-91B7-7A8923461066}">
      <dgm:prSet custT="1"/>
      <dgm:spPr/>
      <dgm:t>
        <a:bodyPr/>
        <a:lstStyle/>
        <a:p>
          <a:pPr>
            <a:buFont typeface="+mj-lt"/>
            <a:buAutoNum type="arabicPeriod"/>
          </a:pPr>
          <a:r>
            <a:rPr lang="zh-CN" sz="1400" dirty="0">
              <a:latin typeface="微软雅黑" panose="020B0503020204020204" pitchFamily="34" charset="-122"/>
              <a:ea typeface="微软雅黑" panose="020B0503020204020204" pitchFamily="34" charset="-122"/>
            </a:rPr>
            <a:t>双手按压口罩前部进行口罩密闭性测试：大口呼气，出现正压表明无漏气；深吸气，如不漏气，口罩将紧贴面部；如漏气，调整口罩位置或收紧束带。</a:t>
          </a:r>
          <a:endParaRPr lang="zh-CN" altLang="en-US" sz="1400" dirty="0">
            <a:latin typeface="微软雅黑" panose="020B0503020204020204" pitchFamily="34" charset="-122"/>
            <a:ea typeface="微软雅黑" panose="020B0503020204020204" pitchFamily="34" charset="-122"/>
          </a:endParaRPr>
        </a:p>
      </dgm:t>
    </dgm:pt>
    <dgm:pt modelId="{749C330E-1CD0-4CE3-98F3-5EF19DF97AA6}" type="parTrans" cxnId="{336F1412-DBAB-43A2-A70B-E3FAB87336AC}">
      <dgm:prSet/>
      <dgm:spPr/>
      <dgm:t>
        <a:bodyPr/>
        <a:lstStyle/>
        <a:p>
          <a:endParaRPr lang="zh-CN" altLang="en-US" sz="1400">
            <a:latin typeface="微软雅黑" panose="020B0503020204020204" pitchFamily="34" charset="-122"/>
            <a:ea typeface="微软雅黑" panose="020B0503020204020204" pitchFamily="34" charset="-122"/>
          </a:endParaRPr>
        </a:p>
      </dgm:t>
    </dgm:pt>
    <dgm:pt modelId="{00406893-E262-4423-8B0D-9BCC1701C624}" type="sibTrans" cxnId="{336F1412-DBAB-43A2-A70B-E3FAB87336AC}">
      <dgm:prSet custT="1"/>
      <dgm:spPr/>
      <dgm:t>
        <a:bodyPr/>
        <a:lstStyle/>
        <a:p>
          <a:endParaRPr lang="zh-CN" altLang="en-US" sz="1400">
            <a:latin typeface="微软雅黑" panose="020B0503020204020204" pitchFamily="34" charset="-122"/>
            <a:ea typeface="微软雅黑" panose="020B0503020204020204" pitchFamily="34" charset="-122"/>
          </a:endParaRPr>
        </a:p>
      </dgm:t>
    </dgm:pt>
    <dgm:pt modelId="{0EFFF273-FEDF-4DD4-962C-74D4D51D5856}">
      <dgm:prSet custT="1"/>
      <dgm:spPr/>
      <dgm:t>
        <a:bodyPr/>
        <a:lstStyle/>
        <a:p>
          <a:pPr>
            <a:buFont typeface="+mj-lt"/>
            <a:buAutoNum type="arabicPeriod"/>
          </a:pPr>
          <a:r>
            <a:rPr lang="zh-CN" sz="1400" dirty="0">
              <a:latin typeface="微软雅黑" panose="020B0503020204020204" pitchFamily="34" charset="-122"/>
              <a:ea typeface="微软雅黑" panose="020B0503020204020204" pitchFamily="34" charset="-122"/>
            </a:rPr>
            <a:t>脱卸</a:t>
          </a:r>
          <a:r>
            <a:rPr lang="zh-CN" altLang="en-US" sz="1400" dirty="0">
              <a:latin typeface="微软雅黑" panose="020B0503020204020204" pitchFamily="34" charset="-122"/>
              <a:ea typeface="微软雅黑" panose="020B0503020204020204" pitchFamily="34" charset="-122"/>
            </a:rPr>
            <a:t>时，</a:t>
          </a:r>
          <a:r>
            <a:rPr lang="zh-CN" sz="1400" dirty="0">
              <a:latin typeface="微软雅黑" panose="020B0503020204020204" pitchFamily="34" charset="-122"/>
              <a:ea typeface="微软雅黑" panose="020B0503020204020204" pitchFamily="34" charset="-122"/>
            </a:rPr>
            <a:t>双手将下方束带拉过头顶松开，再将口罩耳上方的束带拉过头顶，拿着束带从前下方脱下，不要接触口罩前部</a:t>
          </a:r>
          <a:endParaRPr lang="zh-CN" altLang="en-US" sz="1400" dirty="0">
            <a:latin typeface="微软雅黑" panose="020B0503020204020204" pitchFamily="34" charset="-122"/>
            <a:ea typeface="微软雅黑" panose="020B0503020204020204" pitchFamily="34" charset="-122"/>
          </a:endParaRPr>
        </a:p>
      </dgm:t>
    </dgm:pt>
    <dgm:pt modelId="{EAF593F9-C9FC-49AF-B968-C839DF64A989}" type="parTrans" cxnId="{4C49110C-37CD-4E3D-AC39-3499290491E4}">
      <dgm:prSet/>
      <dgm:spPr/>
      <dgm:t>
        <a:bodyPr/>
        <a:lstStyle/>
        <a:p>
          <a:endParaRPr lang="zh-CN" altLang="en-US" sz="1400">
            <a:latin typeface="微软雅黑" panose="020B0503020204020204" pitchFamily="34" charset="-122"/>
            <a:ea typeface="微软雅黑" panose="020B0503020204020204" pitchFamily="34" charset="-122"/>
          </a:endParaRPr>
        </a:p>
      </dgm:t>
    </dgm:pt>
    <dgm:pt modelId="{FE526241-6BA2-40DB-A821-67A5ABE35380}" type="sibTrans" cxnId="{4C49110C-37CD-4E3D-AC39-3499290491E4}">
      <dgm:prSet custT="1"/>
      <dgm:spPr/>
      <dgm:t>
        <a:bodyPr/>
        <a:lstStyle/>
        <a:p>
          <a:endParaRPr lang="zh-CN" altLang="en-US" sz="1400">
            <a:latin typeface="微软雅黑" panose="020B0503020204020204" pitchFamily="34" charset="-122"/>
            <a:ea typeface="微软雅黑" panose="020B0503020204020204" pitchFamily="34" charset="-122"/>
          </a:endParaRPr>
        </a:p>
      </dgm:t>
    </dgm:pt>
    <dgm:pt modelId="{15D01B2B-A598-4426-A563-F49045B7AD95}">
      <dgm:prSet custT="1"/>
      <dgm:spPr/>
      <dgm:t>
        <a:bodyPr/>
        <a:lstStyle/>
        <a:p>
          <a:pPr>
            <a:buFont typeface="+mj-lt"/>
            <a:buAutoNum type="arabicPeriod"/>
          </a:pPr>
          <a:r>
            <a:rPr lang="zh-CN" altLang="en-US" sz="1400" dirty="0">
              <a:latin typeface="微软雅黑" panose="020B0503020204020204" pitchFamily="34" charset="-122"/>
              <a:ea typeface="微软雅黑" panose="020B0503020204020204" pitchFamily="34" charset="-122"/>
            </a:rPr>
            <a:t>脱卸口罩时尽量闭眼并屏住呼吸，将口罩扔入黄色垃圾桶</a:t>
          </a:r>
        </a:p>
      </dgm:t>
    </dgm:pt>
    <dgm:pt modelId="{07EF8FBD-2DCC-43EA-9D8C-64A75F91B293}" type="parTrans" cxnId="{BFE22E0B-8C4D-4553-9EEA-5FD2D31EA0F1}">
      <dgm:prSet/>
      <dgm:spPr/>
      <dgm:t>
        <a:bodyPr/>
        <a:lstStyle/>
        <a:p>
          <a:endParaRPr lang="zh-CN" altLang="en-US" sz="1400">
            <a:latin typeface="微软雅黑" panose="020B0503020204020204" pitchFamily="34" charset="-122"/>
            <a:ea typeface="微软雅黑" panose="020B0503020204020204" pitchFamily="34" charset="-122"/>
          </a:endParaRPr>
        </a:p>
      </dgm:t>
    </dgm:pt>
    <dgm:pt modelId="{D74883CD-D78A-42DD-9896-0492455C70D2}" type="sibTrans" cxnId="{BFE22E0B-8C4D-4553-9EEA-5FD2D31EA0F1}">
      <dgm:prSet custT="1"/>
      <dgm:spPr/>
      <dgm:t>
        <a:bodyPr/>
        <a:lstStyle/>
        <a:p>
          <a:endParaRPr lang="zh-CN" altLang="en-US" sz="1400">
            <a:latin typeface="微软雅黑" panose="020B0503020204020204" pitchFamily="34" charset="-122"/>
            <a:ea typeface="微软雅黑" panose="020B0503020204020204" pitchFamily="34" charset="-122"/>
          </a:endParaRPr>
        </a:p>
      </dgm:t>
    </dgm:pt>
    <dgm:pt modelId="{5C374620-9EDB-4545-8185-4D31593704F7}" type="pres">
      <dgm:prSet presAssocID="{F24C92A9-938A-42E6-A06A-6634A6EF40DA}" presName="linearFlow" presStyleCnt="0">
        <dgm:presLayoutVars>
          <dgm:resizeHandles val="exact"/>
        </dgm:presLayoutVars>
      </dgm:prSet>
      <dgm:spPr/>
    </dgm:pt>
    <dgm:pt modelId="{CC1991B0-C6D1-47C4-9A2F-F563A4E43456}" type="pres">
      <dgm:prSet presAssocID="{5E5FE439-4E4A-431D-B263-7BCA37D94B7A}" presName="node" presStyleLbl="node1" presStyleIdx="0" presStyleCnt="7" custScaleX="197809" custScaleY="57336" custLinFactNeighborY="13865">
        <dgm:presLayoutVars>
          <dgm:bulletEnabled val="1"/>
        </dgm:presLayoutVars>
      </dgm:prSet>
      <dgm:spPr/>
    </dgm:pt>
    <dgm:pt modelId="{1000E359-C66B-4F65-8D45-D2B00273AE60}" type="pres">
      <dgm:prSet presAssocID="{E143453E-BC35-4424-94B0-E4CD70733400}" presName="sibTrans" presStyleLbl="sibTrans2D1" presStyleIdx="0" presStyleCnt="6"/>
      <dgm:spPr/>
    </dgm:pt>
    <dgm:pt modelId="{DA495DC3-EE44-4ECD-8480-DD79E78C0BF8}" type="pres">
      <dgm:prSet presAssocID="{E143453E-BC35-4424-94B0-E4CD70733400}" presName="connectorText" presStyleLbl="sibTrans2D1" presStyleIdx="0" presStyleCnt="6"/>
      <dgm:spPr/>
    </dgm:pt>
    <dgm:pt modelId="{7DBC532B-1C29-47D6-AA59-F5F266F73347}" type="pres">
      <dgm:prSet presAssocID="{C94BB5AC-F45D-42EB-9C3C-E70585619D87}" presName="node" presStyleLbl="node1" presStyleIdx="1" presStyleCnt="7" custScaleX="197809" custScaleY="48580">
        <dgm:presLayoutVars>
          <dgm:bulletEnabled val="1"/>
        </dgm:presLayoutVars>
      </dgm:prSet>
      <dgm:spPr/>
    </dgm:pt>
    <dgm:pt modelId="{B4094183-1A72-45DD-B72C-8A1EEDFC3705}" type="pres">
      <dgm:prSet presAssocID="{4D44C541-40AC-43D8-AD33-F5AFC329A08D}" presName="sibTrans" presStyleLbl="sibTrans2D1" presStyleIdx="1" presStyleCnt="6"/>
      <dgm:spPr/>
    </dgm:pt>
    <dgm:pt modelId="{0BC09C62-C78E-4080-B02A-70379DDF95D3}" type="pres">
      <dgm:prSet presAssocID="{4D44C541-40AC-43D8-AD33-F5AFC329A08D}" presName="connectorText" presStyleLbl="sibTrans2D1" presStyleIdx="1" presStyleCnt="6"/>
      <dgm:spPr/>
    </dgm:pt>
    <dgm:pt modelId="{3AC47349-3614-43A2-A746-66745B8084BD}" type="pres">
      <dgm:prSet presAssocID="{E65B4E4F-89DC-4D77-86BC-0BD53116F185}" presName="node" presStyleLbl="node1" presStyleIdx="2" presStyleCnt="7" custScaleX="197809" custScaleY="81444">
        <dgm:presLayoutVars>
          <dgm:bulletEnabled val="1"/>
        </dgm:presLayoutVars>
      </dgm:prSet>
      <dgm:spPr/>
    </dgm:pt>
    <dgm:pt modelId="{B24F2250-9226-4007-9B2E-F930B8C3347F}" type="pres">
      <dgm:prSet presAssocID="{94090B37-29C7-46D6-9C96-261331212786}" presName="sibTrans" presStyleLbl="sibTrans2D1" presStyleIdx="2" presStyleCnt="6"/>
      <dgm:spPr/>
    </dgm:pt>
    <dgm:pt modelId="{4D31AE52-3B00-4447-A306-36B1B4C3155B}" type="pres">
      <dgm:prSet presAssocID="{94090B37-29C7-46D6-9C96-261331212786}" presName="connectorText" presStyleLbl="sibTrans2D1" presStyleIdx="2" presStyleCnt="6"/>
      <dgm:spPr/>
    </dgm:pt>
    <dgm:pt modelId="{AABCDAB8-E093-4F2F-8023-3BF8766BF3BC}" type="pres">
      <dgm:prSet presAssocID="{F80CAC0A-CB9E-4995-A303-70F128042E63}" presName="node" presStyleLbl="node1" presStyleIdx="3" presStyleCnt="7" custScaleX="197809" custScaleY="70600">
        <dgm:presLayoutVars>
          <dgm:bulletEnabled val="1"/>
        </dgm:presLayoutVars>
      </dgm:prSet>
      <dgm:spPr/>
    </dgm:pt>
    <dgm:pt modelId="{E3B93F0F-CF87-42CD-A937-30D478D740A1}" type="pres">
      <dgm:prSet presAssocID="{89C9DB83-D8FE-497F-87A0-18B9DA9C15EF}" presName="sibTrans" presStyleLbl="sibTrans2D1" presStyleIdx="3" presStyleCnt="6"/>
      <dgm:spPr/>
    </dgm:pt>
    <dgm:pt modelId="{53971365-874B-48B5-A72B-A728B04203B9}" type="pres">
      <dgm:prSet presAssocID="{89C9DB83-D8FE-497F-87A0-18B9DA9C15EF}" presName="connectorText" presStyleLbl="sibTrans2D1" presStyleIdx="3" presStyleCnt="6"/>
      <dgm:spPr/>
    </dgm:pt>
    <dgm:pt modelId="{AA0E7CDD-76A6-4877-BCBD-B4B23F09AC93}" type="pres">
      <dgm:prSet presAssocID="{F2E27DCF-51B4-48F8-91B7-7A8923461066}" presName="node" presStyleLbl="node1" presStyleIdx="4" presStyleCnt="7" custScaleX="197809" custScaleY="142766">
        <dgm:presLayoutVars>
          <dgm:bulletEnabled val="1"/>
        </dgm:presLayoutVars>
      </dgm:prSet>
      <dgm:spPr/>
    </dgm:pt>
    <dgm:pt modelId="{73E1B216-D578-41E5-8119-BD5B3B88DD96}" type="pres">
      <dgm:prSet presAssocID="{00406893-E262-4423-8B0D-9BCC1701C624}" presName="sibTrans" presStyleLbl="sibTrans2D1" presStyleIdx="4" presStyleCnt="6"/>
      <dgm:spPr/>
    </dgm:pt>
    <dgm:pt modelId="{A02F5D0C-0DF9-402D-8F52-DEC85CF1A1F4}" type="pres">
      <dgm:prSet presAssocID="{00406893-E262-4423-8B0D-9BCC1701C624}" presName="connectorText" presStyleLbl="sibTrans2D1" presStyleIdx="4" presStyleCnt="6"/>
      <dgm:spPr/>
    </dgm:pt>
    <dgm:pt modelId="{38CA4502-095E-4AA5-BC9C-93BC716BD950}" type="pres">
      <dgm:prSet presAssocID="{0EFFF273-FEDF-4DD4-962C-74D4D51D5856}" presName="node" presStyleLbl="node1" presStyleIdx="5" presStyleCnt="7" custScaleX="197809" custScaleY="145649">
        <dgm:presLayoutVars>
          <dgm:bulletEnabled val="1"/>
        </dgm:presLayoutVars>
      </dgm:prSet>
      <dgm:spPr/>
    </dgm:pt>
    <dgm:pt modelId="{4073A068-DD94-4C26-B7D7-CBE1477A6FCD}" type="pres">
      <dgm:prSet presAssocID="{FE526241-6BA2-40DB-A821-67A5ABE35380}" presName="sibTrans" presStyleLbl="sibTrans2D1" presStyleIdx="5" presStyleCnt="6"/>
      <dgm:spPr/>
    </dgm:pt>
    <dgm:pt modelId="{0E1FBC5F-970C-4D54-94C9-4657092444A4}" type="pres">
      <dgm:prSet presAssocID="{FE526241-6BA2-40DB-A821-67A5ABE35380}" presName="connectorText" presStyleLbl="sibTrans2D1" presStyleIdx="5" presStyleCnt="6"/>
      <dgm:spPr/>
    </dgm:pt>
    <dgm:pt modelId="{193E397E-251F-43F7-8243-6D90E912F85D}" type="pres">
      <dgm:prSet presAssocID="{15D01B2B-A598-4426-A563-F49045B7AD95}" presName="node" presStyleLbl="node1" presStyleIdx="6" presStyleCnt="7" custScaleX="197809" custScaleY="73387">
        <dgm:presLayoutVars>
          <dgm:bulletEnabled val="1"/>
        </dgm:presLayoutVars>
      </dgm:prSet>
      <dgm:spPr/>
    </dgm:pt>
  </dgm:ptLst>
  <dgm:cxnLst>
    <dgm:cxn modelId="{BFE22E0B-8C4D-4553-9EEA-5FD2D31EA0F1}" srcId="{F24C92A9-938A-42E6-A06A-6634A6EF40DA}" destId="{15D01B2B-A598-4426-A563-F49045B7AD95}" srcOrd="6" destOrd="0" parTransId="{07EF8FBD-2DCC-43EA-9D8C-64A75F91B293}" sibTransId="{D74883CD-D78A-42DD-9896-0492455C70D2}"/>
    <dgm:cxn modelId="{4C49110C-37CD-4E3D-AC39-3499290491E4}" srcId="{F24C92A9-938A-42E6-A06A-6634A6EF40DA}" destId="{0EFFF273-FEDF-4DD4-962C-74D4D51D5856}" srcOrd="5" destOrd="0" parTransId="{EAF593F9-C9FC-49AF-B968-C839DF64A989}" sibTransId="{FE526241-6BA2-40DB-A821-67A5ABE35380}"/>
    <dgm:cxn modelId="{336F1412-DBAB-43A2-A70B-E3FAB87336AC}" srcId="{F24C92A9-938A-42E6-A06A-6634A6EF40DA}" destId="{F2E27DCF-51B4-48F8-91B7-7A8923461066}" srcOrd="4" destOrd="0" parTransId="{749C330E-1CD0-4CE3-98F3-5EF19DF97AA6}" sibTransId="{00406893-E262-4423-8B0D-9BCC1701C624}"/>
    <dgm:cxn modelId="{79D55721-B099-449E-B60B-DADFBDB9163B}" srcId="{F24C92A9-938A-42E6-A06A-6634A6EF40DA}" destId="{C94BB5AC-F45D-42EB-9C3C-E70585619D87}" srcOrd="1" destOrd="0" parTransId="{0DE809FB-AB42-4121-A308-FD500A6E2FA7}" sibTransId="{4D44C541-40AC-43D8-AD33-F5AFC329A08D}"/>
    <dgm:cxn modelId="{0BA69523-1DEB-498D-9136-53165CFAD966}" type="presOf" srcId="{F24C92A9-938A-42E6-A06A-6634A6EF40DA}" destId="{5C374620-9EDB-4545-8185-4D31593704F7}" srcOrd="0" destOrd="0" presId="urn:microsoft.com/office/officeart/2005/8/layout/process2"/>
    <dgm:cxn modelId="{46716A3C-2D0C-4BFB-B713-7BE9E2CF11A0}" type="presOf" srcId="{F2E27DCF-51B4-48F8-91B7-7A8923461066}" destId="{AA0E7CDD-76A6-4877-BCBD-B4B23F09AC93}" srcOrd="0" destOrd="0" presId="urn:microsoft.com/office/officeart/2005/8/layout/process2"/>
    <dgm:cxn modelId="{45D04E5C-118A-43F0-BAE4-6EFBC63033D8}" type="presOf" srcId="{E143453E-BC35-4424-94B0-E4CD70733400}" destId="{DA495DC3-EE44-4ECD-8480-DD79E78C0BF8}" srcOrd="1" destOrd="0" presId="urn:microsoft.com/office/officeart/2005/8/layout/process2"/>
    <dgm:cxn modelId="{1F63A25E-BB08-461A-BA3E-53A79E104DB4}" type="presOf" srcId="{15D01B2B-A598-4426-A563-F49045B7AD95}" destId="{193E397E-251F-43F7-8243-6D90E912F85D}" srcOrd="0" destOrd="0" presId="urn:microsoft.com/office/officeart/2005/8/layout/process2"/>
    <dgm:cxn modelId="{3333E842-4FC1-4252-8CCF-A14376B1CDBF}" type="presOf" srcId="{FE526241-6BA2-40DB-A821-67A5ABE35380}" destId="{0E1FBC5F-970C-4D54-94C9-4657092444A4}" srcOrd="1" destOrd="0" presId="urn:microsoft.com/office/officeart/2005/8/layout/process2"/>
    <dgm:cxn modelId="{6813004E-54E8-4B2A-A060-065C984DF763}" type="presOf" srcId="{F80CAC0A-CB9E-4995-A303-70F128042E63}" destId="{AABCDAB8-E093-4F2F-8023-3BF8766BF3BC}" srcOrd="0" destOrd="0" presId="urn:microsoft.com/office/officeart/2005/8/layout/process2"/>
    <dgm:cxn modelId="{FD04D24E-D788-43B6-B3A8-B1DBA409CFA9}" type="presOf" srcId="{4D44C541-40AC-43D8-AD33-F5AFC329A08D}" destId="{B4094183-1A72-45DD-B72C-8A1EEDFC3705}" srcOrd="0" destOrd="0" presId="urn:microsoft.com/office/officeart/2005/8/layout/process2"/>
    <dgm:cxn modelId="{EF6C5951-7DA3-477D-8402-F7252A9AE5FC}" type="presOf" srcId="{94090B37-29C7-46D6-9C96-261331212786}" destId="{B24F2250-9226-4007-9B2E-F930B8C3347F}" srcOrd="0" destOrd="0" presId="urn:microsoft.com/office/officeart/2005/8/layout/process2"/>
    <dgm:cxn modelId="{C9F6BE71-1603-41C7-86B8-002E9A9969DE}" srcId="{F24C92A9-938A-42E6-A06A-6634A6EF40DA}" destId="{F80CAC0A-CB9E-4995-A303-70F128042E63}" srcOrd="3" destOrd="0" parTransId="{F80C132F-52AF-4C08-98B6-F5A17A1AA36B}" sibTransId="{89C9DB83-D8FE-497F-87A0-18B9DA9C15EF}"/>
    <dgm:cxn modelId="{9359B953-B00B-4564-9FE4-74287586B2FF}" srcId="{F24C92A9-938A-42E6-A06A-6634A6EF40DA}" destId="{5E5FE439-4E4A-431D-B263-7BCA37D94B7A}" srcOrd="0" destOrd="0" parTransId="{8E50F1D1-DB74-4DEF-A6EE-50B7E1B27D97}" sibTransId="{E143453E-BC35-4424-94B0-E4CD70733400}"/>
    <dgm:cxn modelId="{5E1F5156-71C5-4374-B252-CF61A7A4CE2E}" type="presOf" srcId="{89C9DB83-D8FE-497F-87A0-18B9DA9C15EF}" destId="{53971365-874B-48B5-A72B-A728B04203B9}" srcOrd="1" destOrd="0" presId="urn:microsoft.com/office/officeart/2005/8/layout/process2"/>
    <dgm:cxn modelId="{0BB72085-A207-4C7C-8DC6-CECE5918E474}" type="presOf" srcId="{4D44C541-40AC-43D8-AD33-F5AFC329A08D}" destId="{0BC09C62-C78E-4080-B02A-70379DDF95D3}" srcOrd="1" destOrd="0" presId="urn:microsoft.com/office/officeart/2005/8/layout/process2"/>
    <dgm:cxn modelId="{39592988-C3C7-4746-B429-E9FCAFE0CF5B}" type="presOf" srcId="{FE526241-6BA2-40DB-A821-67A5ABE35380}" destId="{4073A068-DD94-4C26-B7D7-CBE1477A6FCD}" srcOrd="0" destOrd="0" presId="urn:microsoft.com/office/officeart/2005/8/layout/process2"/>
    <dgm:cxn modelId="{BA72C78C-E047-44F1-B361-45D03827209D}" srcId="{F24C92A9-938A-42E6-A06A-6634A6EF40DA}" destId="{E65B4E4F-89DC-4D77-86BC-0BD53116F185}" srcOrd="2" destOrd="0" parTransId="{5D8C3CEA-17C3-4A9A-8335-E973510FE42A}" sibTransId="{94090B37-29C7-46D6-9C96-261331212786}"/>
    <dgm:cxn modelId="{EF650F9C-92E3-4521-88C2-BB8F35AE946B}" type="presOf" srcId="{0EFFF273-FEDF-4DD4-962C-74D4D51D5856}" destId="{38CA4502-095E-4AA5-BC9C-93BC716BD950}" srcOrd="0" destOrd="0" presId="urn:microsoft.com/office/officeart/2005/8/layout/process2"/>
    <dgm:cxn modelId="{84378CA2-5744-4A63-A2AC-587077A40F92}" type="presOf" srcId="{89C9DB83-D8FE-497F-87A0-18B9DA9C15EF}" destId="{E3B93F0F-CF87-42CD-A937-30D478D740A1}" srcOrd="0" destOrd="0" presId="urn:microsoft.com/office/officeart/2005/8/layout/process2"/>
    <dgm:cxn modelId="{EFC3E6A7-1A20-4ADB-8266-228DAC9E9EFC}" type="presOf" srcId="{00406893-E262-4423-8B0D-9BCC1701C624}" destId="{A02F5D0C-0DF9-402D-8F52-DEC85CF1A1F4}" srcOrd="1" destOrd="0" presId="urn:microsoft.com/office/officeart/2005/8/layout/process2"/>
    <dgm:cxn modelId="{02F7C6AC-8453-4A52-A0A8-3A5C9A25D113}" type="presOf" srcId="{E65B4E4F-89DC-4D77-86BC-0BD53116F185}" destId="{3AC47349-3614-43A2-A746-66745B8084BD}" srcOrd="0" destOrd="0" presId="urn:microsoft.com/office/officeart/2005/8/layout/process2"/>
    <dgm:cxn modelId="{62192BB9-5500-4711-A312-832F09D211A4}" type="presOf" srcId="{5E5FE439-4E4A-431D-B263-7BCA37D94B7A}" destId="{CC1991B0-C6D1-47C4-9A2F-F563A4E43456}" srcOrd="0" destOrd="0" presId="urn:microsoft.com/office/officeart/2005/8/layout/process2"/>
    <dgm:cxn modelId="{1B1E87DA-AA87-446B-8241-DADDD097FA0D}" type="presOf" srcId="{E143453E-BC35-4424-94B0-E4CD70733400}" destId="{1000E359-C66B-4F65-8D45-D2B00273AE60}" srcOrd="0" destOrd="0" presId="urn:microsoft.com/office/officeart/2005/8/layout/process2"/>
    <dgm:cxn modelId="{2C0ABEF5-5D9D-4FA2-B50A-76134C50DFE3}" type="presOf" srcId="{00406893-E262-4423-8B0D-9BCC1701C624}" destId="{73E1B216-D578-41E5-8119-BD5B3B88DD96}" srcOrd="0" destOrd="0" presId="urn:microsoft.com/office/officeart/2005/8/layout/process2"/>
    <dgm:cxn modelId="{172D3DFA-BB32-4803-AF75-8FAE5434A8DF}" type="presOf" srcId="{C94BB5AC-F45D-42EB-9C3C-E70585619D87}" destId="{7DBC532B-1C29-47D6-AA59-F5F266F73347}" srcOrd="0" destOrd="0" presId="urn:microsoft.com/office/officeart/2005/8/layout/process2"/>
    <dgm:cxn modelId="{F02466FD-B7EA-4C5A-B74D-CDC9B2FC8458}" type="presOf" srcId="{94090B37-29C7-46D6-9C96-261331212786}" destId="{4D31AE52-3B00-4447-A306-36B1B4C3155B}" srcOrd="1" destOrd="0" presId="urn:microsoft.com/office/officeart/2005/8/layout/process2"/>
    <dgm:cxn modelId="{723E1653-04C3-4423-9B78-80CF3F1BF534}" type="presParOf" srcId="{5C374620-9EDB-4545-8185-4D31593704F7}" destId="{CC1991B0-C6D1-47C4-9A2F-F563A4E43456}" srcOrd="0" destOrd="0" presId="urn:microsoft.com/office/officeart/2005/8/layout/process2"/>
    <dgm:cxn modelId="{A645EE08-635D-46F1-B96F-8AA12D864CAB}" type="presParOf" srcId="{5C374620-9EDB-4545-8185-4D31593704F7}" destId="{1000E359-C66B-4F65-8D45-D2B00273AE60}" srcOrd="1" destOrd="0" presId="urn:microsoft.com/office/officeart/2005/8/layout/process2"/>
    <dgm:cxn modelId="{28FCF432-9CC7-40F6-BC13-2625904DFA2D}" type="presParOf" srcId="{1000E359-C66B-4F65-8D45-D2B00273AE60}" destId="{DA495DC3-EE44-4ECD-8480-DD79E78C0BF8}" srcOrd="0" destOrd="0" presId="urn:microsoft.com/office/officeart/2005/8/layout/process2"/>
    <dgm:cxn modelId="{D4ADAAF1-5D54-4F2D-B710-E40E14CE40E0}" type="presParOf" srcId="{5C374620-9EDB-4545-8185-4D31593704F7}" destId="{7DBC532B-1C29-47D6-AA59-F5F266F73347}" srcOrd="2" destOrd="0" presId="urn:microsoft.com/office/officeart/2005/8/layout/process2"/>
    <dgm:cxn modelId="{1AF95301-BB4D-4FF3-AEA5-85997E479805}" type="presParOf" srcId="{5C374620-9EDB-4545-8185-4D31593704F7}" destId="{B4094183-1A72-45DD-B72C-8A1EEDFC3705}" srcOrd="3" destOrd="0" presId="urn:microsoft.com/office/officeart/2005/8/layout/process2"/>
    <dgm:cxn modelId="{32853089-EC50-4FF7-9FE9-6FA1D8786AA5}" type="presParOf" srcId="{B4094183-1A72-45DD-B72C-8A1EEDFC3705}" destId="{0BC09C62-C78E-4080-B02A-70379DDF95D3}" srcOrd="0" destOrd="0" presId="urn:microsoft.com/office/officeart/2005/8/layout/process2"/>
    <dgm:cxn modelId="{030146EB-CE24-457C-9146-2D4FDE0A7DC4}" type="presParOf" srcId="{5C374620-9EDB-4545-8185-4D31593704F7}" destId="{3AC47349-3614-43A2-A746-66745B8084BD}" srcOrd="4" destOrd="0" presId="urn:microsoft.com/office/officeart/2005/8/layout/process2"/>
    <dgm:cxn modelId="{49A79649-E7AD-4717-A720-330E7C6B0C5C}" type="presParOf" srcId="{5C374620-9EDB-4545-8185-4D31593704F7}" destId="{B24F2250-9226-4007-9B2E-F930B8C3347F}" srcOrd="5" destOrd="0" presId="urn:microsoft.com/office/officeart/2005/8/layout/process2"/>
    <dgm:cxn modelId="{43D0A12C-1921-47B9-8DCE-3D53A0C4877F}" type="presParOf" srcId="{B24F2250-9226-4007-9B2E-F930B8C3347F}" destId="{4D31AE52-3B00-4447-A306-36B1B4C3155B}" srcOrd="0" destOrd="0" presId="urn:microsoft.com/office/officeart/2005/8/layout/process2"/>
    <dgm:cxn modelId="{4179E647-3DD0-4F83-A132-025ABFEAEDA1}" type="presParOf" srcId="{5C374620-9EDB-4545-8185-4D31593704F7}" destId="{AABCDAB8-E093-4F2F-8023-3BF8766BF3BC}" srcOrd="6" destOrd="0" presId="urn:microsoft.com/office/officeart/2005/8/layout/process2"/>
    <dgm:cxn modelId="{3F630D75-7D6B-44C6-A09C-40D55A1787C7}" type="presParOf" srcId="{5C374620-9EDB-4545-8185-4D31593704F7}" destId="{E3B93F0F-CF87-42CD-A937-30D478D740A1}" srcOrd="7" destOrd="0" presId="urn:microsoft.com/office/officeart/2005/8/layout/process2"/>
    <dgm:cxn modelId="{947F8EBA-A79C-4C6B-A73C-7BB39348DF03}" type="presParOf" srcId="{E3B93F0F-CF87-42CD-A937-30D478D740A1}" destId="{53971365-874B-48B5-A72B-A728B04203B9}" srcOrd="0" destOrd="0" presId="urn:microsoft.com/office/officeart/2005/8/layout/process2"/>
    <dgm:cxn modelId="{13B4FF88-90F4-4BAA-B0D8-89A7A8B24AC9}" type="presParOf" srcId="{5C374620-9EDB-4545-8185-4D31593704F7}" destId="{AA0E7CDD-76A6-4877-BCBD-B4B23F09AC93}" srcOrd="8" destOrd="0" presId="urn:microsoft.com/office/officeart/2005/8/layout/process2"/>
    <dgm:cxn modelId="{A443F1A6-8621-4914-A20C-5C9E068B3CA0}" type="presParOf" srcId="{5C374620-9EDB-4545-8185-4D31593704F7}" destId="{73E1B216-D578-41E5-8119-BD5B3B88DD96}" srcOrd="9" destOrd="0" presId="urn:microsoft.com/office/officeart/2005/8/layout/process2"/>
    <dgm:cxn modelId="{0FF9E4C5-978E-49BF-87BE-824A6D12D46F}" type="presParOf" srcId="{73E1B216-D578-41E5-8119-BD5B3B88DD96}" destId="{A02F5D0C-0DF9-402D-8F52-DEC85CF1A1F4}" srcOrd="0" destOrd="0" presId="urn:microsoft.com/office/officeart/2005/8/layout/process2"/>
    <dgm:cxn modelId="{E4CB3A51-A791-4D2E-96F2-2D8F5C13E2AE}" type="presParOf" srcId="{5C374620-9EDB-4545-8185-4D31593704F7}" destId="{38CA4502-095E-4AA5-BC9C-93BC716BD950}" srcOrd="10" destOrd="0" presId="urn:microsoft.com/office/officeart/2005/8/layout/process2"/>
    <dgm:cxn modelId="{B752012C-9AF2-4C0F-8130-F41C4B25BD14}" type="presParOf" srcId="{5C374620-9EDB-4545-8185-4D31593704F7}" destId="{4073A068-DD94-4C26-B7D7-CBE1477A6FCD}" srcOrd="11" destOrd="0" presId="urn:microsoft.com/office/officeart/2005/8/layout/process2"/>
    <dgm:cxn modelId="{31C7938E-5D94-4494-8019-D0F71AFB23FB}" type="presParOf" srcId="{4073A068-DD94-4C26-B7D7-CBE1477A6FCD}" destId="{0E1FBC5F-970C-4D54-94C9-4657092444A4}" srcOrd="0" destOrd="0" presId="urn:microsoft.com/office/officeart/2005/8/layout/process2"/>
    <dgm:cxn modelId="{4CD2C23A-070D-4D13-B705-5B05B56C4FF1}" type="presParOf" srcId="{5C374620-9EDB-4545-8185-4D31593704F7}" destId="{193E397E-251F-43F7-8243-6D90E912F85D}" srcOrd="12" destOrd="0" presId="urn:microsoft.com/office/officeart/2005/8/layout/process2"/>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F24C92A9-938A-42E6-A06A-6634A6EF40DA}" type="doc">
      <dgm:prSet loTypeId="urn:microsoft.com/office/officeart/2005/8/layout/process2" loCatId="process" qsTypeId="urn:microsoft.com/office/officeart/2005/8/quickstyle/simple1" qsCatId="simple" csTypeId="urn:microsoft.com/office/officeart/2005/8/colors/accent1_1" csCatId="accent1" phldr="1"/>
      <dgm:spPr/>
    </dgm:pt>
    <dgm:pt modelId="{5E5FE439-4E4A-431D-B263-7BCA37D94B7A}">
      <dgm:prSet phldrT="[文本]" custT="1"/>
      <dgm:spPr/>
      <dgm:t>
        <a:bodyPr/>
        <a:lstStyle/>
        <a:p>
          <a:pPr>
            <a:buFont typeface="+mj-lt"/>
            <a:buNone/>
          </a:pPr>
          <a:r>
            <a:rPr lang="en-US" sz="1400"/>
            <a:t>釆集人员按照《新型冠状病毒感染的肺炎实验室检测技术指南（第三版）》要求，进行上呼吸道标本釆集</a:t>
          </a:r>
          <a:endParaRPr lang="zh-CN" altLang="en-US" sz="1400" dirty="0">
            <a:latin typeface="微软雅黑" panose="020B0503020204020204" pitchFamily="34" charset="-122"/>
            <a:ea typeface="微软雅黑" panose="020B0503020204020204" pitchFamily="34" charset="-122"/>
          </a:endParaRPr>
        </a:p>
      </dgm:t>
    </dgm:pt>
    <dgm:pt modelId="{8E50F1D1-DB74-4DEF-A6EE-50B7E1B27D97}" type="parTrans" cxnId="{9359B953-B00B-4564-9FE4-74287586B2FF}">
      <dgm:prSet/>
      <dgm:spPr/>
      <dgm:t>
        <a:bodyPr/>
        <a:lstStyle/>
        <a:p>
          <a:endParaRPr lang="zh-CN" altLang="en-US" sz="1800">
            <a:latin typeface="微软雅黑" panose="020B0503020204020204" pitchFamily="34" charset="-122"/>
            <a:ea typeface="微软雅黑" panose="020B0503020204020204" pitchFamily="34" charset="-122"/>
          </a:endParaRPr>
        </a:p>
      </dgm:t>
    </dgm:pt>
    <dgm:pt modelId="{E143453E-BC35-4424-94B0-E4CD70733400}" type="sibTrans" cxnId="{9359B953-B00B-4564-9FE4-74287586B2FF}">
      <dgm:prSet custT="1"/>
      <dgm:spPr>
        <a:solidFill>
          <a:schemeClr val="accent1">
            <a:lumMod val="60000"/>
            <a:lumOff val="40000"/>
          </a:schemeClr>
        </a:solidFill>
      </dgm:spPr>
      <dgm:t>
        <a:bodyPr/>
        <a:lstStyle/>
        <a:p>
          <a:endParaRPr lang="zh-CN" altLang="en-US" sz="1800">
            <a:latin typeface="微软雅黑" panose="020B0503020204020204" pitchFamily="34" charset="-122"/>
            <a:ea typeface="微软雅黑" panose="020B0503020204020204" pitchFamily="34" charset="-122"/>
          </a:endParaRPr>
        </a:p>
      </dgm:t>
    </dgm:pt>
    <dgm:pt modelId="{C94BB5AC-F45D-42EB-9C3C-E70585619D87}">
      <dgm:prSet phldrT="[文本]" custT="1"/>
      <dgm:spPr/>
      <dgm:t>
        <a:bodyPr/>
        <a:lstStyle/>
        <a:p>
          <a:pPr>
            <a:buFont typeface="+mj-lt"/>
            <a:buNone/>
          </a:pPr>
          <a:r>
            <a:rPr lang="zh-TW" sz="1400">
              <a:latin typeface="微软雅黑" panose="020B0503020204020204" pitchFamily="34" charset="-122"/>
              <a:ea typeface="微软雅黑" panose="020B0503020204020204" pitchFamily="34" charset="-122"/>
            </a:rPr>
            <a:t>院内专家组诊断为疑似病例启动流程</a:t>
          </a:r>
          <a:endParaRPr lang="zh-CN" altLang="en-US" sz="1400" dirty="0">
            <a:latin typeface="微软雅黑" panose="020B0503020204020204" pitchFamily="34" charset="-122"/>
            <a:ea typeface="微软雅黑" panose="020B0503020204020204" pitchFamily="34" charset="-122"/>
          </a:endParaRPr>
        </a:p>
      </dgm:t>
    </dgm:pt>
    <dgm:pt modelId="{0DE809FB-AB42-4121-A308-FD500A6E2FA7}" type="parTrans" cxnId="{79D55721-B099-449E-B60B-DADFBDB9163B}">
      <dgm:prSet/>
      <dgm:spPr/>
      <dgm:t>
        <a:bodyPr/>
        <a:lstStyle/>
        <a:p>
          <a:endParaRPr lang="zh-CN" altLang="en-US" sz="1800">
            <a:latin typeface="微软雅黑" panose="020B0503020204020204" pitchFamily="34" charset="-122"/>
            <a:ea typeface="微软雅黑" panose="020B0503020204020204" pitchFamily="34" charset="-122"/>
          </a:endParaRPr>
        </a:p>
      </dgm:t>
    </dgm:pt>
    <dgm:pt modelId="{4D44C541-40AC-43D8-AD33-F5AFC329A08D}" type="sibTrans" cxnId="{79D55721-B099-449E-B60B-DADFBDB9163B}">
      <dgm:prSet custT="1"/>
      <dgm:spPr>
        <a:solidFill>
          <a:schemeClr val="accent1">
            <a:lumMod val="60000"/>
            <a:lumOff val="40000"/>
          </a:schemeClr>
        </a:solidFill>
      </dgm:spPr>
      <dgm:t>
        <a:bodyPr/>
        <a:lstStyle/>
        <a:p>
          <a:endParaRPr lang="zh-CN" altLang="en-US" sz="1800">
            <a:latin typeface="微软雅黑" panose="020B0503020204020204" pitchFamily="34" charset="-122"/>
            <a:ea typeface="微软雅黑" panose="020B0503020204020204" pitchFamily="34" charset="-122"/>
          </a:endParaRPr>
        </a:p>
      </dgm:t>
    </dgm:pt>
    <dgm:pt modelId="{E65B4E4F-89DC-4D77-86BC-0BD53116F185}">
      <dgm:prSet phldrT="[文本]" custT="1"/>
      <dgm:spPr/>
      <dgm:t>
        <a:bodyPr/>
        <a:lstStyle/>
        <a:p>
          <a:pPr>
            <a:buFont typeface="+mj-lt"/>
            <a:buNone/>
          </a:pPr>
          <a:r>
            <a:rPr lang="en-US" sz="1400">
              <a:latin typeface="微软雅黑" panose="020B0503020204020204" pitchFamily="34" charset="-122"/>
              <a:ea typeface="微软雅黑" panose="020B0503020204020204" pitchFamily="34" charset="-122"/>
            </a:rPr>
            <a:t>备齐</a:t>
          </a:r>
          <a:r>
            <a:rPr lang="zh-CN" sz="1400">
              <a:latin typeface="微软雅黑" panose="020B0503020204020204" pitchFamily="34" charset="-122"/>
              <a:ea typeface="微软雅黑" panose="020B0503020204020204" pitchFamily="34" charset="-122"/>
            </a:rPr>
            <a:t>上</a:t>
          </a:r>
          <a:r>
            <a:rPr lang="en-US" sz="1400">
              <a:latin typeface="微软雅黑" panose="020B0503020204020204" pitchFamily="34" charset="-122"/>
              <a:ea typeface="微软雅黑" panose="020B0503020204020204" pitchFamily="34" charset="-122"/>
            </a:rPr>
            <a:t>呼吸道标本釆集用物：</a:t>
          </a:r>
          <a:endParaRPr lang="zh-CN" sz="1400">
            <a:latin typeface="微软雅黑" panose="020B0503020204020204" pitchFamily="34" charset="-122"/>
            <a:ea typeface="微软雅黑" panose="020B0503020204020204" pitchFamily="34" charset="-122"/>
          </a:endParaRPr>
        </a:p>
        <a:p>
          <a:pPr>
            <a:buNone/>
          </a:pPr>
          <a:r>
            <a:rPr lang="en-US" sz="1400">
              <a:latin typeface="微软雅黑" panose="020B0503020204020204" pitchFamily="34" charset="-122"/>
              <a:ea typeface="微软雅黑" panose="020B0503020204020204" pitchFamily="34" charset="-122"/>
            </a:rPr>
            <a:t>速干手消毒剂、植绒拭子4根、病毒釆集管、一次性收集器、负压泵等</a:t>
          </a:r>
          <a:endParaRPr lang="zh-CN" altLang="en-US" sz="1400" dirty="0">
            <a:latin typeface="微软雅黑" panose="020B0503020204020204" pitchFamily="34" charset="-122"/>
            <a:ea typeface="微软雅黑" panose="020B0503020204020204" pitchFamily="34" charset="-122"/>
          </a:endParaRPr>
        </a:p>
      </dgm:t>
    </dgm:pt>
    <dgm:pt modelId="{5D8C3CEA-17C3-4A9A-8335-E973510FE42A}" type="parTrans" cxnId="{BA72C78C-E047-44F1-B361-45D03827209D}">
      <dgm:prSet/>
      <dgm:spPr/>
      <dgm:t>
        <a:bodyPr/>
        <a:lstStyle/>
        <a:p>
          <a:endParaRPr lang="zh-CN" altLang="en-US" sz="1800">
            <a:latin typeface="微软雅黑" panose="020B0503020204020204" pitchFamily="34" charset="-122"/>
            <a:ea typeface="微软雅黑" panose="020B0503020204020204" pitchFamily="34" charset="-122"/>
          </a:endParaRPr>
        </a:p>
      </dgm:t>
    </dgm:pt>
    <dgm:pt modelId="{94090B37-29C7-46D6-9C96-261331212786}" type="sibTrans" cxnId="{BA72C78C-E047-44F1-B361-45D03827209D}">
      <dgm:prSet custT="1"/>
      <dgm:spPr>
        <a:solidFill>
          <a:schemeClr val="accent1">
            <a:lumMod val="60000"/>
            <a:lumOff val="40000"/>
          </a:schemeClr>
        </a:solidFill>
      </dgm:spPr>
      <dgm:t>
        <a:bodyPr/>
        <a:lstStyle/>
        <a:p>
          <a:endParaRPr lang="zh-CN" altLang="en-US" sz="1800">
            <a:latin typeface="微软雅黑" panose="020B0503020204020204" pitchFamily="34" charset="-122"/>
            <a:ea typeface="微软雅黑" panose="020B0503020204020204" pitchFamily="34" charset="-122"/>
          </a:endParaRPr>
        </a:p>
      </dgm:t>
    </dgm:pt>
    <dgm:pt modelId="{F80CAC0A-CB9E-4995-A303-70F128042E63}">
      <dgm:prSet custT="1"/>
      <dgm:spPr/>
      <dgm:t>
        <a:bodyPr/>
        <a:lstStyle/>
        <a:p>
          <a:pPr>
            <a:buFont typeface="+mj-lt"/>
            <a:buNone/>
          </a:pPr>
          <a:r>
            <a:rPr lang="zh-TW" sz="1400">
              <a:latin typeface="微软雅黑" panose="020B0503020204020204" pitchFamily="34" charset="-122"/>
              <a:ea typeface="微软雅黑" panose="020B0503020204020204" pitchFamily="34" charset="-122"/>
            </a:rPr>
            <a:t>釆样时执行三级防</a:t>
          </a:r>
          <a:r>
            <a:rPr lang="zh-CN" sz="1400">
              <a:latin typeface="微软雅黑" panose="020B0503020204020204" pitchFamily="34" charset="-122"/>
              <a:ea typeface="微软雅黑" panose="020B0503020204020204" pitchFamily="34" charset="-122"/>
            </a:rPr>
            <a:t>护</a:t>
          </a:r>
          <a:endParaRPr lang="zh-CN" altLang="en-US" sz="1400" dirty="0">
            <a:latin typeface="微软雅黑" panose="020B0503020204020204" pitchFamily="34" charset="-122"/>
            <a:ea typeface="微软雅黑" panose="020B0503020204020204" pitchFamily="34" charset="-122"/>
          </a:endParaRPr>
        </a:p>
      </dgm:t>
    </dgm:pt>
    <dgm:pt modelId="{F80C132F-52AF-4C08-98B6-F5A17A1AA36B}" type="parTrans" cxnId="{C9F6BE71-1603-41C7-86B8-002E9A9969DE}">
      <dgm:prSet/>
      <dgm:spPr/>
      <dgm:t>
        <a:bodyPr/>
        <a:lstStyle/>
        <a:p>
          <a:endParaRPr lang="zh-CN" altLang="en-US" sz="1800">
            <a:latin typeface="微软雅黑" panose="020B0503020204020204" pitchFamily="34" charset="-122"/>
            <a:ea typeface="微软雅黑" panose="020B0503020204020204" pitchFamily="34" charset="-122"/>
          </a:endParaRPr>
        </a:p>
      </dgm:t>
    </dgm:pt>
    <dgm:pt modelId="{89C9DB83-D8FE-497F-87A0-18B9DA9C15EF}" type="sibTrans" cxnId="{C9F6BE71-1603-41C7-86B8-002E9A9969DE}">
      <dgm:prSet custT="1"/>
      <dgm:spPr>
        <a:solidFill>
          <a:schemeClr val="accent1">
            <a:lumMod val="60000"/>
            <a:lumOff val="40000"/>
          </a:schemeClr>
        </a:solidFill>
      </dgm:spPr>
      <dgm:t>
        <a:bodyPr/>
        <a:lstStyle/>
        <a:p>
          <a:endParaRPr lang="zh-CN" altLang="en-US" sz="1800">
            <a:latin typeface="微软雅黑" panose="020B0503020204020204" pitchFamily="34" charset="-122"/>
            <a:ea typeface="微软雅黑" panose="020B0503020204020204" pitchFamily="34" charset="-122"/>
          </a:endParaRPr>
        </a:p>
      </dgm:t>
    </dgm:pt>
    <dgm:pt modelId="{F2E27DCF-51B4-48F8-91B7-7A8923461066}">
      <dgm:prSet custT="1"/>
      <dgm:spPr/>
      <dgm:t>
        <a:bodyPr/>
        <a:lstStyle/>
        <a:p>
          <a:pPr>
            <a:buFont typeface="+mj-lt"/>
            <a:buNone/>
          </a:pPr>
          <a:r>
            <a:rPr lang="zh-TW" sz="1400">
              <a:latin typeface="微软雅黑" panose="020B0503020204020204" pitchFamily="34" charset="-122"/>
              <a:ea typeface="微软雅黑" panose="020B0503020204020204" pitchFamily="34" charset="-122"/>
            </a:rPr>
            <a:t>将釆集后的</a:t>
          </a:r>
          <a:r>
            <a:rPr lang="zh-CN" sz="1400">
              <a:latin typeface="微软雅黑" panose="020B0503020204020204" pitchFamily="34" charset="-122"/>
              <a:ea typeface="微软雅黑" panose="020B0503020204020204" pitchFamily="34" charset="-122"/>
            </a:rPr>
            <a:t>上</a:t>
          </a:r>
          <a:r>
            <a:rPr lang="zh-TW" sz="1400">
              <a:latin typeface="微软雅黑" panose="020B0503020204020204" pitchFamily="34" charset="-122"/>
              <a:ea typeface="微软雅黑" panose="020B0503020204020204" pitchFamily="34" charset="-122"/>
            </a:rPr>
            <a:t>呼吸道标本放入一次性透明密封标本袋</a:t>
          </a:r>
          <a:endParaRPr lang="zh-CN" sz="1400">
            <a:latin typeface="微软雅黑" panose="020B0503020204020204" pitchFamily="34" charset="-122"/>
            <a:ea typeface="微软雅黑" panose="020B0503020204020204" pitchFamily="34" charset="-122"/>
          </a:endParaRPr>
        </a:p>
        <a:p>
          <a:pPr>
            <a:buNone/>
          </a:pPr>
          <a:r>
            <a:rPr lang="en-US" sz="1400">
              <a:latin typeface="微软雅黑" panose="020B0503020204020204" pitchFamily="34" charset="-122"/>
              <a:ea typeface="微软雅黑" panose="020B0503020204020204" pitchFamily="34" charset="-122"/>
            </a:rPr>
            <a:t>（有生物安全标识），交付转运人员密闭转运，双方签字做好记录</a:t>
          </a:r>
          <a:endParaRPr lang="zh-CN" altLang="en-US" sz="1400" dirty="0">
            <a:latin typeface="微软雅黑" panose="020B0503020204020204" pitchFamily="34" charset="-122"/>
            <a:ea typeface="微软雅黑" panose="020B0503020204020204" pitchFamily="34" charset="-122"/>
          </a:endParaRPr>
        </a:p>
      </dgm:t>
    </dgm:pt>
    <dgm:pt modelId="{749C330E-1CD0-4CE3-98F3-5EF19DF97AA6}" type="parTrans" cxnId="{336F1412-DBAB-43A2-A70B-E3FAB87336AC}">
      <dgm:prSet/>
      <dgm:spPr/>
      <dgm:t>
        <a:bodyPr/>
        <a:lstStyle/>
        <a:p>
          <a:endParaRPr lang="zh-CN" altLang="en-US" sz="1800">
            <a:latin typeface="微软雅黑" panose="020B0503020204020204" pitchFamily="34" charset="-122"/>
            <a:ea typeface="微软雅黑" panose="020B0503020204020204" pitchFamily="34" charset="-122"/>
          </a:endParaRPr>
        </a:p>
      </dgm:t>
    </dgm:pt>
    <dgm:pt modelId="{00406893-E262-4423-8B0D-9BCC1701C624}" type="sibTrans" cxnId="{336F1412-DBAB-43A2-A70B-E3FAB87336AC}">
      <dgm:prSet custT="1"/>
      <dgm:spPr>
        <a:solidFill>
          <a:schemeClr val="accent1">
            <a:lumMod val="60000"/>
            <a:lumOff val="40000"/>
          </a:schemeClr>
        </a:solidFill>
      </dgm:spPr>
      <dgm:t>
        <a:bodyPr/>
        <a:lstStyle/>
        <a:p>
          <a:endParaRPr lang="zh-CN" altLang="en-US" sz="1800">
            <a:latin typeface="微软雅黑" panose="020B0503020204020204" pitchFamily="34" charset="-122"/>
            <a:ea typeface="微软雅黑" panose="020B0503020204020204" pitchFamily="34" charset="-122"/>
          </a:endParaRPr>
        </a:p>
      </dgm:t>
    </dgm:pt>
    <dgm:pt modelId="{0EFFF273-FEDF-4DD4-962C-74D4D51D5856}">
      <dgm:prSet custT="1"/>
      <dgm:spPr/>
      <dgm:t>
        <a:bodyPr/>
        <a:lstStyle/>
        <a:p>
          <a:pPr>
            <a:buFont typeface="+mj-lt"/>
            <a:buNone/>
          </a:pPr>
          <a:r>
            <a:rPr lang="en-US" sz="1400"/>
            <a:t>实施手卫生，立即送检</a:t>
          </a:r>
          <a:endParaRPr lang="zh-CN" altLang="en-US" sz="1400" dirty="0">
            <a:latin typeface="微软雅黑" panose="020B0503020204020204" pitchFamily="34" charset="-122"/>
            <a:ea typeface="微软雅黑" panose="020B0503020204020204" pitchFamily="34" charset="-122"/>
          </a:endParaRPr>
        </a:p>
      </dgm:t>
    </dgm:pt>
    <dgm:pt modelId="{EAF593F9-C9FC-49AF-B968-C839DF64A989}" type="parTrans" cxnId="{4C49110C-37CD-4E3D-AC39-3499290491E4}">
      <dgm:prSet/>
      <dgm:spPr/>
      <dgm:t>
        <a:bodyPr/>
        <a:lstStyle/>
        <a:p>
          <a:endParaRPr lang="zh-CN" altLang="en-US" sz="1800">
            <a:latin typeface="微软雅黑" panose="020B0503020204020204" pitchFamily="34" charset="-122"/>
            <a:ea typeface="微软雅黑" panose="020B0503020204020204" pitchFamily="34" charset="-122"/>
          </a:endParaRPr>
        </a:p>
      </dgm:t>
    </dgm:pt>
    <dgm:pt modelId="{FE526241-6BA2-40DB-A821-67A5ABE35380}" type="sibTrans" cxnId="{4C49110C-37CD-4E3D-AC39-3499290491E4}">
      <dgm:prSet custT="1"/>
      <dgm:spPr>
        <a:solidFill>
          <a:schemeClr val="accent1">
            <a:lumMod val="60000"/>
            <a:lumOff val="40000"/>
          </a:schemeClr>
        </a:solidFill>
      </dgm:spPr>
      <dgm:t>
        <a:bodyPr/>
        <a:lstStyle/>
        <a:p>
          <a:endParaRPr lang="zh-CN" altLang="en-US" sz="1800">
            <a:latin typeface="微软雅黑" panose="020B0503020204020204" pitchFamily="34" charset="-122"/>
            <a:ea typeface="微软雅黑" panose="020B0503020204020204" pitchFamily="34" charset="-122"/>
          </a:endParaRPr>
        </a:p>
      </dgm:t>
    </dgm:pt>
    <dgm:pt modelId="{5C374620-9EDB-4545-8185-4D31593704F7}" type="pres">
      <dgm:prSet presAssocID="{F24C92A9-938A-42E6-A06A-6634A6EF40DA}" presName="linearFlow" presStyleCnt="0">
        <dgm:presLayoutVars>
          <dgm:resizeHandles val="exact"/>
        </dgm:presLayoutVars>
      </dgm:prSet>
      <dgm:spPr/>
    </dgm:pt>
    <dgm:pt modelId="{CC1991B0-C6D1-47C4-9A2F-F563A4E43456}" type="pres">
      <dgm:prSet presAssocID="{5E5FE439-4E4A-431D-B263-7BCA37D94B7A}" presName="node" presStyleLbl="node1" presStyleIdx="0" presStyleCnt="6" custScaleX="173083" custScaleY="75541">
        <dgm:presLayoutVars>
          <dgm:bulletEnabled val="1"/>
        </dgm:presLayoutVars>
      </dgm:prSet>
      <dgm:spPr/>
    </dgm:pt>
    <dgm:pt modelId="{1000E359-C66B-4F65-8D45-D2B00273AE60}" type="pres">
      <dgm:prSet presAssocID="{E143453E-BC35-4424-94B0-E4CD70733400}" presName="sibTrans" presStyleLbl="sibTrans2D1" presStyleIdx="0" presStyleCnt="5" custScaleY="69997"/>
      <dgm:spPr/>
    </dgm:pt>
    <dgm:pt modelId="{DA495DC3-EE44-4ECD-8480-DD79E78C0BF8}" type="pres">
      <dgm:prSet presAssocID="{E143453E-BC35-4424-94B0-E4CD70733400}" presName="connectorText" presStyleLbl="sibTrans2D1" presStyleIdx="0" presStyleCnt="5"/>
      <dgm:spPr/>
    </dgm:pt>
    <dgm:pt modelId="{7DBC532B-1C29-47D6-AA59-F5F266F73347}" type="pres">
      <dgm:prSet presAssocID="{C94BB5AC-F45D-42EB-9C3C-E70585619D87}" presName="node" presStyleLbl="node1" presStyleIdx="1" presStyleCnt="6" custScaleX="173083" custScaleY="73955">
        <dgm:presLayoutVars>
          <dgm:bulletEnabled val="1"/>
        </dgm:presLayoutVars>
      </dgm:prSet>
      <dgm:spPr/>
    </dgm:pt>
    <dgm:pt modelId="{B4094183-1A72-45DD-B72C-8A1EEDFC3705}" type="pres">
      <dgm:prSet presAssocID="{4D44C541-40AC-43D8-AD33-F5AFC329A08D}" presName="sibTrans" presStyleLbl="sibTrans2D1" presStyleIdx="1" presStyleCnt="5" custScaleY="69997"/>
      <dgm:spPr/>
    </dgm:pt>
    <dgm:pt modelId="{0BC09C62-C78E-4080-B02A-70379DDF95D3}" type="pres">
      <dgm:prSet presAssocID="{4D44C541-40AC-43D8-AD33-F5AFC329A08D}" presName="connectorText" presStyleLbl="sibTrans2D1" presStyleIdx="1" presStyleCnt="5"/>
      <dgm:spPr/>
    </dgm:pt>
    <dgm:pt modelId="{3AC47349-3614-43A2-A746-66745B8084BD}" type="pres">
      <dgm:prSet presAssocID="{E65B4E4F-89DC-4D77-86BC-0BD53116F185}" presName="node" presStyleLbl="node1" presStyleIdx="2" presStyleCnt="6" custScaleX="173083" custScaleY="104048">
        <dgm:presLayoutVars>
          <dgm:bulletEnabled val="1"/>
        </dgm:presLayoutVars>
      </dgm:prSet>
      <dgm:spPr/>
    </dgm:pt>
    <dgm:pt modelId="{B24F2250-9226-4007-9B2E-F930B8C3347F}" type="pres">
      <dgm:prSet presAssocID="{94090B37-29C7-46D6-9C96-261331212786}" presName="sibTrans" presStyleLbl="sibTrans2D1" presStyleIdx="2" presStyleCnt="5" custScaleY="69997"/>
      <dgm:spPr/>
    </dgm:pt>
    <dgm:pt modelId="{4D31AE52-3B00-4447-A306-36B1B4C3155B}" type="pres">
      <dgm:prSet presAssocID="{94090B37-29C7-46D6-9C96-261331212786}" presName="connectorText" presStyleLbl="sibTrans2D1" presStyleIdx="2" presStyleCnt="5"/>
      <dgm:spPr/>
    </dgm:pt>
    <dgm:pt modelId="{AABCDAB8-E093-4F2F-8023-3BF8766BF3BC}" type="pres">
      <dgm:prSet presAssocID="{F80CAC0A-CB9E-4995-A303-70F128042E63}" presName="node" presStyleLbl="node1" presStyleIdx="3" presStyleCnt="6" custScaleX="173083" custScaleY="70600">
        <dgm:presLayoutVars>
          <dgm:bulletEnabled val="1"/>
        </dgm:presLayoutVars>
      </dgm:prSet>
      <dgm:spPr/>
    </dgm:pt>
    <dgm:pt modelId="{E3B93F0F-CF87-42CD-A937-30D478D740A1}" type="pres">
      <dgm:prSet presAssocID="{89C9DB83-D8FE-497F-87A0-18B9DA9C15EF}" presName="sibTrans" presStyleLbl="sibTrans2D1" presStyleIdx="3" presStyleCnt="5" custScaleY="69997"/>
      <dgm:spPr/>
    </dgm:pt>
    <dgm:pt modelId="{53971365-874B-48B5-A72B-A728B04203B9}" type="pres">
      <dgm:prSet presAssocID="{89C9DB83-D8FE-497F-87A0-18B9DA9C15EF}" presName="connectorText" presStyleLbl="sibTrans2D1" presStyleIdx="3" presStyleCnt="5"/>
      <dgm:spPr/>
    </dgm:pt>
    <dgm:pt modelId="{AA0E7CDD-76A6-4877-BCBD-B4B23F09AC93}" type="pres">
      <dgm:prSet presAssocID="{F2E27DCF-51B4-48F8-91B7-7A8923461066}" presName="node" presStyleLbl="node1" presStyleIdx="4" presStyleCnt="6" custScaleX="173083" custScaleY="110737">
        <dgm:presLayoutVars>
          <dgm:bulletEnabled val="1"/>
        </dgm:presLayoutVars>
      </dgm:prSet>
      <dgm:spPr/>
    </dgm:pt>
    <dgm:pt modelId="{73E1B216-D578-41E5-8119-BD5B3B88DD96}" type="pres">
      <dgm:prSet presAssocID="{00406893-E262-4423-8B0D-9BCC1701C624}" presName="sibTrans" presStyleLbl="sibTrans2D1" presStyleIdx="4" presStyleCnt="5" custScaleY="69997"/>
      <dgm:spPr/>
    </dgm:pt>
    <dgm:pt modelId="{A02F5D0C-0DF9-402D-8F52-DEC85CF1A1F4}" type="pres">
      <dgm:prSet presAssocID="{00406893-E262-4423-8B0D-9BCC1701C624}" presName="connectorText" presStyleLbl="sibTrans2D1" presStyleIdx="4" presStyleCnt="5"/>
      <dgm:spPr/>
    </dgm:pt>
    <dgm:pt modelId="{38CA4502-095E-4AA5-BC9C-93BC716BD950}" type="pres">
      <dgm:prSet presAssocID="{0EFFF273-FEDF-4DD4-962C-74D4D51D5856}" presName="node" presStyleLbl="node1" presStyleIdx="5" presStyleCnt="6" custScaleX="173083" custScaleY="93335">
        <dgm:presLayoutVars>
          <dgm:bulletEnabled val="1"/>
        </dgm:presLayoutVars>
      </dgm:prSet>
      <dgm:spPr/>
    </dgm:pt>
  </dgm:ptLst>
  <dgm:cxnLst>
    <dgm:cxn modelId="{4C49110C-37CD-4E3D-AC39-3499290491E4}" srcId="{F24C92A9-938A-42E6-A06A-6634A6EF40DA}" destId="{0EFFF273-FEDF-4DD4-962C-74D4D51D5856}" srcOrd="5" destOrd="0" parTransId="{EAF593F9-C9FC-49AF-B968-C839DF64A989}" sibTransId="{FE526241-6BA2-40DB-A821-67A5ABE35380}"/>
    <dgm:cxn modelId="{336F1412-DBAB-43A2-A70B-E3FAB87336AC}" srcId="{F24C92A9-938A-42E6-A06A-6634A6EF40DA}" destId="{F2E27DCF-51B4-48F8-91B7-7A8923461066}" srcOrd="4" destOrd="0" parTransId="{749C330E-1CD0-4CE3-98F3-5EF19DF97AA6}" sibTransId="{00406893-E262-4423-8B0D-9BCC1701C624}"/>
    <dgm:cxn modelId="{79D55721-B099-449E-B60B-DADFBDB9163B}" srcId="{F24C92A9-938A-42E6-A06A-6634A6EF40DA}" destId="{C94BB5AC-F45D-42EB-9C3C-E70585619D87}" srcOrd="1" destOrd="0" parTransId="{0DE809FB-AB42-4121-A308-FD500A6E2FA7}" sibTransId="{4D44C541-40AC-43D8-AD33-F5AFC329A08D}"/>
    <dgm:cxn modelId="{0BA69523-1DEB-498D-9136-53165CFAD966}" type="presOf" srcId="{F24C92A9-938A-42E6-A06A-6634A6EF40DA}" destId="{5C374620-9EDB-4545-8185-4D31593704F7}" srcOrd="0" destOrd="0" presId="urn:microsoft.com/office/officeart/2005/8/layout/process2"/>
    <dgm:cxn modelId="{46716A3C-2D0C-4BFB-B713-7BE9E2CF11A0}" type="presOf" srcId="{F2E27DCF-51B4-48F8-91B7-7A8923461066}" destId="{AA0E7CDD-76A6-4877-BCBD-B4B23F09AC93}" srcOrd="0" destOrd="0" presId="urn:microsoft.com/office/officeart/2005/8/layout/process2"/>
    <dgm:cxn modelId="{45D04E5C-118A-43F0-BAE4-6EFBC63033D8}" type="presOf" srcId="{E143453E-BC35-4424-94B0-E4CD70733400}" destId="{DA495DC3-EE44-4ECD-8480-DD79E78C0BF8}" srcOrd="1" destOrd="0" presId="urn:microsoft.com/office/officeart/2005/8/layout/process2"/>
    <dgm:cxn modelId="{6813004E-54E8-4B2A-A060-065C984DF763}" type="presOf" srcId="{F80CAC0A-CB9E-4995-A303-70F128042E63}" destId="{AABCDAB8-E093-4F2F-8023-3BF8766BF3BC}" srcOrd="0" destOrd="0" presId="urn:microsoft.com/office/officeart/2005/8/layout/process2"/>
    <dgm:cxn modelId="{FD04D24E-D788-43B6-B3A8-B1DBA409CFA9}" type="presOf" srcId="{4D44C541-40AC-43D8-AD33-F5AFC329A08D}" destId="{B4094183-1A72-45DD-B72C-8A1EEDFC3705}" srcOrd="0" destOrd="0" presId="urn:microsoft.com/office/officeart/2005/8/layout/process2"/>
    <dgm:cxn modelId="{EF6C5951-7DA3-477D-8402-F7252A9AE5FC}" type="presOf" srcId="{94090B37-29C7-46D6-9C96-261331212786}" destId="{B24F2250-9226-4007-9B2E-F930B8C3347F}" srcOrd="0" destOrd="0" presId="urn:microsoft.com/office/officeart/2005/8/layout/process2"/>
    <dgm:cxn modelId="{C9F6BE71-1603-41C7-86B8-002E9A9969DE}" srcId="{F24C92A9-938A-42E6-A06A-6634A6EF40DA}" destId="{F80CAC0A-CB9E-4995-A303-70F128042E63}" srcOrd="3" destOrd="0" parTransId="{F80C132F-52AF-4C08-98B6-F5A17A1AA36B}" sibTransId="{89C9DB83-D8FE-497F-87A0-18B9DA9C15EF}"/>
    <dgm:cxn modelId="{9359B953-B00B-4564-9FE4-74287586B2FF}" srcId="{F24C92A9-938A-42E6-A06A-6634A6EF40DA}" destId="{5E5FE439-4E4A-431D-B263-7BCA37D94B7A}" srcOrd="0" destOrd="0" parTransId="{8E50F1D1-DB74-4DEF-A6EE-50B7E1B27D97}" sibTransId="{E143453E-BC35-4424-94B0-E4CD70733400}"/>
    <dgm:cxn modelId="{5E1F5156-71C5-4374-B252-CF61A7A4CE2E}" type="presOf" srcId="{89C9DB83-D8FE-497F-87A0-18B9DA9C15EF}" destId="{53971365-874B-48B5-A72B-A728B04203B9}" srcOrd="1" destOrd="0" presId="urn:microsoft.com/office/officeart/2005/8/layout/process2"/>
    <dgm:cxn modelId="{0BB72085-A207-4C7C-8DC6-CECE5918E474}" type="presOf" srcId="{4D44C541-40AC-43D8-AD33-F5AFC329A08D}" destId="{0BC09C62-C78E-4080-B02A-70379DDF95D3}" srcOrd="1" destOrd="0" presId="urn:microsoft.com/office/officeart/2005/8/layout/process2"/>
    <dgm:cxn modelId="{BA72C78C-E047-44F1-B361-45D03827209D}" srcId="{F24C92A9-938A-42E6-A06A-6634A6EF40DA}" destId="{E65B4E4F-89DC-4D77-86BC-0BD53116F185}" srcOrd="2" destOrd="0" parTransId="{5D8C3CEA-17C3-4A9A-8335-E973510FE42A}" sibTransId="{94090B37-29C7-46D6-9C96-261331212786}"/>
    <dgm:cxn modelId="{EF650F9C-92E3-4521-88C2-BB8F35AE946B}" type="presOf" srcId="{0EFFF273-FEDF-4DD4-962C-74D4D51D5856}" destId="{38CA4502-095E-4AA5-BC9C-93BC716BD950}" srcOrd="0" destOrd="0" presId="urn:microsoft.com/office/officeart/2005/8/layout/process2"/>
    <dgm:cxn modelId="{84378CA2-5744-4A63-A2AC-587077A40F92}" type="presOf" srcId="{89C9DB83-D8FE-497F-87A0-18B9DA9C15EF}" destId="{E3B93F0F-CF87-42CD-A937-30D478D740A1}" srcOrd="0" destOrd="0" presId="urn:microsoft.com/office/officeart/2005/8/layout/process2"/>
    <dgm:cxn modelId="{EFC3E6A7-1A20-4ADB-8266-228DAC9E9EFC}" type="presOf" srcId="{00406893-E262-4423-8B0D-9BCC1701C624}" destId="{A02F5D0C-0DF9-402D-8F52-DEC85CF1A1F4}" srcOrd="1" destOrd="0" presId="urn:microsoft.com/office/officeart/2005/8/layout/process2"/>
    <dgm:cxn modelId="{02F7C6AC-8453-4A52-A0A8-3A5C9A25D113}" type="presOf" srcId="{E65B4E4F-89DC-4D77-86BC-0BD53116F185}" destId="{3AC47349-3614-43A2-A746-66745B8084BD}" srcOrd="0" destOrd="0" presId="urn:microsoft.com/office/officeart/2005/8/layout/process2"/>
    <dgm:cxn modelId="{62192BB9-5500-4711-A312-832F09D211A4}" type="presOf" srcId="{5E5FE439-4E4A-431D-B263-7BCA37D94B7A}" destId="{CC1991B0-C6D1-47C4-9A2F-F563A4E43456}" srcOrd="0" destOrd="0" presId="urn:microsoft.com/office/officeart/2005/8/layout/process2"/>
    <dgm:cxn modelId="{1B1E87DA-AA87-446B-8241-DADDD097FA0D}" type="presOf" srcId="{E143453E-BC35-4424-94B0-E4CD70733400}" destId="{1000E359-C66B-4F65-8D45-D2B00273AE60}" srcOrd="0" destOrd="0" presId="urn:microsoft.com/office/officeart/2005/8/layout/process2"/>
    <dgm:cxn modelId="{2C0ABEF5-5D9D-4FA2-B50A-76134C50DFE3}" type="presOf" srcId="{00406893-E262-4423-8B0D-9BCC1701C624}" destId="{73E1B216-D578-41E5-8119-BD5B3B88DD96}" srcOrd="0" destOrd="0" presId="urn:microsoft.com/office/officeart/2005/8/layout/process2"/>
    <dgm:cxn modelId="{172D3DFA-BB32-4803-AF75-8FAE5434A8DF}" type="presOf" srcId="{C94BB5AC-F45D-42EB-9C3C-E70585619D87}" destId="{7DBC532B-1C29-47D6-AA59-F5F266F73347}" srcOrd="0" destOrd="0" presId="urn:microsoft.com/office/officeart/2005/8/layout/process2"/>
    <dgm:cxn modelId="{F02466FD-B7EA-4C5A-B74D-CDC9B2FC8458}" type="presOf" srcId="{94090B37-29C7-46D6-9C96-261331212786}" destId="{4D31AE52-3B00-4447-A306-36B1B4C3155B}" srcOrd="1" destOrd="0" presId="urn:microsoft.com/office/officeart/2005/8/layout/process2"/>
    <dgm:cxn modelId="{723E1653-04C3-4423-9B78-80CF3F1BF534}" type="presParOf" srcId="{5C374620-9EDB-4545-8185-4D31593704F7}" destId="{CC1991B0-C6D1-47C4-9A2F-F563A4E43456}" srcOrd="0" destOrd="0" presId="urn:microsoft.com/office/officeart/2005/8/layout/process2"/>
    <dgm:cxn modelId="{A645EE08-635D-46F1-B96F-8AA12D864CAB}" type="presParOf" srcId="{5C374620-9EDB-4545-8185-4D31593704F7}" destId="{1000E359-C66B-4F65-8D45-D2B00273AE60}" srcOrd="1" destOrd="0" presId="urn:microsoft.com/office/officeart/2005/8/layout/process2"/>
    <dgm:cxn modelId="{28FCF432-9CC7-40F6-BC13-2625904DFA2D}" type="presParOf" srcId="{1000E359-C66B-4F65-8D45-D2B00273AE60}" destId="{DA495DC3-EE44-4ECD-8480-DD79E78C0BF8}" srcOrd="0" destOrd="0" presId="urn:microsoft.com/office/officeart/2005/8/layout/process2"/>
    <dgm:cxn modelId="{D4ADAAF1-5D54-4F2D-B710-E40E14CE40E0}" type="presParOf" srcId="{5C374620-9EDB-4545-8185-4D31593704F7}" destId="{7DBC532B-1C29-47D6-AA59-F5F266F73347}" srcOrd="2" destOrd="0" presId="urn:microsoft.com/office/officeart/2005/8/layout/process2"/>
    <dgm:cxn modelId="{1AF95301-BB4D-4FF3-AEA5-85997E479805}" type="presParOf" srcId="{5C374620-9EDB-4545-8185-4D31593704F7}" destId="{B4094183-1A72-45DD-B72C-8A1EEDFC3705}" srcOrd="3" destOrd="0" presId="urn:microsoft.com/office/officeart/2005/8/layout/process2"/>
    <dgm:cxn modelId="{32853089-EC50-4FF7-9FE9-6FA1D8786AA5}" type="presParOf" srcId="{B4094183-1A72-45DD-B72C-8A1EEDFC3705}" destId="{0BC09C62-C78E-4080-B02A-70379DDF95D3}" srcOrd="0" destOrd="0" presId="urn:microsoft.com/office/officeart/2005/8/layout/process2"/>
    <dgm:cxn modelId="{030146EB-CE24-457C-9146-2D4FDE0A7DC4}" type="presParOf" srcId="{5C374620-9EDB-4545-8185-4D31593704F7}" destId="{3AC47349-3614-43A2-A746-66745B8084BD}" srcOrd="4" destOrd="0" presId="urn:microsoft.com/office/officeart/2005/8/layout/process2"/>
    <dgm:cxn modelId="{49A79649-E7AD-4717-A720-330E7C6B0C5C}" type="presParOf" srcId="{5C374620-9EDB-4545-8185-4D31593704F7}" destId="{B24F2250-9226-4007-9B2E-F930B8C3347F}" srcOrd="5" destOrd="0" presId="urn:microsoft.com/office/officeart/2005/8/layout/process2"/>
    <dgm:cxn modelId="{43D0A12C-1921-47B9-8DCE-3D53A0C4877F}" type="presParOf" srcId="{B24F2250-9226-4007-9B2E-F930B8C3347F}" destId="{4D31AE52-3B00-4447-A306-36B1B4C3155B}" srcOrd="0" destOrd="0" presId="urn:microsoft.com/office/officeart/2005/8/layout/process2"/>
    <dgm:cxn modelId="{4179E647-3DD0-4F83-A132-025ABFEAEDA1}" type="presParOf" srcId="{5C374620-9EDB-4545-8185-4D31593704F7}" destId="{AABCDAB8-E093-4F2F-8023-3BF8766BF3BC}" srcOrd="6" destOrd="0" presId="urn:microsoft.com/office/officeart/2005/8/layout/process2"/>
    <dgm:cxn modelId="{3F630D75-7D6B-44C6-A09C-40D55A1787C7}" type="presParOf" srcId="{5C374620-9EDB-4545-8185-4D31593704F7}" destId="{E3B93F0F-CF87-42CD-A937-30D478D740A1}" srcOrd="7" destOrd="0" presId="urn:microsoft.com/office/officeart/2005/8/layout/process2"/>
    <dgm:cxn modelId="{947F8EBA-A79C-4C6B-A73C-7BB39348DF03}" type="presParOf" srcId="{E3B93F0F-CF87-42CD-A937-30D478D740A1}" destId="{53971365-874B-48B5-A72B-A728B04203B9}" srcOrd="0" destOrd="0" presId="urn:microsoft.com/office/officeart/2005/8/layout/process2"/>
    <dgm:cxn modelId="{13B4FF88-90F4-4BAA-B0D8-89A7A8B24AC9}" type="presParOf" srcId="{5C374620-9EDB-4545-8185-4D31593704F7}" destId="{AA0E7CDD-76A6-4877-BCBD-B4B23F09AC93}" srcOrd="8" destOrd="0" presId="urn:microsoft.com/office/officeart/2005/8/layout/process2"/>
    <dgm:cxn modelId="{A443F1A6-8621-4914-A20C-5C9E068B3CA0}" type="presParOf" srcId="{5C374620-9EDB-4545-8185-4D31593704F7}" destId="{73E1B216-D578-41E5-8119-BD5B3B88DD96}" srcOrd="9" destOrd="0" presId="urn:microsoft.com/office/officeart/2005/8/layout/process2"/>
    <dgm:cxn modelId="{0FF9E4C5-978E-49BF-87BE-824A6D12D46F}" type="presParOf" srcId="{73E1B216-D578-41E5-8119-BD5B3B88DD96}" destId="{A02F5D0C-0DF9-402D-8F52-DEC85CF1A1F4}" srcOrd="0" destOrd="0" presId="urn:microsoft.com/office/officeart/2005/8/layout/process2"/>
    <dgm:cxn modelId="{E4CB3A51-A791-4D2E-96F2-2D8F5C13E2AE}" type="presParOf" srcId="{5C374620-9EDB-4545-8185-4D31593704F7}" destId="{38CA4502-095E-4AA5-BC9C-93BC716BD950}" srcOrd="10" destOrd="0" presId="urn:microsoft.com/office/officeart/2005/8/layout/process2"/>
  </dgm:cxnLst>
  <dgm:bg/>
  <dgm:whole/>
  <dgm:extLst>
    <a:ext uri="http://schemas.microsoft.com/office/drawing/2008/diagram">
      <dsp:dataModelExt xmlns:dsp="http://schemas.microsoft.com/office/drawing/2008/diagram" relId="rId111"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F24C92A9-938A-42E6-A06A-6634A6EF40DA}" type="doc">
      <dgm:prSet loTypeId="urn:microsoft.com/office/officeart/2005/8/layout/process2" loCatId="process" qsTypeId="urn:microsoft.com/office/officeart/2005/8/quickstyle/simple1" qsCatId="simple" csTypeId="urn:microsoft.com/office/officeart/2005/8/colors/accent1_1" csCatId="accent1" phldr="1"/>
      <dgm:spPr/>
    </dgm:pt>
    <dgm:pt modelId="{5E5FE439-4E4A-431D-B263-7BCA37D94B7A}">
      <dgm:prSet phldrT="[文本]" custT="1"/>
      <dgm:spPr/>
      <dgm:t>
        <a:bodyPr/>
        <a:lstStyle/>
        <a:p>
          <a:pPr>
            <a:buFont typeface="+mj-lt"/>
            <a:buNone/>
          </a:pPr>
          <a:r>
            <a:rPr lang="en-US" sz="1400"/>
            <a:t>釆集人员按照《新型冠状病毒感染的肺炎实验室检测技术指南（第三版）》要求，进行下呼吸道标本釆集</a:t>
          </a:r>
          <a:endParaRPr lang="zh-CN" altLang="en-US" sz="1400" dirty="0">
            <a:latin typeface="微软雅黑" panose="020B0503020204020204" pitchFamily="34" charset="-122"/>
            <a:ea typeface="微软雅黑" panose="020B0503020204020204" pitchFamily="34" charset="-122"/>
          </a:endParaRPr>
        </a:p>
      </dgm:t>
    </dgm:pt>
    <dgm:pt modelId="{8E50F1D1-DB74-4DEF-A6EE-50B7E1B27D97}" type="parTrans" cxnId="{9359B953-B00B-4564-9FE4-74287586B2FF}">
      <dgm:prSet/>
      <dgm:spPr/>
      <dgm:t>
        <a:bodyPr/>
        <a:lstStyle/>
        <a:p>
          <a:endParaRPr lang="zh-CN" altLang="en-US" sz="1800">
            <a:latin typeface="微软雅黑" panose="020B0503020204020204" pitchFamily="34" charset="-122"/>
            <a:ea typeface="微软雅黑" panose="020B0503020204020204" pitchFamily="34" charset="-122"/>
          </a:endParaRPr>
        </a:p>
      </dgm:t>
    </dgm:pt>
    <dgm:pt modelId="{E143453E-BC35-4424-94B0-E4CD70733400}" type="sibTrans" cxnId="{9359B953-B00B-4564-9FE4-74287586B2FF}">
      <dgm:prSet custT="1"/>
      <dgm:spPr>
        <a:solidFill>
          <a:schemeClr val="accent1">
            <a:lumMod val="60000"/>
            <a:lumOff val="40000"/>
          </a:schemeClr>
        </a:solidFill>
      </dgm:spPr>
      <dgm:t>
        <a:bodyPr/>
        <a:lstStyle/>
        <a:p>
          <a:endParaRPr lang="zh-CN" altLang="en-US" sz="1800">
            <a:latin typeface="微软雅黑" panose="020B0503020204020204" pitchFamily="34" charset="-122"/>
            <a:ea typeface="微软雅黑" panose="020B0503020204020204" pitchFamily="34" charset="-122"/>
          </a:endParaRPr>
        </a:p>
      </dgm:t>
    </dgm:pt>
    <dgm:pt modelId="{C94BB5AC-F45D-42EB-9C3C-E70585619D87}">
      <dgm:prSet phldrT="[文本]" custT="1"/>
      <dgm:spPr/>
      <dgm:t>
        <a:bodyPr/>
        <a:lstStyle/>
        <a:p>
          <a:pPr>
            <a:buFont typeface="+mj-lt"/>
            <a:buNone/>
          </a:pPr>
          <a:r>
            <a:rPr lang="zh-TW" sz="1400">
              <a:latin typeface="微软雅黑" panose="020B0503020204020204" pitchFamily="34" charset="-122"/>
              <a:ea typeface="微软雅黑" panose="020B0503020204020204" pitchFamily="34" charset="-122"/>
            </a:rPr>
            <a:t>院内专家组诊断为疑似病例启动流程</a:t>
          </a:r>
          <a:endParaRPr lang="zh-CN" altLang="en-US" sz="1400" dirty="0">
            <a:latin typeface="微软雅黑" panose="020B0503020204020204" pitchFamily="34" charset="-122"/>
            <a:ea typeface="微软雅黑" panose="020B0503020204020204" pitchFamily="34" charset="-122"/>
          </a:endParaRPr>
        </a:p>
      </dgm:t>
    </dgm:pt>
    <dgm:pt modelId="{0DE809FB-AB42-4121-A308-FD500A6E2FA7}" type="parTrans" cxnId="{79D55721-B099-449E-B60B-DADFBDB9163B}">
      <dgm:prSet/>
      <dgm:spPr/>
      <dgm:t>
        <a:bodyPr/>
        <a:lstStyle/>
        <a:p>
          <a:endParaRPr lang="zh-CN" altLang="en-US" sz="1800">
            <a:latin typeface="微软雅黑" panose="020B0503020204020204" pitchFamily="34" charset="-122"/>
            <a:ea typeface="微软雅黑" panose="020B0503020204020204" pitchFamily="34" charset="-122"/>
          </a:endParaRPr>
        </a:p>
      </dgm:t>
    </dgm:pt>
    <dgm:pt modelId="{4D44C541-40AC-43D8-AD33-F5AFC329A08D}" type="sibTrans" cxnId="{79D55721-B099-449E-B60B-DADFBDB9163B}">
      <dgm:prSet custT="1"/>
      <dgm:spPr>
        <a:solidFill>
          <a:schemeClr val="accent1">
            <a:lumMod val="60000"/>
            <a:lumOff val="40000"/>
          </a:schemeClr>
        </a:solidFill>
      </dgm:spPr>
      <dgm:t>
        <a:bodyPr/>
        <a:lstStyle/>
        <a:p>
          <a:endParaRPr lang="zh-CN" altLang="en-US" sz="1800">
            <a:latin typeface="微软雅黑" panose="020B0503020204020204" pitchFamily="34" charset="-122"/>
            <a:ea typeface="微软雅黑" panose="020B0503020204020204" pitchFamily="34" charset="-122"/>
          </a:endParaRPr>
        </a:p>
      </dgm:t>
    </dgm:pt>
    <dgm:pt modelId="{E65B4E4F-89DC-4D77-86BC-0BD53116F185}">
      <dgm:prSet phldrT="[文本]" custT="1"/>
      <dgm:spPr/>
      <dgm:t>
        <a:bodyPr/>
        <a:lstStyle/>
        <a:p>
          <a:pPr>
            <a:buFont typeface="+mj-lt"/>
            <a:buNone/>
          </a:pPr>
          <a:r>
            <a:rPr lang="en-US" sz="1400"/>
            <a:t>备齐下呼吸道标本釆集用物：</a:t>
          </a:r>
          <a:endParaRPr lang="zh-CN" sz="1400"/>
        </a:p>
        <a:p>
          <a:pPr>
            <a:buNone/>
          </a:pPr>
          <a:r>
            <a:rPr lang="en-US" sz="1400"/>
            <a:t>速干手消毒剂、消毒后纤维支气管镜、一次性收集器.负压泵、</a:t>
          </a:r>
          <a:endParaRPr lang="zh-CN" sz="1400"/>
        </a:p>
        <a:p>
          <a:pPr>
            <a:buNone/>
          </a:pPr>
          <a:r>
            <a:rPr lang="en-US" sz="1400"/>
            <a:t>螺口塑料管、一次性无菌注射器（5ml、50ml）、生理盐水等</a:t>
          </a:r>
          <a:endParaRPr lang="zh-CN" altLang="en-US" sz="1400" dirty="0">
            <a:latin typeface="微软雅黑" panose="020B0503020204020204" pitchFamily="34" charset="-122"/>
            <a:ea typeface="微软雅黑" panose="020B0503020204020204" pitchFamily="34" charset="-122"/>
          </a:endParaRPr>
        </a:p>
      </dgm:t>
    </dgm:pt>
    <dgm:pt modelId="{5D8C3CEA-17C3-4A9A-8335-E973510FE42A}" type="parTrans" cxnId="{BA72C78C-E047-44F1-B361-45D03827209D}">
      <dgm:prSet/>
      <dgm:spPr/>
      <dgm:t>
        <a:bodyPr/>
        <a:lstStyle/>
        <a:p>
          <a:endParaRPr lang="zh-CN" altLang="en-US" sz="1800">
            <a:latin typeface="微软雅黑" panose="020B0503020204020204" pitchFamily="34" charset="-122"/>
            <a:ea typeface="微软雅黑" panose="020B0503020204020204" pitchFamily="34" charset="-122"/>
          </a:endParaRPr>
        </a:p>
      </dgm:t>
    </dgm:pt>
    <dgm:pt modelId="{94090B37-29C7-46D6-9C96-261331212786}" type="sibTrans" cxnId="{BA72C78C-E047-44F1-B361-45D03827209D}">
      <dgm:prSet custT="1"/>
      <dgm:spPr>
        <a:solidFill>
          <a:schemeClr val="accent1">
            <a:lumMod val="60000"/>
            <a:lumOff val="40000"/>
          </a:schemeClr>
        </a:solidFill>
      </dgm:spPr>
      <dgm:t>
        <a:bodyPr/>
        <a:lstStyle/>
        <a:p>
          <a:endParaRPr lang="zh-CN" altLang="en-US" sz="1800">
            <a:latin typeface="微软雅黑" panose="020B0503020204020204" pitchFamily="34" charset="-122"/>
            <a:ea typeface="微软雅黑" panose="020B0503020204020204" pitchFamily="34" charset="-122"/>
          </a:endParaRPr>
        </a:p>
      </dgm:t>
    </dgm:pt>
    <dgm:pt modelId="{F80CAC0A-CB9E-4995-A303-70F128042E63}">
      <dgm:prSet custT="1"/>
      <dgm:spPr/>
      <dgm:t>
        <a:bodyPr/>
        <a:lstStyle/>
        <a:p>
          <a:pPr>
            <a:buFont typeface="+mj-lt"/>
            <a:buNone/>
          </a:pPr>
          <a:r>
            <a:rPr lang="en-US" sz="1400"/>
            <a:t>釆样时执行三级防护</a:t>
          </a:r>
          <a:endParaRPr lang="zh-CN" altLang="en-US" sz="1400" dirty="0">
            <a:latin typeface="微软雅黑" panose="020B0503020204020204" pitchFamily="34" charset="-122"/>
            <a:ea typeface="微软雅黑" panose="020B0503020204020204" pitchFamily="34" charset="-122"/>
          </a:endParaRPr>
        </a:p>
      </dgm:t>
    </dgm:pt>
    <dgm:pt modelId="{F80C132F-52AF-4C08-98B6-F5A17A1AA36B}" type="parTrans" cxnId="{C9F6BE71-1603-41C7-86B8-002E9A9969DE}">
      <dgm:prSet/>
      <dgm:spPr/>
      <dgm:t>
        <a:bodyPr/>
        <a:lstStyle/>
        <a:p>
          <a:endParaRPr lang="zh-CN" altLang="en-US" sz="1800">
            <a:latin typeface="微软雅黑" panose="020B0503020204020204" pitchFamily="34" charset="-122"/>
            <a:ea typeface="微软雅黑" panose="020B0503020204020204" pitchFamily="34" charset="-122"/>
          </a:endParaRPr>
        </a:p>
      </dgm:t>
    </dgm:pt>
    <dgm:pt modelId="{89C9DB83-D8FE-497F-87A0-18B9DA9C15EF}" type="sibTrans" cxnId="{C9F6BE71-1603-41C7-86B8-002E9A9969DE}">
      <dgm:prSet custT="1"/>
      <dgm:spPr>
        <a:solidFill>
          <a:schemeClr val="accent1">
            <a:lumMod val="60000"/>
            <a:lumOff val="40000"/>
          </a:schemeClr>
        </a:solidFill>
      </dgm:spPr>
      <dgm:t>
        <a:bodyPr/>
        <a:lstStyle/>
        <a:p>
          <a:endParaRPr lang="zh-CN" altLang="en-US" sz="1800">
            <a:latin typeface="微软雅黑" panose="020B0503020204020204" pitchFamily="34" charset="-122"/>
            <a:ea typeface="微软雅黑" panose="020B0503020204020204" pitchFamily="34" charset="-122"/>
          </a:endParaRPr>
        </a:p>
      </dgm:t>
    </dgm:pt>
    <dgm:pt modelId="{F2E27DCF-51B4-48F8-91B7-7A8923461066}">
      <dgm:prSet custT="1"/>
      <dgm:spPr/>
      <dgm:t>
        <a:bodyPr/>
        <a:lstStyle/>
        <a:p>
          <a:pPr>
            <a:buFont typeface="+mj-lt"/>
            <a:buNone/>
          </a:pPr>
          <a:r>
            <a:rPr lang="zh-TW" sz="1400">
              <a:latin typeface="微软雅黑" panose="020B0503020204020204" pitchFamily="34" charset="-122"/>
              <a:ea typeface="微软雅黑" panose="020B0503020204020204" pitchFamily="34" charset="-122"/>
            </a:rPr>
            <a:t>将釆集后的下呼吸道标本放入一次性透明密封标本袋</a:t>
          </a:r>
          <a:endParaRPr lang="zh-CN" sz="1400">
            <a:latin typeface="微软雅黑" panose="020B0503020204020204" pitchFamily="34" charset="-122"/>
            <a:ea typeface="微软雅黑" panose="020B0503020204020204" pitchFamily="34" charset="-122"/>
          </a:endParaRPr>
        </a:p>
        <a:p>
          <a:pPr>
            <a:buNone/>
          </a:pPr>
          <a:r>
            <a:rPr lang="en-US" sz="1400">
              <a:latin typeface="微软雅黑" panose="020B0503020204020204" pitchFamily="34" charset="-122"/>
              <a:ea typeface="微软雅黑" panose="020B0503020204020204" pitchFamily="34" charset="-122"/>
            </a:rPr>
            <a:t>（有生物安全标识），交付转运人员密闭转运，双方签字做好记录</a:t>
          </a:r>
          <a:endParaRPr lang="zh-CN" altLang="en-US" sz="1400" dirty="0">
            <a:latin typeface="微软雅黑" panose="020B0503020204020204" pitchFamily="34" charset="-122"/>
            <a:ea typeface="微软雅黑" panose="020B0503020204020204" pitchFamily="34" charset="-122"/>
          </a:endParaRPr>
        </a:p>
      </dgm:t>
    </dgm:pt>
    <dgm:pt modelId="{749C330E-1CD0-4CE3-98F3-5EF19DF97AA6}" type="parTrans" cxnId="{336F1412-DBAB-43A2-A70B-E3FAB87336AC}">
      <dgm:prSet/>
      <dgm:spPr/>
      <dgm:t>
        <a:bodyPr/>
        <a:lstStyle/>
        <a:p>
          <a:endParaRPr lang="zh-CN" altLang="en-US" sz="1800">
            <a:latin typeface="微软雅黑" panose="020B0503020204020204" pitchFamily="34" charset="-122"/>
            <a:ea typeface="微软雅黑" panose="020B0503020204020204" pitchFamily="34" charset="-122"/>
          </a:endParaRPr>
        </a:p>
      </dgm:t>
    </dgm:pt>
    <dgm:pt modelId="{00406893-E262-4423-8B0D-9BCC1701C624}" type="sibTrans" cxnId="{336F1412-DBAB-43A2-A70B-E3FAB87336AC}">
      <dgm:prSet custT="1"/>
      <dgm:spPr>
        <a:solidFill>
          <a:schemeClr val="accent1">
            <a:lumMod val="60000"/>
            <a:lumOff val="40000"/>
          </a:schemeClr>
        </a:solidFill>
      </dgm:spPr>
      <dgm:t>
        <a:bodyPr/>
        <a:lstStyle/>
        <a:p>
          <a:endParaRPr lang="zh-CN" altLang="en-US" sz="1800">
            <a:latin typeface="微软雅黑" panose="020B0503020204020204" pitchFamily="34" charset="-122"/>
            <a:ea typeface="微软雅黑" panose="020B0503020204020204" pitchFamily="34" charset="-122"/>
          </a:endParaRPr>
        </a:p>
      </dgm:t>
    </dgm:pt>
    <dgm:pt modelId="{0EFFF273-FEDF-4DD4-962C-74D4D51D5856}">
      <dgm:prSet custT="1"/>
      <dgm:spPr/>
      <dgm:t>
        <a:bodyPr/>
        <a:lstStyle/>
        <a:p>
          <a:pPr>
            <a:buFont typeface="+mj-lt"/>
            <a:buNone/>
          </a:pPr>
          <a:r>
            <a:rPr lang="en-US" sz="1400"/>
            <a:t>实施手卫生，立即送检</a:t>
          </a:r>
          <a:endParaRPr lang="zh-CN" altLang="en-US" sz="1400" dirty="0">
            <a:latin typeface="微软雅黑" panose="020B0503020204020204" pitchFamily="34" charset="-122"/>
            <a:ea typeface="微软雅黑" panose="020B0503020204020204" pitchFamily="34" charset="-122"/>
          </a:endParaRPr>
        </a:p>
      </dgm:t>
    </dgm:pt>
    <dgm:pt modelId="{EAF593F9-C9FC-49AF-B968-C839DF64A989}" type="parTrans" cxnId="{4C49110C-37CD-4E3D-AC39-3499290491E4}">
      <dgm:prSet/>
      <dgm:spPr/>
      <dgm:t>
        <a:bodyPr/>
        <a:lstStyle/>
        <a:p>
          <a:endParaRPr lang="zh-CN" altLang="en-US" sz="1800">
            <a:latin typeface="微软雅黑" panose="020B0503020204020204" pitchFamily="34" charset="-122"/>
            <a:ea typeface="微软雅黑" panose="020B0503020204020204" pitchFamily="34" charset="-122"/>
          </a:endParaRPr>
        </a:p>
      </dgm:t>
    </dgm:pt>
    <dgm:pt modelId="{FE526241-6BA2-40DB-A821-67A5ABE35380}" type="sibTrans" cxnId="{4C49110C-37CD-4E3D-AC39-3499290491E4}">
      <dgm:prSet custT="1"/>
      <dgm:spPr>
        <a:solidFill>
          <a:schemeClr val="accent1">
            <a:lumMod val="60000"/>
            <a:lumOff val="40000"/>
          </a:schemeClr>
        </a:solidFill>
      </dgm:spPr>
      <dgm:t>
        <a:bodyPr/>
        <a:lstStyle/>
        <a:p>
          <a:endParaRPr lang="zh-CN" altLang="en-US" sz="1800">
            <a:latin typeface="微软雅黑" panose="020B0503020204020204" pitchFamily="34" charset="-122"/>
            <a:ea typeface="微软雅黑" panose="020B0503020204020204" pitchFamily="34" charset="-122"/>
          </a:endParaRPr>
        </a:p>
      </dgm:t>
    </dgm:pt>
    <dgm:pt modelId="{5C374620-9EDB-4545-8185-4D31593704F7}" type="pres">
      <dgm:prSet presAssocID="{F24C92A9-938A-42E6-A06A-6634A6EF40DA}" presName="linearFlow" presStyleCnt="0">
        <dgm:presLayoutVars>
          <dgm:resizeHandles val="exact"/>
        </dgm:presLayoutVars>
      </dgm:prSet>
      <dgm:spPr/>
    </dgm:pt>
    <dgm:pt modelId="{CC1991B0-C6D1-47C4-9A2F-F563A4E43456}" type="pres">
      <dgm:prSet presAssocID="{5E5FE439-4E4A-431D-B263-7BCA37D94B7A}" presName="node" presStyleLbl="node1" presStyleIdx="0" presStyleCnt="6" custScaleX="173083" custScaleY="75541">
        <dgm:presLayoutVars>
          <dgm:bulletEnabled val="1"/>
        </dgm:presLayoutVars>
      </dgm:prSet>
      <dgm:spPr/>
    </dgm:pt>
    <dgm:pt modelId="{1000E359-C66B-4F65-8D45-D2B00273AE60}" type="pres">
      <dgm:prSet presAssocID="{E143453E-BC35-4424-94B0-E4CD70733400}" presName="sibTrans" presStyleLbl="sibTrans2D1" presStyleIdx="0" presStyleCnt="5" custScaleY="69997"/>
      <dgm:spPr/>
    </dgm:pt>
    <dgm:pt modelId="{DA495DC3-EE44-4ECD-8480-DD79E78C0BF8}" type="pres">
      <dgm:prSet presAssocID="{E143453E-BC35-4424-94B0-E4CD70733400}" presName="connectorText" presStyleLbl="sibTrans2D1" presStyleIdx="0" presStyleCnt="5"/>
      <dgm:spPr/>
    </dgm:pt>
    <dgm:pt modelId="{7DBC532B-1C29-47D6-AA59-F5F266F73347}" type="pres">
      <dgm:prSet presAssocID="{C94BB5AC-F45D-42EB-9C3C-E70585619D87}" presName="node" presStyleLbl="node1" presStyleIdx="1" presStyleCnt="6" custScaleX="173083" custScaleY="73955" custLinFactNeighborX="1784">
        <dgm:presLayoutVars>
          <dgm:bulletEnabled val="1"/>
        </dgm:presLayoutVars>
      </dgm:prSet>
      <dgm:spPr/>
    </dgm:pt>
    <dgm:pt modelId="{B4094183-1A72-45DD-B72C-8A1EEDFC3705}" type="pres">
      <dgm:prSet presAssocID="{4D44C541-40AC-43D8-AD33-F5AFC329A08D}" presName="sibTrans" presStyleLbl="sibTrans2D1" presStyleIdx="1" presStyleCnt="5" custScaleY="69997"/>
      <dgm:spPr/>
    </dgm:pt>
    <dgm:pt modelId="{0BC09C62-C78E-4080-B02A-70379DDF95D3}" type="pres">
      <dgm:prSet presAssocID="{4D44C541-40AC-43D8-AD33-F5AFC329A08D}" presName="connectorText" presStyleLbl="sibTrans2D1" presStyleIdx="1" presStyleCnt="5"/>
      <dgm:spPr/>
    </dgm:pt>
    <dgm:pt modelId="{3AC47349-3614-43A2-A746-66745B8084BD}" type="pres">
      <dgm:prSet presAssocID="{E65B4E4F-89DC-4D77-86BC-0BD53116F185}" presName="node" presStyleLbl="node1" presStyleIdx="2" presStyleCnt="6" custScaleX="173083" custScaleY="113048">
        <dgm:presLayoutVars>
          <dgm:bulletEnabled val="1"/>
        </dgm:presLayoutVars>
      </dgm:prSet>
      <dgm:spPr/>
    </dgm:pt>
    <dgm:pt modelId="{B24F2250-9226-4007-9B2E-F930B8C3347F}" type="pres">
      <dgm:prSet presAssocID="{94090B37-29C7-46D6-9C96-261331212786}" presName="sibTrans" presStyleLbl="sibTrans2D1" presStyleIdx="2" presStyleCnt="5" custScaleY="69997"/>
      <dgm:spPr/>
    </dgm:pt>
    <dgm:pt modelId="{4D31AE52-3B00-4447-A306-36B1B4C3155B}" type="pres">
      <dgm:prSet presAssocID="{94090B37-29C7-46D6-9C96-261331212786}" presName="connectorText" presStyleLbl="sibTrans2D1" presStyleIdx="2" presStyleCnt="5"/>
      <dgm:spPr/>
    </dgm:pt>
    <dgm:pt modelId="{AABCDAB8-E093-4F2F-8023-3BF8766BF3BC}" type="pres">
      <dgm:prSet presAssocID="{F80CAC0A-CB9E-4995-A303-70F128042E63}" presName="node" presStyleLbl="node1" presStyleIdx="3" presStyleCnt="6" custScaleX="173083" custScaleY="70600">
        <dgm:presLayoutVars>
          <dgm:bulletEnabled val="1"/>
        </dgm:presLayoutVars>
      </dgm:prSet>
      <dgm:spPr/>
    </dgm:pt>
    <dgm:pt modelId="{E3B93F0F-CF87-42CD-A937-30D478D740A1}" type="pres">
      <dgm:prSet presAssocID="{89C9DB83-D8FE-497F-87A0-18B9DA9C15EF}" presName="sibTrans" presStyleLbl="sibTrans2D1" presStyleIdx="3" presStyleCnt="5" custScaleY="69997"/>
      <dgm:spPr/>
    </dgm:pt>
    <dgm:pt modelId="{53971365-874B-48B5-A72B-A728B04203B9}" type="pres">
      <dgm:prSet presAssocID="{89C9DB83-D8FE-497F-87A0-18B9DA9C15EF}" presName="connectorText" presStyleLbl="sibTrans2D1" presStyleIdx="3" presStyleCnt="5"/>
      <dgm:spPr/>
    </dgm:pt>
    <dgm:pt modelId="{AA0E7CDD-76A6-4877-BCBD-B4B23F09AC93}" type="pres">
      <dgm:prSet presAssocID="{F2E27DCF-51B4-48F8-91B7-7A8923461066}" presName="node" presStyleLbl="node1" presStyleIdx="4" presStyleCnt="6" custScaleX="173083" custScaleY="83128">
        <dgm:presLayoutVars>
          <dgm:bulletEnabled val="1"/>
        </dgm:presLayoutVars>
      </dgm:prSet>
      <dgm:spPr/>
    </dgm:pt>
    <dgm:pt modelId="{73E1B216-D578-41E5-8119-BD5B3B88DD96}" type="pres">
      <dgm:prSet presAssocID="{00406893-E262-4423-8B0D-9BCC1701C624}" presName="sibTrans" presStyleLbl="sibTrans2D1" presStyleIdx="4" presStyleCnt="5" custScaleY="69997"/>
      <dgm:spPr/>
    </dgm:pt>
    <dgm:pt modelId="{A02F5D0C-0DF9-402D-8F52-DEC85CF1A1F4}" type="pres">
      <dgm:prSet presAssocID="{00406893-E262-4423-8B0D-9BCC1701C624}" presName="connectorText" presStyleLbl="sibTrans2D1" presStyleIdx="4" presStyleCnt="5"/>
      <dgm:spPr/>
    </dgm:pt>
    <dgm:pt modelId="{38CA4502-095E-4AA5-BC9C-93BC716BD950}" type="pres">
      <dgm:prSet presAssocID="{0EFFF273-FEDF-4DD4-962C-74D4D51D5856}" presName="node" presStyleLbl="node1" presStyleIdx="5" presStyleCnt="6" custScaleX="173083" custScaleY="77392">
        <dgm:presLayoutVars>
          <dgm:bulletEnabled val="1"/>
        </dgm:presLayoutVars>
      </dgm:prSet>
      <dgm:spPr/>
    </dgm:pt>
  </dgm:ptLst>
  <dgm:cxnLst>
    <dgm:cxn modelId="{4C49110C-37CD-4E3D-AC39-3499290491E4}" srcId="{F24C92A9-938A-42E6-A06A-6634A6EF40DA}" destId="{0EFFF273-FEDF-4DD4-962C-74D4D51D5856}" srcOrd="5" destOrd="0" parTransId="{EAF593F9-C9FC-49AF-B968-C839DF64A989}" sibTransId="{FE526241-6BA2-40DB-A821-67A5ABE35380}"/>
    <dgm:cxn modelId="{336F1412-DBAB-43A2-A70B-E3FAB87336AC}" srcId="{F24C92A9-938A-42E6-A06A-6634A6EF40DA}" destId="{F2E27DCF-51B4-48F8-91B7-7A8923461066}" srcOrd="4" destOrd="0" parTransId="{749C330E-1CD0-4CE3-98F3-5EF19DF97AA6}" sibTransId="{00406893-E262-4423-8B0D-9BCC1701C624}"/>
    <dgm:cxn modelId="{79D55721-B099-449E-B60B-DADFBDB9163B}" srcId="{F24C92A9-938A-42E6-A06A-6634A6EF40DA}" destId="{C94BB5AC-F45D-42EB-9C3C-E70585619D87}" srcOrd="1" destOrd="0" parTransId="{0DE809FB-AB42-4121-A308-FD500A6E2FA7}" sibTransId="{4D44C541-40AC-43D8-AD33-F5AFC329A08D}"/>
    <dgm:cxn modelId="{0BA69523-1DEB-498D-9136-53165CFAD966}" type="presOf" srcId="{F24C92A9-938A-42E6-A06A-6634A6EF40DA}" destId="{5C374620-9EDB-4545-8185-4D31593704F7}" srcOrd="0" destOrd="0" presId="urn:microsoft.com/office/officeart/2005/8/layout/process2"/>
    <dgm:cxn modelId="{46716A3C-2D0C-4BFB-B713-7BE9E2CF11A0}" type="presOf" srcId="{F2E27DCF-51B4-48F8-91B7-7A8923461066}" destId="{AA0E7CDD-76A6-4877-BCBD-B4B23F09AC93}" srcOrd="0" destOrd="0" presId="urn:microsoft.com/office/officeart/2005/8/layout/process2"/>
    <dgm:cxn modelId="{45D04E5C-118A-43F0-BAE4-6EFBC63033D8}" type="presOf" srcId="{E143453E-BC35-4424-94B0-E4CD70733400}" destId="{DA495DC3-EE44-4ECD-8480-DD79E78C0BF8}" srcOrd="1" destOrd="0" presId="urn:microsoft.com/office/officeart/2005/8/layout/process2"/>
    <dgm:cxn modelId="{6813004E-54E8-4B2A-A060-065C984DF763}" type="presOf" srcId="{F80CAC0A-CB9E-4995-A303-70F128042E63}" destId="{AABCDAB8-E093-4F2F-8023-3BF8766BF3BC}" srcOrd="0" destOrd="0" presId="urn:microsoft.com/office/officeart/2005/8/layout/process2"/>
    <dgm:cxn modelId="{FD04D24E-D788-43B6-B3A8-B1DBA409CFA9}" type="presOf" srcId="{4D44C541-40AC-43D8-AD33-F5AFC329A08D}" destId="{B4094183-1A72-45DD-B72C-8A1EEDFC3705}" srcOrd="0" destOrd="0" presId="urn:microsoft.com/office/officeart/2005/8/layout/process2"/>
    <dgm:cxn modelId="{EF6C5951-7DA3-477D-8402-F7252A9AE5FC}" type="presOf" srcId="{94090B37-29C7-46D6-9C96-261331212786}" destId="{B24F2250-9226-4007-9B2E-F930B8C3347F}" srcOrd="0" destOrd="0" presId="urn:microsoft.com/office/officeart/2005/8/layout/process2"/>
    <dgm:cxn modelId="{C9F6BE71-1603-41C7-86B8-002E9A9969DE}" srcId="{F24C92A9-938A-42E6-A06A-6634A6EF40DA}" destId="{F80CAC0A-CB9E-4995-A303-70F128042E63}" srcOrd="3" destOrd="0" parTransId="{F80C132F-52AF-4C08-98B6-F5A17A1AA36B}" sibTransId="{89C9DB83-D8FE-497F-87A0-18B9DA9C15EF}"/>
    <dgm:cxn modelId="{9359B953-B00B-4564-9FE4-74287586B2FF}" srcId="{F24C92A9-938A-42E6-A06A-6634A6EF40DA}" destId="{5E5FE439-4E4A-431D-B263-7BCA37D94B7A}" srcOrd="0" destOrd="0" parTransId="{8E50F1D1-DB74-4DEF-A6EE-50B7E1B27D97}" sibTransId="{E143453E-BC35-4424-94B0-E4CD70733400}"/>
    <dgm:cxn modelId="{5E1F5156-71C5-4374-B252-CF61A7A4CE2E}" type="presOf" srcId="{89C9DB83-D8FE-497F-87A0-18B9DA9C15EF}" destId="{53971365-874B-48B5-A72B-A728B04203B9}" srcOrd="1" destOrd="0" presId="urn:microsoft.com/office/officeart/2005/8/layout/process2"/>
    <dgm:cxn modelId="{0BB72085-A207-4C7C-8DC6-CECE5918E474}" type="presOf" srcId="{4D44C541-40AC-43D8-AD33-F5AFC329A08D}" destId="{0BC09C62-C78E-4080-B02A-70379DDF95D3}" srcOrd="1" destOrd="0" presId="urn:microsoft.com/office/officeart/2005/8/layout/process2"/>
    <dgm:cxn modelId="{BA72C78C-E047-44F1-B361-45D03827209D}" srcId="{F24C92A9-938A-42E6-A06A-6634A6EF40DA}" destId="{E65B4E4F-89DC-4D77-86BC-0BD53116F185}" srcOrd="2" destOrd="0" parTransId="{5D8C3CEA-17C3-4A9A-8335-E973510FE42A}" sibTransId="{94090B37-29C7-46D6-9C96-261331212786}"/>
    <dgm:cxn modelId="{EF650F9C-92E3-4521-88C2-BB8F35AE946B}" type="presOf" srcId="{0EFFF273-FEDF-4DD4-962C-74D4D51D5856}" destId="{38CA4502-095E-4AA5-BC9C-93BC716BD950}" srcOrd="0" destOrd="0" presId="urn:microsoft.com/office/officeart/2005/8/layout/process2"/>
    <dgm:cxn modelId="{84378CA2-5744-4A63-A2AC-587077A40F92}" type="presOf" srcId="{89C9DB83-D8FE-497F-87A0-18B9DA9C15EF}" destId="{E3B93F0F-CF87-42CD-A937-30D478D740A1}" srcOrd="0" destOrd="0" presId="urn:microsoft.com/office/officeart/2005/8/layout/process2"/>
    <dgm:cxn modelId="{EFC3E6A7-1A20-4ADB-8266-228DAC9E9EFC}" type="presOf" srcId="{00406893-E262-4423-8B0D-9BCC1701C624}" destId="{A02F5D0C-0DF9-402D-8F52-DEC85CF1A1F4}" srcOrd="1" destOrd="0" presId="urn:microsoft.com/office/officeart/2005/8/layout/process2"/>
    <dgm:cxn modelId="{02F7C6AC-8453-4A52-A0A8-3A5C9A25D113}" type="presOf" srcId="{E65B4E4F-89DC-4D77-86BC-0BD53116F185}" destId="{3AC47349-3614-43A2-A746-66745B8084BD}" srcOrd="0" destOrd="0" presId="urn:microsoft.com/office/officeart/2005/8/layout/process2"/>
    <dgm:cxn modelId="{62192BB9-5500-4711-A312-832F09D211A4}" type="presOf" srcId="{5E5FE439-4E4A-431D-B263-7BCA37D94B7A}" destId="{CC1991B0-C6D1-47C4-9A2F-F563A4E43456}" srcOrd="0" destOrd="0" presId="urn:microsoft.com/office/officeart/2005/8/layout/process2"/>
    <dgm:cxn modelId="{1B1E87DA-AA87-446B-8241-DADDD097FA0D}" type="presOf" srcId="{E143453E-BC35-4424-94B0-E4CD70733400}" destId="{1000E359-C66B-4F65-8D45-D2B00273AE60}" srcOrd="0" destOrd="0" presId="urn:microsoft.com/office/officeart/2005/8/layout/process2"/>
    <dgm:cxn modelId="{2C0ABEF5-5D9D-4FA2-B50A-76134C50DFE3}" type="presOf" srcId="{00406893-E262-4423-8B0D-9BCC1701C624}" destId="{73E1B216-D578-41E5-8119-BD5B3B88DD96}" srcOrd="0" destOrd="0" presId="urn:microsoft.com/office/officeart/2005/8/layout/process2"/>
    <dgm:cxn modelId="{172D3DFA-BB32-4803-AF75-8FAE5434A8DF}" type="presOf" srcId="{C94BB5AC-F45D-42EB-9C3C-E70585619D87}" destId="{7DBC532B-1C29-47D6-AA59-F5F266F73347}" srcOrd="0" destOrd="0" presId="urn:microsoft.com/office/officeart/2005/8/layout/process2"/>
    <dgm:cxn modelId="{F02466FD-B7EA-4C5A-B74D-CDC9B2FC8458}" type="presOf" srcId="{94090B37-29C7-46D6-9C96-261331212786}" destId="{4D31AE52-3B00-4447-A306-36B1B4C3155B}" srcOrd="1" destOrd="0" presId="urn:microsoft.com/office/officeart/2005/8/layout/process2"/>
    <dgm:cxn modelId="{723E1653-04C3-4423-9B78-80CF3F1BF534}" type="presParOf" srcId="{5C374620-9EDB-4545-8185-4D31593704F7}" destId="{CC1991B0-C6D1-47C4-9A2F-F563A4E43456}" srcOrd="0" destOrd="0" presId="urn:microsoft.com/office/officeart/2005/8/layout/process2"/>
    <dgm:cxn modelId="{A645EE08-635D-46F1-B96F-8AA12D864CAB}" type="presParOf" srcId="{5C374620-9EDB-4545-8185-4D31593704F7}" destId="{1000E359-C66B-4F65-8D45-D2B00273AE60}" srcOrd="1" destOrd="0" presId="urn:microsoft.com/office/officeart/2005/8/layout/process2"/>
    <dgm:cxn modelId="{28FCF432-9CC7-40F6-BC13-2625904DFA2D}" type="presParOf" srcId="{1000E359-C66B-4F65-8D45-D2B00273AE60}" destId="{DA495DC3-EE44-4ECD-8480-DD79E78C0BF8}" srcOrd="0" destOrd="0" presId="urn:microsoft.com/office/officeart/2005/8/layout/process2"/>
    <dgm:cxn modelId="{D4ADAAF1-5D54-4F2D-B710-E40E14CE40E0}" type="presParOf" srcId="{5C374620-9EDB-4545-8185-4D31593704F7}" destId="{7DBC532B-1C29-47D6-AA59-F5F266F73347}" srcOrd="2" destOrd="0" presId="urn:microsoft.com/office/officeart/2005/8/layout/process2"/>
    <dgm:cxn modelId="{1AF95301-BB4D-4FF3-AEA5-85997E479805}" type="presParOf" srcId="{5C374620-9EDB-4545-8185-4D31593704F7}" destId="{B4094183-1A72-45DD-B72C-8A1EEDFC3705}" srcOrd="3" destOrd="0" presId="urn:microsoft.com/office/officeart/2005/8/layout/process2"/>
    <dgm:cxn modelId="{32853089-EC50-4FF7-9FE9-6FA1D8786AA5}" type="presParOf" srcId="{B4094183-1A72-45DD-B72C-8A1EEDFC3705}" destId="{0BC09C62-C78E-4080-B02A-70379DDF95D3}" srcOrd="0" destOrd="0" presId="urn:microsoft.com/office/officeart/2005/8/layout/process2"/>
    <dgm:cxn modelId="{030146EB-CE24-457C-9146-2D4FDE0A7DC4}" type="presParOf" srcId="{5C374620-9EDB-4545-8185-4D31593704F7}" destId="{3AC47349-3614-43A2-A746-66745B8084BD}" srcOrd="4" destOrd="0" presId="urn:microsoft.com/office/officeart/2005/8/layout/process2"/>
    <dgm:cxn modelId="{49A79649-E7AD-4717-A720-330E7C6B0C5C}" type="presParOf" srcId="{5C374620-9EDB-4545-8185-4D31593704F7}" destId="{B24F2250-9226-4007-9B2E-F930B8C3347F}" srcOrd="5" destOrd="0" presId="urn:microsoft.com/office/officeart/2005/8/layout/process2"/>
    <dgm:cxn modelId="{43D0A12C-1921-47B9-8DCE-3D53A0C4877F}" type="presParOf" srcId="{B24F2250-9226-4007-9B2E-F930B8C3347F}" destId="{4D31AE52-3B00-4447-A306-36B1B4C3155B}" srcOrd="0" destOrd="0" presId="urn:microsoft.com/office/officeart/2005/8/layout/process2"/>
    <dgm:cxn modelId="{4179E647-3DD0-4F83-A132-025ABFEAEDA1}" type="presParOf" srcId="{5C374620-9EDB-4545-8185-4D31593704F7}" destId="{AABCDAB8-E093-4F2F-8023-3BF8766BF3BC}" srcOrd="6" destOrd="0" presId="urn:microsoft.com/office/officeart/2005/8/layout/process2"/>
    <dgm:cxn modelId="{3F630D75-7D6B-44C6-A09C-40D55A1787C7}" type="presParOf" srcId="{5C374620-9EDB-4545-8185-4D31593704F7}" destId="{E3B93F0F-CF87-42CD-A937-30D478D740A1}" srcOrd="7" destOrd="0" presId="urn:microsoft.com/office/officeart/2005/8/layout/process2"/>
    <dgm:cxn modelId="{947F8EBA-A79C-4C6B-A73C-7BB39348DF03}" type="presParOf" srcId="{E3B93F0F-CF87-42CD-A937-30D478D740A1}" destId="{53971365-874B-48B5-A72B-A728B04203B9}" srcOrd="0" destOrd="0" presId="urn:microsoft.com/office/officeart/2005/8/layout/process2"/>
    <dgm:cxn modelId="{13B4FF88-90F4-4BAA-B0D8-89A7A8B24AC9}" type="presParOf" srcId="{5C374620-9EDB-4545-8185-4D31593704F7}" destId="{AA0E7CDD-76A6-4877-BCBD-B4B23F09AC93}" srcOrd="8" destOrd="0" presId="urn:microsoft.com/office/officeart/2005/8/layout/process2"/>
    <dgm:cxn modelId="{A443F1A6-8621-4914-A20C-5C9E068B3CA0}" type="presParOf" srcId="{5C374620-9EDB-4545-8185-4D31593704F7}" destId="{73E1B216-D578-41E5-8119-BD5B3B88DD96}" srcOrd="9" destOrd="0" presId="urn:microsoft.com/office/officeart/2005/8/layout/process2"/>
    <dgm:cxn modelId="{0FF9E4C5-978E-49BF-87BE-824A6D12D46F}" type="presParOf" srcId="{73E1B216-D578-41E5-8119-BD5B3B88DD96}" destId="{A02F5D0C-0DF9-402D-8F52-DEC85CF1A1F4}" srcOrd="0" destOrd="0" presId="urn:microsoft.com/office/officeart/2005/8/layout/process2"/>
    <dgm:cxn modelId="{E4CB3A51-A791-4D2E-96F2-2D8F5C13E2AE}" type="presParOf" srcId="{5C374620-9EDB-4545-8185-4D31593704F7}" destId="{38CA4502-095E-4AA5-BC9C-93BC716BD950}" srcOrd="10" destOrd="0" presId="urn:microsoft.com/office/officeart/2005/8/layout/process2"/>
  </dgm:cxnLst>
  <dgm:bg/>
  <dgm:whole/>
  <dgm:extLst>
    <a:ext uri="http://schemas.microsoft.com/office/drawing/2008/diagram">
      <dsp:dataModelExt xmlns:dsp="http://schemas.microsoft.com/office/drawing/2008/diagram" relId="rId11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2E081AA-E62D-4B7B-894A-1F797F0BD6B1}" type="doc">
      <dgm:prSet loTypeId="urn:microsoft.com/office/officeart/2005/8/layout/process2" loCatId="process" qsTypeId="urn:microsoft.com/office/officeart/2005/8/quickstyle/simple1" qsCatId="simple" csTypeId="urn:microsoft.com/office/officeart/2005/8/colors/accent1_1" csCatId="accent1" phldr="1"/>
      <dgm:spPr/>
    </dgm:pt>
    <dgm:pt modelId="{11031D12-63CF-4A25-8086-16351D2FE2D5}">
      <dgm:prSet phldrT="[文本]" custT="1"/>
      <dgm:spPr/>
      <dgm:t>
        <a:bodyPr/>
        <a:lstStyle/>
        <a:p>
          <a:pPr>
            <a:buFont typeface="+mj-lt"/>
            <a:buAutoNum type="arabicPeriod"/>
          </a:pPr>
          <a:r>
            <a:rPr lang="zh-CN" altLang="en-US" sz="1400" dirty="0">
              <a:latin typeface="微软雅黑" panose="020B0503020204020204" pitchFamily="34" charset="-122"/>
              <a:ea typeface="微软雅黑" panose="020B0503020204020204" pitchFamily="34" charset="-122"/>
            </a:rPr>
            <a:t>进行手卫生</a:t>
          </a:r>
        </a:p>
      </dgm:t>
    </dgm:pt>
    <dgm:pt modelId="{DC26F229-8774-4D23-A864-A474872C4F93}" type="parTrans" cxnId="{C0AACAD2-137C-4435-AB52-F0A3062514CB}">
      <dgm:prSet/>
      <dgm:spPr/>
      <dgm:t>
        <a:bodyPr/>
        <a:lstStyle/>
        <a:p>
          <a:endParaRPr lang="zh-CN" altLang="en-US" sz="1400">
            <a:latin typeface="微软雅黑" panose="020B0503020204020204" pitchFamily="34" charset="-122"/>
            <a:ea typeface="微软雅黑" panose="020B0503020204020204" pitchFamily="34" charset="-122"/>
          </a:endParaRPr>
        </a:p>
      </dgm:t>
    </dgm:pt>
    <dgm:pt modelId="{D63C1CA9-8F09-475A-B317-14D5365EB09E}" type="sibTrans" cxnId="{C0AACAD2-137C-4435-AB52-F0A3062514CB}">
      <dgm:prSet custT="1"/>
      <dgm:spPr/>
      <dgm:t>
        <a:bodyPr/>
        <a:lstStyle/>
        <a:p>
          <a:endParaRPr lang="zh-CN" altLang="en-US" sz="1400">
            <a:latin typeface="微软雅黑" panose="020B0503020204020204" pitchFamily="34" charset="-122"/>
            <a:ea typeface="微软雅黑" panose="020B0503020204020204" pitchFamily="34" charset="-122"/>
          </a:endParaRPr>
        </a:p>
      </dgm:t>
    </dgm:pt>
    <dgm:pt modelId="{5C9E2BAB-2757-4946-809C-FC1FE97B8BF5}">
      <dgm:prSet phldrT="[文本]" custT="1"/>
      <dgm:spPr/>
      <dgm:t>
        <a:bodyPr/>
        <a:lstStyle/>
        <a:p>
          <a:pPr>
            <a:buFont typeface="+mj-lt"/>
            <a:buAutoNum type="arabicPeriod"/>
          </a:pPr>
          <a:r>
            <a:rPr lang="zh-CN" altLang="en-US" sz="1400" dirty="0">
              <a:latin typeface="微软雅黑" panose="020B0503020204020204" pitchFamily="34" charset="-122"/>
              <a:ea typeface="微软雅黑" panose="020B0503020204020204" pitchFamily="34" charset="-122"/>
            </a:rPr>
            <a:t>解开隔离衣后面系带</a:t>
          </a:r>
        </a:p>
      </dgm:t>
    </dgm:pt>
    <dgm:pt modelId="{3E8424BF-5AD0-4A3F-8A68-EB1140186447}" type="parTrans" cxnId="{AB1B00ED-3C57-4374-9724-9B0DE490484E}">
      <dgm:prSet/>
      <dgm:spPr/>
      <dgm:t>
        <a:bodyPr/>
        <a:lstStyle/>
        <a:p>
          <a:endParaRPr lang="zh-CN" altLang="en-US" sz="1400">
            <a:latin typeface="微软雅黑" panose="020B0503020204020204" pitchFamily="34" charset="-122"/>
            <a:ea typeface="微软雅黑" panose="020B0503020204020204" pitchFamily="34" charset="-122"/>
          </a:endParaRPr>
        </a:p>
      </dgm:t>
    </dgm:pt>
    <dgm:pt modelId="{14BD0B9E-21EA-4015-9CA4-87727A6FB3D7}" type="sibTrans" cxnId="{AB1B00ED-3C57-4374-9724-9B0DE490484E}">
      <dgm:prSet custT="1"/>
      <dgm:spPr/>
      <dgm:t>
        <a:bodyPr/>
        <a:lstStyle/>
        <a:p>
          <a:endParaRPr lang="zh-CN" altLang="en-US" sz="1400">
            <a:latin typeface="微软雅黑" panose="020B0503020204020204" pitchFamily="34" charset="-122"/>
            <a:ea typeface="微软雅黑" panose="020B0503020204020204" pitchFamily="34" charset="-122"/>
          </a:endParaRPr>
        </a:p>
      </dgm:t>
    </dgm:pt>
    <dgm:pt modelId="{259131DB-BF88-4DA5-B391-17CCB70695D8}">
      <dgm:prSet phldrT="[文本]" custT="1"/>
      <dgm:spPr/>
      <dgm:t>
        <a:bodyPr/>
        <a:lstStyle/>
        <a:p>
          <a:pPr>
            <a:buFont typeface="+mj-lt"/>
            <a:buAutoNum type="arabicPeriod"/>
          </a:pPr>
          <a:r>
            <a:rPr lang="zh-CN" altLang="en-US" sz="1400" dirty="0">
              <a:latin typeface="微软雅黑" panose="020B0503020204020204" pitchFamily="34" charset="-122"/>
              <a:ea typeface="微软雅黑" panose="020B0503020204020204" pitchFamily="34" charset="-122"/>
            </a:rPr>
            <a:t>将手从袖子脱出，注意手不要接触隔离衣外面</a:t>
          </a:r>
        </a:p>
      </dgm:t>
    </dgm:pt>
    <dgm:pt modelId="{2735B68B-D5C3-49C5-AE3A-4EAC0F4A734A}" type="parTrans" cxnId="{23E3F736-BFFE-4EEE-BAD1-85730100ABD9}">
      <dgm:prSet/>
      <dgm:spPr/>
      <dgm:t>
        <a:bodyPr/>
        <a:lstStyle/>
        <a:p>
          <a:endParaRPr lang="zh-CN" altLang="en-US" sz="1400">
            <a:latin typeface="微软雅黑" panose="020B0503020204020204" pitchFamily="34" charset="-122"/>
            <a:ea typeface="微软雅黑" panose="020B0503020204020204" pitchFamily="34" charset="-122"/>
          </a:endParaRPr>
        </a:p>
      </dgm:t>
    </dgm:pt>
    <dgm:pt modelId="{CCC03F4F-5AB8-4E60-B635-38E7C252C001}" type="sibTrans" cxnId="{23E3F736-BFFE-4EEE-BAD1-85730100ABD9}">
      <dgm:prSet custT="1"/>
      <dgm:spPr/>
      <dgm:t>
        <a:bodyPr/>
        <a:lstStyle/>
        <a:p>
          <a:endParaRPr lang="zh-CN" altLang="en-US" sz="1400">
            <a:latin typeface="微软雅黑" panose="020B0503020204020204" pitchFamily="34" charset="-122"/>
            <a:ea typeface="微软雅黑" panose="020B0503020204020204" pitchFamily="34" charset="-122"/>
          </a:endParaRPr>
        </a:p>
      </dgm:t>
    </dgm:pt>
    <dgm:pt modelId="{DFC87826-72FA-4C67-AA27-EAE41821322E}">
      <dgm:prSet custT="1"/>
      <dgm:spPr/>
      <dgm:t>
        <a:bodyPr/>
        <a:lstStyle/>
        <a:p>
          <a:pPr>
            <a:buFont typeface="+mj-lt"/>
            <a:buAutoNum type="arabicPeriod"/>
          </a:pPr>
          <a:r>
            <a:rPr lang="zh-CN" altLang="en-US" sz="1400" dirty="0">
              <a:latin typeface="微软雅黑" panose="020B0503020204020204" pitchFamily="34" charset="-122"/>
              <a:ea typeface="微软雅黑" panose="020B0503020204020204" pitchFamily="34" charset="-122"/>
            </a:rPr>
            <a:t>从内面将隔离衣脱下扔入黄色垃圾桶</a:t>
          </a:r>
        </a:p>
      </dgm:t>
    </dgm:pt>
    <dgm:pt modelId="{41665378-16CA-4CAE-97C3-700BFDA50FDD}" type="parTrans" cxnId="{6A909875-249F-4365-B2F9-5C971A4896D1}">
      <dgm:prSet/>
      <dgm:spPr/>
      <dgm:t>
        <a:bodyPr/>
        <a:lstStyle/>
        <a:p>
          <a:endParaRPr lang="zh-CN" altLang="en-US" sz="1400">
            <a:latin typeface="微软雅黑" panose="020B0503020204020204" pitchFamily="34" charset="-122"/>
            <a:ea typeface="微软雅黑" panose="020B0503020204020204" pitchFamily="34" charset="-122"/>
          </a:endParaRPr>
        </a:p>
      </dgm:t>
    </dgm:pt>
    <dgm:pt modelId="{4B1B2D8B-096F-4089-86AA-78E6BBFE41A1}" type="sibTrans" cxnId="{6A909875-249F-4365-B2F9-5C971A4896D1}">
      <dgm:prSet custT="1"/>
      <dgm:spPr/>
      <dgm:t>
        <a:bodyPr/>
        <a:lstStyle/>
        <a:p>
          <a:endParaRPr lang="zh-CN" altLang="en-US" sz="1400">
            <a:latin typeface="微软雅黑" panose="020B0503020204020204" pitchFamily="34" charset="-122"/>
            <a:ea typeface="微软雅黑" panose="020B0503020204020204" pitchFamily="34" charset="-122"/>
          </a:endParaRPr>
        </a:p>
      </dgm:t>
    </dgm:pt>
    <dgm:pt modelId="{3AB3C8BC-826F-479F-8C69-47D012CA78B6}">
      <dgm:prSet custT="1"/>
      <dgm:spPr/>
      <dgm:t>
        <a:bodyPr/>
        <a:lstStyle/>
        <a:p>
          <a:pPr>
            <a:buFont typeface="+mj-lt"/>
            <a:buAutoNum type="arabicPeriod"/>
          </a:pPr>
          <a:r>
            <a:rPr lang="zh-CN" altLang="en-US" sz="1400" dirty="0">
              <a:latin typeface="微软雅黑" panose="020B0503020204020204" pitchFamily="34" charset="-122"/>
              <a:ea typeface="微软雅黑" panose="020B0503020204020204" pitchFamily="34" charset="-122"/>
            </a:rPr>
            <a:t>进行手卫生</a:t>
          </a:r>
        </a:p>
      </dgm:t>
    </dgm:pt>
    <dgm:pt modelId="{7658F7B8-E0BC-457F-8526-5B3AF48B301E}" type="parTrans" cxnId="{F2954DC0-FA06-44BA-84D1-1EEA4A944DCA}">
      <dgm:prSet/>
      <dgm:spPr/>
      <dgm:t>
        <a:bodyPr/>
        <a:lstStyle/>
        <a:p>
          <a:endParaRPr lang="zh-CN" altLang="en-US" sz="1400">
            <a:latin typeface="微软雅黑" panose="020B0503020204020204" pitchFamily="34" charset="-122"/>
            <a:ea typeface="微软雅黑" panose="020B0503020204020204" pitchFamily="34" charset="-122"/>
          </a:endParaRPr>
        </a:p>
      </dgm:t>
    </dgm:pt>
    <dgm:pt modelId="{6FC618CD-ED9F-49C1-8E88-063438DAB67F}" type="sibTrans" cxnId="{F2954DC0-FA06-44BA-84D1-1EEA4A944DCA}">
      <dgm:prSet/>
      <dgm:spPr/>
      <dgm:t>
        <a:bodyPr/>
        <a:lstStyle/>
        <a:p>
          <a:endParaRPr lang="zh-CN" altLang="en-US" sz="1400">
            <a:latin typeface="微软雅黑" panose="020B0503020204020204" pitchFamily="34" charset="-122"/>
            <a:ea typeface="微软雅黑" panose="020B0503020204020204" pitchFamily="34" charset="-122"/>
          </a:endParaRPr>
        </a:p>
      </dgm:t>
    </dgm:pt>
    <dgm:pt modelId="{C6CBC0F9-343C-4615-A31C-C0D3FF137EB7}" type="pres">
      <dgm:prSet presAssocID="{12E081AA-E62D-4B7B-894A-1F797F0BD6B1}" presName="linearFlow" presStyleCnt="0">
        <dgm:presLayoutVars>
          <dgm:resizeHandles val="exact"/>
        </dgm:presLayoutVars>
      </dgm:prSet>
      <dgm:spPr/>
    </dgm:pt>
    <dgm:pt modelId="{CE57AA1D-C14F-4DC6-B4DD-25F5A9C7F9F3}" type="pres">
      <dgm:prSet presAssocID="{11031D12-63CF-4A25-8086-16351D2FE2D5}" presName="node" presStyleLbl="node1" presStyleIdx="0" presStyleCnt="5" custScaleX="244484" custScaleY="62311">
        <dgm:presLayoutVars>
          <dgm:bulletEnabled val="1"/>
        </dgm:presLayoutVars>
      </dgm:prSet>
      <dgm:spPr/>
    </dgm:pt>
    <dgm:pt modelId="{715A0C01-AB08-4FAB-9FE4-5D04F6E337E3}" type="pres">
      <dgm:prSet presAssocID="{D63C1CA9-8F09-475A-B317-14D5365EB09E}" presName="sibTrans" presStyleLbl="sibTrans2D1" presStyleIdx="0" presStyleCnt="4"/>
      <dgm:spPr/>
    </dgm:pt>
    <dgm:pt modelId="{0E4D78E8-0B4E-476C-97B0-9D4DC94F553A}" type="pres">
      <dgm:prSet presAssocID="{D63C1CA9-8F09-475A-B317-14D5365EB09E}" presName="connectorText" presStyleLbl="sibTrans2D1" presStyleIdx="0" presStyleCnt="4"/>
      <dgm:spPr/>
    </dgm:pt>
    <dgm:pt modelId="{DB21D5DF-D7F1-4667-92CF-65499C76A61E}" type="pres">
      <dgm:prSet presAssocID="{5C9E2BAB-2757-4946-809C-FC1FE97B8BF5}" presName="node" presStyleLbl="node1" presStyleIdx="1" presStyleCnt="5" custScaleX="244484" custScaleY="54205">
        <dgm:presLayoutVars>
          <dgm:bulletEnabled val="1"/>
        </dgm:presLayoutVars>
      </dgm:prSet>
      <dgm:spPr/>
    </dgm:pt>
    <dgm:pt modelId="{DE31B5BD-C67D-4837-90F8-CB07D3BF39F5}" type="pres">
      <dgm:prSet presAssocID="{14BD0B9E-21EA-4015-9CA4-87727A6FB3D7}" presName="sibTrans" presStyleLbl="sibTrans2D1" presStyleIdx="1" presStyleCnt="4"/>
      <dgm:spPr/>
    </dgm:pt>
    <dgm:pt modelId="{1BA05C4E-5379-4B87-9803-DD56E066BE6A}" type="pres">
      <dgm:prSet presAssocID="{14BD0B9E-21EA-4015-9CA4-87727A6FB3D7}" presName="connectorText" presStyleLbl="sibTrans2D1" presStyleIdx="1" presStyleCnt="4"/>
      <dgm:spPr/>
    </dgm:pt>
    <dgm:pt modelId="{5C227750-EB91-4281-B3C0-8A694E888A1F}" type="pres">
      <dgm:prSet presAssocID="{259131DB-BF88-4DA5-B391-17CCB70695D8}" presName="node" presStyleLbl="node1" presStyleIdx="2" presStyleCnt="5" custScaleX="244484" custScaleY="64182">
        <dgm:presLayoutVars>
          <dgm:bulletEnabled val="1"/>
        </dgm:presLayoutVars>
      </dgm:prSet>
      <dgm:spPr/>
    </dgm:pt>
    <dgm:pt modelId="{4A46B7A2-BF00-42BE-80E9-AF214095D1C4}" type="pres">
      <dgm:prSet presAssocID="{CCC03F4F-5AB8-4E60-B635-38E7C252C001}" presName="sibTrans" presStyleLbl="sibTrans2D1" presStyleIdx="2" presStyleCnt="4"/>
      <dgm:spPr/>
    </dgm:pt>
    <dgm:pt modelId="{68F60E19-57DF-4BA4-95AC-32DEC1FEE740}" type="pres">
      <dgm:prSet presAssocID="{CCC03F4F-5AB8-4E60-B635-38E7C252C001}" presName="connectorText" presStyleLbl="sibTrans2D1" presStyleIdx="2" presStyleCnt="4"/>
      <dgm:spPr/>
    </dgm:pt>
    <dgm:pt modelId="{C97982D6-334E-476A-9ADE-6E7C4BA69A9B}" type="pres">
      <dgm:prSet presAssocID="{DFC87826-72FA-4C67-AA27-EAE41821322E}" presName="node" presStyleLbl="node1" presStyleIdx="3" presStyleCnt="5" custScaleX="244484" custScaleY="60314">
        <dgm:presLayoutVars>
          <dgm:bulletEnabled val="1"/>
        </dgm:presLayoutVars>
      </dgm:prSet>
      <dgm:spPr/>
    </dgm:pt>
    <dgm:pt modelId="{ABAAE12F-87CA-42C0-AE6F-76669DA7EBF3}" type="pres">
      <dgm:prSet presAssocID="{4B1B2D8B-096F-4089-86AA-78E6BBFE41A1}" presName="sibTrans" presStyleLbl="sibTrans2D1" presStyleIdx="3" presStyleCnt="4"/>
      <dgm:spPr/>
    </dgm:pt>
    <dgm:pt modelId="{7C54475C-9933-4735-AB1D-D302EDC6272B}" type="pres">
      <dgm:prSet presAssocID="{4B1B2D8B-096F-4089-86AA-78E6BBFE41A1}" presName="connectorText" presStyleLbl="sibTrans2D1" presStyleIdx="3" presStyleCnt="4"/>
      <dgm:spPr/>
    </dgm:pt>
    <dgm:pt modelId="{817C1278-2B96-4E93-8385-E7F9999ED2DC}" type="pres">
      <dgm:prSet presAssocID="{3AB3C8BC-826F-479F-8C69-47D012CA78B6}" presName="node" presStyleLbl="node1" presStyleIdx="4" presStyleCnt="5" custScaleX="244484" custScaleY="61078">
        <dgm:presLayoutVars>
          <dgm:bulletEnabled val="1"/>
        </dgm:presLayoutVars>
      </dgm:prSet>
      <dgm:spPr/>
    </dgm:pt>
  </dgm:ptLst>
  <dgm:cxnLst>
    <dgm:cxn modelId="{97345A26-0DE1-4D0C-8510-D9B96647260D}" type="presOf" srcId="{14BD0B9E-21EA-4015-9CA4-87727A6FB3D7}" destId="{DE31B5BD-C67D-4837-90F8-CB07D3BF39F5}" srcOrd="0" destOrd="0" presId="urn:microsoft.com/office/officeart/2005/8/layout/process2"/>
    <dgm:cxn modelId="{23E3F736-BFFE-4EEE-BAD1-85730100ABD9}" srcId="{12E081AA-E62D-4B7B-894A-1F797F0BD6B1}" destId="{259131DB-BF88-4DA5-B391-17CCB70695D8}" srcOrd="2" destOrd="0" parTransId="{2735B68B-D5C3-49C5-AE3A-4EAC0F4A734A}" sibTransId="{CCC03F4F-5AB8-4E60-B635-38E7C252C001}"/>
    <dgm:cxn modelId="{5915203D-429B-4E1E-90AB-7BAC9E4538A3}" type="presOf" srcId="{DFC87826-72FA-4C67-AA27-EAE41821322E}" destId="{C97982D6-334E-476A-9ADE-6E7C4BA69A9B}" srcOrd="0" destOrd="0" presId="urn:microsoft.com/office/officeart/2005/8/layout/process2"/>
    <dgm:cxn modelId="{1182633D-4F0F-435B-BF0F-BDE3EAA56B30}" type="presOf" srcId="{259131DB-BF88-4DA5-B391-17CCB70695D8}" destId="{5C227750-EB91-4281-B3C0-8A694E888A1F}" srcOrd="0" destOrd="0" presId="urn:microsoft.com/office/officeart/2005/8/layout/process2"/>
    <dgm:cxn modelId="{0DFAC163-C88B-469E-BB2A-3B3254A25378}" type="presOf" srcId="{D63C1CA9-8F09-475A-B317-14D5365EB09E}" destId="{715A0C01-AB08-4FAB-9FE4-5D04F6E337E3}" srcOrd="0" destOrd="0" presId="urn:microsoft.com/office/officeart/2005/8/layout/process2"/>
    <dgm:cxn modelId="{47A4BC53-90F5-49C0-812F-BCF504525EE8}" type="presOf" srcId="{5C9E2BAB-2757-4946-809C-FC1FE97B8BF5}" destId="{DB21D5DF-D7F1-4667-92CF-65499C76A61E}" srcOrd="0" destOrd="0" presId="urn:microsoft.com/office/officeart/2005/8/layout/process2"/>
    <dgm:cxn modelId="{6A909875-249F-4365-B2F9-5C971A4896D1}" srcId="{12E081AA-E62D-4B7B-894A-1F797F0BD6B1}" destId="{DFC87826-72FA-4C67-AA27-EAE41821322E}" srcOrd="3" destOrd="0" parTransId="{41665378-16CA-4CAE-97C3-700BFDA50FDD}" sibTransId="{4B1B2D8B-096F-4089-86AA-78E6BBFE41A1}"/>
    <dgm:cxn modelId="{51E07688-629E-478B-B173-71BE2254C91A}" type="presOf" srcId="{14BD0B9E-21EA-4015-9CA4-87727A6FB3D7}" destId="{1BA05C4E-5379-4B87-9803-DD56E066BE6A}" srcOrd="1" destOrd="0" presId="urn:microsoft.com/office/officeart/2005/8/layout/process2"/>
    <dgm:cxn modelId="{844A1BAE-9145-4567-AD21-99E3A015073D}" type="presOf" srcId="{4B1B2D8B-096F-4089-86AA-78E6BBFE41A1}" destId="{ABAAE12F-87CA-42C0-AE6F-76669DA7EBF3}" srcOrd="0" destOrd="0" presId="urn:microsoft.com/office/officeart/2005/8/layout/process2"/>
    <dgm:cxn modelId="{F2954DC0-FA06-44BA-84D1-1EEA4A944DCA}" srcId="{12E081AA-E62D-4B7B-894A-1F797F0BD6B1}" destId="{3AB3C8BC-826F-479F-8C69-47D012CA78B6}" srcOrd="4" destOrd="0" parTransId="{7658F7B8-E0BC-457F-8526-5B3AF48B301E}" sibTransId="{6FC618CD-ED9F-49C1-8E88-063438DAB67F}"/>
    <dgm:cxn modelId="{A1A94AC6-31B7-4D3D-86FF-FC9967C9C3D4}" type="presOf" srcId="{11031D12-63CF-4A25-8086-16351D2FE2D5}" destId="{CE57AA1D-C14F-4DC6-B4DD-25F5A9C7F9F3}" srcOrd="0" destOrd="0" presId="urn:microsoft.com/office/officeart/2005/8/layout/process2"/>
    <dgm:cxn modelId="{BADD6AC9-A3BC-4DA5-8902-B4B1EF2F71D9}" type="presOf" srcId="{12E081AA-E62D-4B7B-894A-1F797F0BD6B1}" destId="{C6CBC0F9-343C-4615-A31C-C0D3FF137EB7}" srcOrd="0" destOrd="0" presId="urn:microsoft.com/office/officeart/2005/8/layout/process2"/>
    <dgm:cxn modelId="{C0AACAD2-137C-4435-AB52-F0A3062514CB}" srcId="{12E081AA-E62D-4B7B-894A-1F797F0BD6B1}" destId="{11031D12-63CF-4A25-8086-16351D2FE2D5}" srcOrd="0" destOrd="0" parTransId="{DC26F229-8774-4D23-A864-A474872C4F93}" sibTransId="{D63C1CA9-8F09-475A-B317-14D5365EB09E}"/>
    <dgm:cxn modelId="{976F32E0-246D-48E2-A55D-BE3CDD62381F}" type="presOf" srcId="{D63C1CA9-8F09-475A-B317-14D5365EB09E}" destId="{0E4D78E8-0B4E-476C-97B0-9D4DC94F553A}" srcOrd="1" destOrd="0" presId="urn:microsoft.com/office/officeart/2005/8/layout/process2"/>
    <dgm:cxn modelId="{6DC365E1-3B88-4B57-A36C-3324862CFF00}" type="presOf" srcId="{4B1B2D8B-096F-4089-86AA-78E6BBFE41A1}" destId="{7C54475C-9933-4735-AB1D-D302EDC6272B}" srcOrd="1" destOrd="0" presId="urn:microsoft.com/office/officeart/2005/8/layout/process2"/>
    <dgm:cxn modelId="{34213FE2-3344-4FC1-AEC0-0EEE47E9CCEE}" type="presOf" srcId="{3AB3C8BC-826F-479F-8C69-47D012CA78B6}" destId="{817C1278-2B96-4E93-8385-E7F9999ED2DC}" srcOrd="0" destOrd="0" presId="urn:microsoft.com/office/officeart/2005/8/layout/process2"/>
    <dgm:cxn modelId="{080018E7-5F74-48EA-81C1-E37275AD8E47}" type="presOf" srcId="{CCC03F4F-5AB8-4E60-B635-38E7C252C001}" destId="{68F60E19-57DF-4BA4-95AC-32DEC1FEE740}" srcOrd="1" destOrd="0" presId="urn:microsoft.com/office/officeart/2005/8/layout/process2"/>
    <dgm:cxn modelId="{AB1B00ED-3C57-4374-9724-9B0DE490484E}" srcId="{12E081AA-E62D-4B7B-894A-1F797F0BD6B1}" destId="{5C9E2BAB-2757-4946-809C-FC1FE97B8BF5}" srcOrd="1" destOrd="0" parTransId="{3E8424BF-5AD0-4A3F-8A68-EB1140186447}" sibTransId="{14BD0B9E-21EA-4015-9CA4-87727A6FB3D7}"/>
    <dgm:cxn modelId="{E05CADF3-6B02-465D-9A48-B34A5EBB4ED5}" type="presOf" srcId="{CCC03F4F-5AB8-4E60-B635-38E7C252C001}" destId="{4A46B7A2-BF00-42BE-80E9-AF214095D1C4}" srcOrd="0" destOrd="0" presId="urn:microsoft.com/office/officeart/2005/8/layout/process2"/>
    <dgm:cxn modelId="{9D83F4C5-8FB9-4B42-AE6A-BD83B9700E32}" type="presParOf" srcId="{C6CBC0F9-343C-4615-A31C-C0D3FF137EB7}" destId="{CE57AA1D-C14F-4DC6-B4DD-25F5A9C7F9F3}" srcOrd="0" destOrd="0" presId="urn:microsoft.com/office/officeart/2005/8/layout/process2"/>
    <dgm:cxn modelId="{39A9AE6F-EFA3-47D9-8D6A-8EDA43D45771}" type="presParOf" srcId="{C6CBC0F9-343C-4615-A31C-C0D3FF137EB7}" destId="{715A0C01-AB08-4FAB-9FE4-5D04F6E337E3}" srcOrd="1" destOrd="0" presId="urn:microsoft.com/office/officeart/2005/8/layout/process2"/>
    <dgm:cxn modelId="{24F7BA2E-8248-4D8E-BEE9-38BAB55EBF62}" type="presParOf" srcId="{715A0C01-AB08-4FAB-9FE4-5D04F6E337E3}" destId="{0E4D78E8-0B4E-476C-97B0-9D4DC94F553A}" srcOrd="0" destOrd="0" presId="urn:microsoft.com/office/officeart/2005/8/layout/process2"/>
    <dgm:cxn modelId="{291E0385-09D7-463A-ADEF-46BCE8083C12}" type="presParOf" srcId="{C6CBC0F9-343C-4615-A31C-C0D3FF137EB7}" destId="{DB21D5DF-D7F1-4667-92CF-65499C76A61E}" srcOrd="2" destOrd="0" presId="urn:microsoft.com/office/officeart/2005/8/layout/process2"/>
    <dgm:cxn modelId="{B65119F1-B01D-484F-A503-1F8A13FD3B39}" type="presParOf" srcId="{C6CBC0F9-343C-4615-A31C-C0D3FF137EB7}" destId="{DE31B5BD-C67D-4837-90F8-CB07D3BF39F5}" srcOrd="3" destOrd="0" presId="urn:microsoft.com/office/officeart/2005/8/layout/process2"/>
    <dgm:cxn modelId="{1BB0C942-F40A-42C8-93FB-74BE33282190}" type="presParOf" srcId="{DE31B5BD-C67D-4837-90F8-CB07D3BF39F5}" destId="{1BA05C4E-5379-4B87-9803-DD56E066BE6A}" srcOrd="0" destOrd="0" presId="urn:microsoft.com/office/officeart/2005/8/layout/process2"/>
    <dgm:cxn modelId="{97666048-382A-4704-88B1-22AB8EA7EA5D}" type="presParOf" srcId="{C6CBC0F9-343C-4615-A31C-C0D3FF137EB7}" destId="{5C227750-EB91-4281-B3C0-8A694E888A1F}" srcOrd="4" destOrd="0" presId="urn:microsoft.com/office/officeart/2005/8/layout/process2"/>
    <dgm:cxn modelId="{318CCB85-0145-4C3C-ADBD-EF307F1E8F45}" type="presParOf" srcId="{C6CBC0F9-343C-4615-A31C-C0D3FF137EB7}" destId="{4A46B7A2-BF00-42BE-80E9-AF214095D1C4}" srcOrd="5" destOrd="0" presId="urn:microsoft.com/office/officeart/2005/8/layout/process2"/>
    <dgm:cxn modelId="{BACF79A8-3653-4D4C-8B50-47F6C3E90430}" type="presParOf" srcId="{4A46B7A2-BF00-42BE-80E9-AF214095D1C4}" destId="{68F60E19-57DF-4BA4-95AC-32DEC1FEE740}" srcOrd="0" destOrd="0" presId="urn:microsoft.com/office/officeart/2005/8/layout/process2"/>
    <dgm:cxn modelId="{8A9FD5C5-E1D3-47C8-BE20-7DDF8D50CF47}" type="presParOf" srcId="{C6CBC0F9-343C-4615-A31C-C0D3FF137EB7}" destId="{C97982D6-334E-476A-9ADE-6E7C4BA69A9B}" srcOrd="6" destOrd="0" presId="urn:microsoft.com/office/officeart/2005/8/layout/process2"/>
    <dgm:cxn modelId="{4CF60497-1295-4789-A46E-033605514301}" type="presParOf" srcId="{C6CBC0F9-343C-4615-A31C-C0D3FF137EB7}" destId="{ABAAE12F-87CA-42C0-AE6F-76669DA7EBF3}" srcOrd="7" destOrd="0" presId="urn:microsoft.com/office/officeart/2005/8/layout/process2"/>
    <dgm:cxn modelId="{9342C0CB-1F42-4393-BE15-493BE985DEB4}" type="presParOf" srcId="{ABAAE12F-87CA-42C0-AE6F-76669DA7EBF3}" destId="{7C54475C-9933-4735-AB1D-D302EDC6272B}" srcOrd="0" destOrd="0" presId="urn:microsoft.com/office/officeart/2005/8/layout/process2"/>
    <dgm:cxn modelId="{5F5D15AD-4343-4CAE-90B8-A001C882EF43}" type="presParOf" srcId="{C6CBC0F9-343C-4615-A31C-C0D3FF137EB7}" destId="{817C1278-2B96-4E93-8385-E7F9999ED2DC}" srcOrd="8" destOrd="0" presId="urn:microsoft.com/office/officeart/2005/8/layout/process2"/>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2E081AA-E62D-4B7B-894A-1F797F0BD6B1}" type="doc">
      <dgm:prSet loTypeId="urn:microsoft.com/office/officeart/2005/8/layout/process2" loCatId="process" qsTypeId="urn:microsoft.com/office/officeart/2005/8/quickstyle/simple1" qsCatId="simple" csTypeId="urn:microsoft.com/office/officeart/2005/8/colors/accent1_1" csCatId="accent1" phldr="1"/>
      <dgm:spPr/>
    </dgm:pt>
    <dgm:pt modelId="{11031D12-63CF-4A25-8086-16351D2FE2D5}">
      <dgm:prSet phldrT="[文本]" custT="1"/>
      <dgm:spPr/>
      <dgm:t>
        <a:bodyPr/>
        <a:lstStyle/>
        <a:p>
          <a:pPr>
            <a:buFont typeface="+mj-lt"/>
            <a:buAutoNum type="arabicPeriod"/>
          </a:pPr>
          <a:r>
            <a:rPr lang="zh-CN" sz="1400" dirty="0">
              <a:latin typeface="微软雅黑" panose="020B0503020204020204" pitchFamily="34" charset="-122"/>
              <a:ea typeface="微软雅黑" panose="020B0503020204020204" pitchFamily="34" charset="-122"/>
            </a:rPr>
            <a:t>先拉开防护服封条</a:t>
          </a:r>
          <a:r>
            <a:rPr lang="zh-CN" altLang="en-US" sz="1400" dirty="0">
              <a:latin typeface="微软雅黑" panose="020B0503020204020204" pitchFamily="34" charset="-122"/>
              <a:ea typeface="微软雅黑" panose="020B0503020204020204" pitchFamily="34" charset="-122"/>
            </a:rPr>
            <a:t>及</a:t>
          </a:r>
          <a:r>
            <a:rPr lang="zh-CN" sz="1400" dirty="0">
              <a:latin typeface="微软雅黑" panose="020B0503020204020204" pitchFamily="34" charset="-122"/>
              <a:ea typeface="微软雅黑" panose="020B0503020204020204" pitchFamily="34" charset="-122"/>
            </a:rPr>
            <a:t>防护服拉链</a:t>
          </a:r>
          <a:endParaRPr lang="zh-CN" altLang="en-US" sz="1400" dirty="0">
            <a:latin typeface="微软雅黑" panose="020B0503020204020204" pitchFamily="34" charset="-122"/>
            <a:ea typeface="微软雅黑" panose="020B0503020204020204" pitchFamily="34" charset="-122"/>
          </a:endParaRPr>
        </a:p>
      </dgm:t>
    </dgm:pt>
    <dgm:pt modelId="{DC26F229-8774-4D23-A864-A474872C4F93}" type="parTrans" cxnId="{C0AACAD2-137C-4435-AB52-F0A3062514CB}">
      <dgm:prSet/>
      <dgm:spPr/>
      <dgm:t>
        <a:bodyPr/>
        <a:lstStyle/>
        <a:p>
          <a:endParaRPr lang="zh-CN" altLang="en-US" sz="1400">
            <a:latin typeface="微软雅黑" panose="020B0503020204020204" pitchFamily="34" charset="-122"/>
            <a:ea typeface="微软雅黑" panose="020B0503020204020204" pitchFamily="34" charset="-122"/>
          </a:endParaRPr>
        </a:p>
      </dgm:t>
    </dgm:pt>
    <dgm:pt modelId="{D63C1CA9-8F09-475A-B317-14D5365EB09E}" type="sibTrans" cxnId="{C0AACAD2-137C-4435-AB52-F0A3062514CB}">
      <dgm:prSet custT="1"/>
      <dgm:spPr/>
      <dgm:t>
        <a:bodyPr/>
        <a:lstStyle/>
        <a:p>
          <a:endParaRPr lang="zh-CN" altLang="en-US" sz="1400">
            <a:latin typeface="微软雅黑" panose="020B0503020204020204" pitchFamily="34" charset="-122"/>
            <a:ea typeface="微软雅黑" panose="020B0503020204020204" pitchFamily="34" charset="-122"/>
          </a:endParaRPr>
        </a:p>
      </dgm:t>
    </dgm:pt>
    <dgm:pt modelId="{5C9E2BAB-2757-4946-809C-FC1FE97B8BF5}">
      <dgm:prSet phldrT="[文本]" custT="1"/>
      <dgm:spPr/>
      <dgm:t>
        <a:bodyPr/>
        <a:lstStyle/>
        <a:p>
          <a:pPr>
            <a:buFont typeface="+mj-lt"/>
            <a:buAutoNum type="arabicPeriod"/>
          </a:pPr>
          <a:r>
            <a:rPr lang="zh-CN" sz="1400" dirty="0">
              <a:latin typeface="微软雅黑" panose="020B0503020204020204" pitchFamily="34" charset="-122"/>
              <a:ea typeface="微软雅黑" panose="020B0503020204020204" pitchFamily="34" charset="-122"/>
            </a:rPr>
            <a:t>进行手卫生</a:t>
          </a:r>
          <a:endParaRPr lang="zh-CN" altLang="en-US" sz="1400" dirty="0">
            <a:latin typeface="微软雅黑" panose="020B0503020204020204" pitchFamily="34" charset="-122"/>
            <a:ea typeface="微软雅黑" panose="020B0503020204020204" pitchFamily="34" charset="-122"/>
          </a:endParaRPr>
        </a:p>
      </dgm:t>
    </dgm:pt>
    <dgm:pt modelId="{3E8424BF-5AD0-4A3F-8A68-EB1140186447}" type="parTrans" cxnId="{AB1B00ED-3C57-4374-9724-9B0DE490484E}">
      <dgm:prSet/>
      <dgm:spPr/>
      <dgm:t>
        <a:bodyPr/>
        <a:lstStyle/>
        <a:p>
          <a:endParaRPr lang="zh-CN" altLang="en-US" sz="1400">
            <a:latin typeface="微软雅黑" panose="020B0503020204020204" pitchFamily="34" charset="-122"/>
            <a:ea typeface="微软雅黑" panose="020B0503020204020204" pitchFamily="34" charset="-122"/>
          </a:endParaRPr>
        </a:p>
      </dgm:t>
    </dgm:pt>
    <dgm:pt modelId="{14BD0B9E-21EA-4015-9CA4-87727A6FB3D7}" type="sibTrans" cxnId="{AB1B00ED-3C57-4374-9724-9B0DE490484E}">
      <dgm:prSet custT="1"/>
      <dgm:spPr/>
      <dgm:t>
        <a:bodyPr/>
        <a:lstStyle/>
        <a:p>
          <a:endParaRPr lang="zh-CN" altLang="en-US" sz="1400">
            <a:latin typeface="微软雅黑" panose="020B0503020204020204" pitchFamily="34" charset="-122"/>
            <a:ea typeface="微软雅黑" panose="020B0503020204020204" pitchFamily="34" charset="-122"/>
          </a:endParaRPr>
        </a:p>
      </dgm:t>
    </dgm:pt>
    <dgm:pt modelId="{259131DB-BF88-4DA5-B391-17CCB70695D8}">
      <dgm:prSet phldrT="[文本]" custT="1"/>
      <dgm:spPr/>
      <dgm:t>
        <a:bodyPr/>
        <a:lstStyle/>
        <a:p>
          <a:pPr>
            <a:buFont typeface="+mj-lt"/>
            <a:buAutoNum type="arabicPeriod"/>
          </a:pPr>
          <a:r>
            <a:rPr lang="zh-CN" sz="1400" dirty="0">
              <a:latin typeface="微软雅黑" panose="020B0503020204020204" pitchFamily="34" charset="-122"/>
              <a:ea typeface="微软雅黑" panose="020B0503020204020204" pitchFamily="34" charset="-122"/>
            </a:rPr>
            <a:t>先从里面脱去防护帽部分，再将袖子脱出，注意手不要接触</a:t>
          </a:r>
          <a:r>
            <a:rPr lang="zh-CN" altLang="en-US" sz="1400" dirty="0">
              <a:latin typeface="微软雅黑" panose="020B0503020204020204" pitchFamily="34" charset="-122"/>
              <a:ea typeface="微软雅黑" panose="020B0503020204020204" pitchFamily="34" charset="-122"/>
            </a:rPr>
            <a:t>防护服</a:t>
          </a:r>
          <a:r>
            <a:rPr lang="zh-CN" sz="1400" dirty="0">
              <a:latin typeface="微软雅黑" panose="020B0503020204020204" pitchFamily="34" charset="-122"/>
              <a:ea typeface="微软雅黑" panose="020B0503020204020204" pitchFamily="34" charset="-122"/>
            </a:rPr>
            <a:t>外面</a:t>
          </a:r>
          <a:endParaRPr lang="zh-CN" altLang="en-US" sz="1400" dirty="0">
            <a:latin typeface="微软雅黑" panose="020B0503020204020204" pitchFamily="34" charset="-122"/>
            <a:ea typeface="微软雅黑" panose="020B0503020204020204" pitchFamily="34" charset="-122"/>
          </a:endParaRPr>
        </a:p>
      </dgm:t>
    </dgm:pt>
    <dgm:pt modelId="{2735B68B-D5C3-49C5-AE3A-4EAC0F4A734A}" type="parTrans" cxnId="{23E3F736-BFFE-4EEE-BAD1-85730100ABD9}">
      <dgm:prSet/>
      <dgm:spPr/>
      <dgm:t>
        <a:bodyPr/>
        <a:lstStyle/>
        <a:p>
          <a:endParaRPr lang="zh-CN" altLang="en-US" sz="1400">
            <a:latin typeface="微软雅黑" panose="020B0503020204020204" pitchFamily="34" charset="-122"/>
            <a:ea typeface="微软雅黑" panose="020B0503020204020204" pitchFamily="34" charset="-122"/>
          </a:endParaRPr>
        </a:p>
      </dgm:t>
    </dgm:pt>
    <dgm:pt modelId="{CCC03F4F-5AB8-4E60-B635-38E7C252C001}" type="sibTrans" cxnId="{23E3F736-BFFE-4EEE-BAD1-85730100ABD9}">
      <dgm:prSet custT="1"/>
      <dgm:spPr/>
      <dgm:t>
        <a:bodyPr/>
        <a:lstStyle/>
        <a:p>
          <a:endParaRPr lang="zh-CN" altLang="en-US" sz="1400">
            <a:latin typeface="微软雅黑" panose="020B0503020204020204" pitchFamily="34" charset="-122"/>
            <a:ea typeface="微软雅黑" panose="020B0503020204020204" pitchFamily="34" charset="-122"/>
          </a:endParaRPr>
        </a:p>
      </dgm:t>
    </dgm:pt>
    <dgm:pt modelId="{DFC87826-72FA-4C67-AA27-EAE41821322E}">
      <dgm:prSet custT="1"/>
      <dgm:spPr/>
      <dgm:t>
        <a:bodyPr/>
        <a:lstStyle/>
        <a:p>
          <a:pPr>
            <a:buFont typeface="+mj-lt"/>
            <a:buAutoNum type="arabicPeriod"/>
          </a:pPr>
          <a:r>
            <a:rPr lang="zh-CN" sz="1400" dirty="0">
              <a:latin typeface="微软雅黑" panose="020B0503020204020204" pitchFamily="34" charset="-122"/>
              <a:ea typeface="微软雅黑" panose="020B0503020204020204" pitchFamily="34" charset="-122"/>
            </a:rPr>
            <a:t>双手抓住内面，将内面朝外轻轻卷至踝部，连同</a:t>
          </a:r>
          <a:r>
            <a:rPr lang="zh-CN" altLang="en-US" sz="1400" dirty="0">
              <a:latin typeface="微软雅黑" panose="020B0503020204020204" pitchFamily="34" charset="-122"/>
              <a:ea typeface="微软雅黑" panose="020B0503020204020204" pitchFamily="34" charset="-122"/>
            </a:rPr>
            <a:t>鞋套（如有）</a:t>
          </a:r>
          <a:r>
            <a:rPr lang="zh-CN" sz="1400" dirty="0">
              <a:latin typeface="微软雅黑" panose="020B0503020204020204" pitchFamily="34" charset="-122"/>
              <a:ea typeface="微软雅黑" panose="020B0503020204020204" pitchFamily="34" charset="-122"/>
            </a:rPr>
            <a:t>一起脱下</a:t>
          </a:r>
          <a:endParaRPr lang="zh-CN" altLang="en-US" sz="1400" dirty="0">
            <a:latin typeface="微软雅黑" panose="020B0503020204020204" pitchFamily="34" charset="-122"/>
            <a:ea typeface="微软雅黑" panose="020B0503020204020204" pitchFamily="34" charset="-122"/>
          </a:endParaRPr>
        </a:p>
      </dgm:t>
    </dgm:pt>
    <dgm:pt modelId="{41665378-16CA-4CAE-97C3-700BFDA50FDD}" type="parTrans" cxnId="{6A909875-249F-4365-B2F9-5C971A4896D1}">
      <dgm:prSet/>
      <dgm:spPr/>
      <dgm:t>
        <a:bodyPr/>
        <a:lstStyle/>
        <a:p>
          <a:endParaRPr lang="zh-CN" altLang="en-US" sz="1400">
            <a:latin typeface="微软雅黑" panose="020B0503020204020204" pitchFamily="34" charset="-122"/>
            <a:ea typeface="微软雅黑" panose="020B0503020204020204" pitchFamily="34" charset="-122"/>
          </a:endParaRPr>
        </a:p>
      </dgm:t>
    </dgm:pt>
    <dgm:pt modelId="{4B1B2D8B-096F-4089-86AA-78E6BBFE41A1}" type="sibTrans" cxnId="{6A909875-249F-4365-B2F9-5C971A4896D1}">
      <dgm:prSet custT="1"/>
      <dgm:spPr/>
      <dgm:t>
        <a:bodyPr/>
        <a:lstStyle/>
        <a:p>
          <a:endParaRPr lang="zh-CN" altLang="en-US" sz="1400">
            <a:latin typeface="微软雅黑" panose="020B0503020204020204" pitchFamily="34" charset="-122"/>
            <a:ea typeface="微软雅黑" panose="020B0503020204020204" pitchFamily="34" charset="-122"/>
          </a:endParaRPr>
        </a:p>
      </dgm:t>
    </dgm:pt>
    <dgm:pt modelId="{3AB3C8BC-826F-479F-8C69-47D012CA78B6}">
      <dgm:prSet custT="1"/>
      <dgm:spPr/>
      <dgm:t>
        <a:bodyPr/>
        <a:lstStyle/>
        <a:p>
          <a:pPr>
            <a:buFont typeface="+mj-lt"/>
            <a:buAutoNum type="arabicPeriod"/>
          </a:pPr>
          <a:r>
            <a:rPr lang="zh-CN" sz="1400" dirty="0">
              <a:latin typeface="微软雅黑" panose="020B0503020204020204" pitchFamily="34" charset="-122"/>
              <a:ea typeface="微软雅黑" panose="020B0503020204020204" pitchFamily="34" charset="-122"/>
            </a:rPr>
            <a:t>扔入黄色垃圾桶</a:t>
          </a:r>
          <a:endParaRPr lang="zh-CN" altLang="en-US" sz="1400" dirty="0">
            <a:latin typeface="微软雅黑" panose="020B0503020204020204" pitchFamily="34" charset="-122"/>
            <a:ea typeface="微软雅黑" panose="020B0503020204020204" pitchFamily="34" charset="-122"/>
          </a:endParaRPr>
        </a:p>
      </dgm:t>
    </dgm:pt>
    <dgm:pt modelId="{7658F7B8-E0BC-457F-8526-5B3AF48B301E}" type="parTrans" cxnId="{F2954DC0-FA06-44BA-84D1-1EEA4A944DCA}">
      <dgm:prSet/>
      <dgm:spPr/>
      <dgm:t>
        <a:bodyPr/>
        <a:lstStyle/>
        <a:p>
          <a:endParaRPr lang="zh-CN" altLang="en-US" sz="1400">
            <a:latin typeface="微软雅黑" panose="020B0503020204020204" pitchFamily="34" charset="-122"/>
            <a:ea typeface="微软雅黑" panose="020B0503020204020204" pitchFamily="34" charset="-122"/>
          </a:endParaRPr>
        </a:p>
      </dgm:t>
    </dgm:pt>
    <dgm:pt modelId="{6FC618CD-ED9F-49C1-8E88-063438DAB67F}" type="sibTrans" cxnId="{F2954DC0-FA06-44BA-84D1-1EEA4A944DCA}">
      <dgm:prSet custT="1"/>
      <dgm:spPr/>
      <dgm:t>
        <a:bodyPr/>
        <a:lstStyle/>
        <a:p>
          <a:endParaRPr lang="zh-CN" altLang="en-US" sz="1400">
            <a:latin typeface="微软雅黑" panose="020B0503020204020204" pitchFamily="34" charset="-122"/>
            <a:ea typeface="微软雅黑" panose="020B0503020204020204" pitchFamily="34" charset="-122"/>
          </a:endParaRPr>
        </a:p>
      </dgm:t>
    </dgm:pt>
    <dgm:pt modelId="{34F88A3C-A925-4217-9A35-3502FEEDE217}">
      <dgm:prSet custT="1"/>
      <dgm:spPr/>
      <dgm:t>
        <a:bodyPr/>
        <a:lstStyle/>
        <a:p>
          <a:pPr>
            <a:buFont typeface="+mj-lt"/>
            <a:buAutoNum type="arabicPeriod"/>
          </a:pPr>
          <a:r>
            <a:rPr lang="zh-CN" altLang="en-US" sz="1400">
              <a:latin typeface="微软雅黑" panose="020B0503020204020204" pitchFamily="34" charset="-122"/>
              <a:ea typeface="微软雅黑" panose="020B0503020204020204" pitchFamily="34" charset="-122"/>
            </a:rPr>
            <a:t>进行手卫生</a:t>
          </a:r>
        </a:p>
      </dgm:t>
    </dgm:pt>
    <dgm:pt modelId="{D95DE257-B999-4FF3-9DAE-6B6BC9198017}" type="parTrans" cxnId="{95D51556-71BC-454A-9073-BB7FF7C65E73}">
      <dgm:prSet/>
      <dgm:spPr/>
      <dgm:t>
        <a:bodyPr/>
        <a:lstStyle/>
        <a:p>
          <a:endParaRPr lang="zh-CN" altLang="en-US" sz="1400">
            <a:latin typeface="微软雅黑" panose="020B0503020204020204" pitchFamily="34" charset="-122"/>
            <a:ea typeface="微软雅黑" panose="020B0503020204020204" pitchFamily="34" charset="-122"/>
          </a:endParaRPr>
        </a:p>
      </dgm:t>
    </dgm:pt>
    <dgm:pt modelId="{B3C26CAF-61F5-4F0B-AF54-A70510475A43}" type="sibTrans" cxnId="{95D51556-71BC-454A-9073-BB7FF7C65E73}">
      <dgm:prSet/>
      <dgm:spPr/>
      <dgm:t>
        <a:bodyPr/>
        <a:lstStyle/>
        <a:p>
          <a:endParaRPr lang="zh-CN" altLang="en-US" sz="1400">
            <a:latin typeface="微软雅黑" panose="020B0503020204020204" pitchFamily="34" charset="-122"/>
            <a:ea typeface="微软雅黑" panose="020B0503020204020204" pitchFamily="34" charset="-122"/>
          </a:endParaRPr>
        </a:p>
      </dgm:t>
    </dgm:pt>
    <dgm:pt modelId="{C6CBC0F9-343C-4615-A31C-C0D3FF137EB7}" type="pres">
      <dgm:prSet presAssocID="{12E081AA-E62D-4B7B-894A-1F797F0BD6B1}" presName="linearFlow" presStyleCnt="0">
        <dgm:presLayoutVars>
          <dgm:resizeHandles val="exact"/>
        </dgm:presLayoutVars>
      </dgm:prSet>
      <dgm:spPr/>
    </dgm:pt>
    <dgm:pt modelId="{CE57AA1D-C14F-4DC6-B4DD-25F5A9C7F9F3}" type="pres">
      <dgm:prSet presAssocID="{11031D12-63CF-4A25-8086-16351D2FE2D5}" presName="node" presStyleLbl="node1" presStyleIdx="0" presStyleCnt="6" custScaleX="159349" custScaleY="59753">
        <dgm:presLayoutVars>
          <dgm:bulletEnabled val="1"/>
        </dgm:presLayoutVars>
      </dgm:prSet>
      <dgm:spPr/>
    </dgm:pt>
    <dgm:pt modelId="{715A0C01-AB08-4FAB-9FE4-5D04F6E337E3}" type="pres">
      <dgm:prSet presAssocID="{D63C1CA9-8F09-475A-B317-14D5365EB09E}" presName="sibTrans" presStyleLbl="sibTrans2D1" presStyleIdx="0" presStyleCnt="5"/>
      <dgm:spPr/>
    </dgm:pt>
    <dgm:pt modelId="{0E4D78E8-0B4E-476C-97B0-9D4DC94F553A}" type="pres">
      <dgm:prSet presAssocID="{D63C1CA9-8F09-475A-B317-14D5365EB09E}" presName="connectorText" presStyleLbl="sibTrans2D1" presStyleIdx="0" presStyleCnt="5"/>
      <dgm:spPr/>
    </dgm:pt>
    <dgm:pt modelId="{DB21D5DF-D7F1-4667-92CF-65499C76A61E}" type="pres">
      <dgm:prSet presAssocID="{5C9E2BAB-2757-4946-809C-FC1FE97B8BF5}" presName="node" presStyleLbl="node1" presStyleIdx="1" presStyleCnt="6" custScaleX="159349" custScaleY="64350">
        <dgm:presLayoutVars>
          <dgm:bulletEnabled val="1"/>
        </dgm:presLayoutVars>
      </dgm:prSet>
      <dgm:spPr/>
    </dgm:pt>
    <dgm:pt modelId="{DE31B5BD-C67D-4837-90F8-CB07D3BF39F5}" type="pres">
      <dgm:prSet presAssocID="{14BD0B9E-21EA-4015-9CA4-87727A6FB3D7}" presName="sibTrans" presStyleLbl="sibTrans2D1" presStyleIdx="1" presStyleCnt="5"/>
      <dgm:spPr/>
    </dgm:pt>
    <dgm:pt modelId="{1BA05C4E-5379-4B87-9803-DD56E066BE6A}" type="pres">
      <dgm:prSet presAssocID="{14BD0B9E-21EA-4015-9CA4-87727A6FB3D7}" presName="connectorText" presStyleLbl="sibTrans2D1" presStyleIdx="1" presStyleCnt="5"/>
      <dgm:spPr/>
    </dgm:pt>
    <dgm:pt modelId="{5C227750-EB91-4281-B3C0-8A694E888A1F}" type="pres">
      <dgm:prSet presAssocID="{259131DB-BF88-4DA5-B391-17CCB70695D8}" presName="node" presStyleLbl="node1" presStyleIdx="2" presStyleCnt="6" custScaleX="159349">
        <dgm:presLayoutVars>
          <dgm:bulletEnabled val="1"/>
        </dgm:presLayoutVars>
      </dgm:prSet>
      <dgm:spPr/>
    </dgm:pt>
    <dgm:pt modelId="{4A46B7A2-BF00-42BE-80E9-AF214095D1C4}" type="pres">
      <dgm:prSet presAssocID="{CCC03F4F-5AB8-4E60-B635-38E7C252C001}" presName="sibTrans" presStyleLbl="sibTrans2D1" presStyleIdx="2" presStyleCnt="5"/>
      <dgm:spPr/>
    </dgm:pt>
    <dgm:pt modelId="{68F60E19-57DF-4BA4-95AC-32DEC1FEE740}" type="pres">
      <dgm:prSet presAssocID="{CCC03F4F-5AB8-4E60-B635-38E7C252C001}" presName="connectorText" presStyleLbl="sibTrans2D1" presStyleIdx="2" presStyleCnt="5"/>
      <dgm:spPr/>
    </dgm:pt>
    <dgm:pt modelId="{C97982D6-334E-476A-9ADE-6E7C4BA69A9B}" type="pres">
      <dgm:prSet presAssocID="{DFC87826-72FA-4C67-AA27-EAE41821322E}" presName="node" presStyleLbl="node1" presStyleIdx="3" presStyleCnt="6" custScaleX="159349">
        <dgm:presLayoutVars>
          <dgm:bulletEnabled val="1"/>
        </dgm:presLayoutVars>
      </dgm:prSet>
      <dgm:spPr/>
    </dgm:pt>
    <dgm:pt modelId="{ABAAE12F-87CA-42C0-AE6F-76669DA7EBF3}" type="pres">
      <dgm:prSet presAssocID="{4B1B2D8B-096F-4089-86AA-78E6BBFE41A1}" presName="sibTrans" presStyleLbl="sibTrans2D1" presStyleIdx="3" presStyleCnt="5"/>
      <dgm:spPr/>
    </dgm:pt>
    <dgm:pt modelId="{7C54475C-9933-4735-AB1D-D302EDC6272B}" type="pres">
      <dgm:prSet presAssocID="{4B1B2D8B-096F-4089-86AA-78E6BBFE41A1}" presName="connectorText" presStyleLbl="sibTrans2D1" presStyleIdx="3" presStyleCnt="5"/>
      <dgm:spPr/>
    </dgm:pt>
    <dgm:pt modelId="{817C1278-2B96-4E93-8385-E7F9999ED2DC}" type="pres">
      <dgm:prSet presAssocID="{3AB3C8BC-826F-479F-8C69-47D012CA78B6}" presName="node" presStyleLbl="node1" presStyleIdx="4" presStyleCnt="6" custScaleX="159349" custScaleY="65015">
        <dgm:presLayoutVars>
          <dgm:bulletEnabled val="1"/>
        </dgm:presLayoutVars>
      </dgm:prSet>
      <dgm:spPr/>
    </dgm:pt>
    <dgm:pt modelId="{DA222CA0-639C-409E-993D-FFFD5F10FE05}" type="pres">
      <dgm:prSet presAssocID="{6FC618CD-ED9F-49C1-8E88-063438DAB67F}" presName="sibTrans" presStyleLbl="sibTrans2D1" presStyleIdx="4" presStyleCnt="5"/>
      <dgm:spPr/>
    </dgm:pt>
    <dgm:pt modelId="{D745B886-303E-4850-8A11-94BEC4F5CD9D}" type="pres">
      <dgm:prSet presAssocID="{6FC618CD-ED9F-49C1-8E88-063438DAB67F}" presName="connectorText" presStyleLbl="sibTrans2D1" presStyleIdx="4" presStyleCnt="5"/>
      <dgm:spPr/>
    </dgm:pt>
    <dgm:pt modelId="{AF87F63E-9EA0-4110-B659-EB59CC2D1D08}" type="pres">
      <dgm:prSet presAssocID="{34F88A3C-A925-4217-9A35-3502FEEDE217}" presName="node" presStyleLbl="node1" presStyleIdx="5" presStyleCnt="6" custScaleX="159349" custScaleY="63422">
        <dgm:presLayoutVars>
          <dgm:bulletEnabled val="1"/>
        </dgm:presLayoutVars>
      </dgm:prSet>
      <dgm:spPr/>
    </dgm:pt>
  </dgm:ptLst>
  <dgm:cxnLst>
    <dgm:cxn modelId="{97345A26-0DE1-4D0C-8510-D9B96647260D}" type="presOf" srcId="{14BD0B9E-21EA-4015-9CA4-87727A6FB3D7}" destId="{DE31B5BD-C67D-4837-90F8-CB07D3BF39F5}" srcOrd="0" destOrd="0" presId="urn:microsoft.com/office/officeart/2005/8/layout/process2"/>
    <dgm:cxn modelId="{791D7B2C-2225-473F-B3D4-B1AE6039C27A}" type="presOf" srcId="{6FC618CD-ED9F-49C1-8E88-063438DAB67F}" destId="{DA222CA0-639C-409E-993D-FFFD5F10FE05}" srcOrd="0" destOrd="0" presId="urn:microsoft.com/office/officeart/2005/8/layout/process2"/>
    <dgm:cxn modelId="{23E3F736-BFFE-4EEE-BAD1-85730100ABD9}" srcId="{12E081AA-E62D-4B7B-894A-1F797F0BD6B1}" destId="{259131DB-BF88-4DA5-B391-17CCB70695D8}" srcOrd="2" destOrd="0" parTransId="{2735B68B-D5C3-49C5-AE3A-4EAC0F4A734A}" sibTransId="{CCC03F4F-5AB8-4E60-B635-38E7C252C001}"/>
    <dgm:cxn modelId="{5915203D-429B-4E1E-90AB-7BAC9E4538A3}" type="presOf" srcId="{DFC87826-72FA-4C67-AA27-EAE41821322E}" destId="{C97982D6-334E-476A-9ADE-6E7C4BA69A9B}" srcOrd="0" destOrd="0" presId="urn:microsoft.com/office/officeart/2005/8/layout/process2"/>
    <dgm:cxn modelId="{1182633D-4F0F-435B-BF0F-BDE3EAA56B30}" type="presOf" srcId="{259131DB-BF88-4DA5-B391-17CCB70695D8}" destId="{5C227750-EB91-4281-B3C0-8A694E888A1F}" srcOrd="0" destOrd="0" presId="urn:microsoft.com/office/officeart/2005/8/layout/process2"/>
    <dgm:cxn modelId="{0DFAC163-C88B-469E-BB2A-3B3254A25378}" type="presOf" srcId="{D63C1CA9-8F09-475A-B317-14D5365EB09E}" destId="{715A0C01-AB08-4FAB-9FE4-5D04F6E337E3}" srcOrd="0" destOrd="0" presId="urn:microsoft.com/office/officeart/2005/8/layout/process2"/>
    <dgm:cxn modelId="{47A4BC53-90F5-49C0-812F-BCF504525EE8}" type="presOf" srcId="{5C9E2BAB-2757-4946-809C-FC1FE97B8BF5}" destId="{DB21D5DF-D7F1-4667-92CF-65499C76A61E}" srcOrd="0" destOrd="0" presId="urn:microsoft.com/office/officeart/2005/8/layout/process2"/>
    <dgm:cxn modelId="{6A909875-249F-4365-B2F9-5C971A4896D1}" srcId="{12E081AA-E62D-4B7B-894A-1F797F0BD6B1}" destId="{DFC87826-72FA-4C67-AA27-EAE41821322E}" srcOrd="3" destOrd="0" parTransId="{41665378-16CA-4CAE-97C3-700BFDA50FDD}" sibTransId="{4B1B2D8B-096F-4089-86AA-78E6BBFE41A1}"/>
    <dgm:cxn modelId="{95D51556-71BC-454A-9073-BB7FF7C65E73}" srcId="{12E081AA-E62D-4B7B-894A-1F797F0BD6B1}" destId="{34F88A3C-A925-4217-9A35-3502FEEDE217}" srcOrd="5" destOrd="0" parTransId="{D95DE257-B999-4FF3-9DAE-6B6BC9198017}" sibTransId="{B3C26CAF-61F5-4F0B-AF54-A70510475A43}"/>
    <dgm:cxn modelId="{4489A97F-AA87-4087-A048-A3A5CDA753AF}" type="presOf" srcId="{34F88A3C-A925-4217-9A35-3502FEEDE217}" destId="{AF87F63E-9EA0-4110-B659-EB59CC2D1D08}" srcOrd="0" destOrd="0" presId="urn:microsoft.com/office/officeart/2005/8/layout/process2"/>
    <dgm:cxn modelId="{51E07688-629E-478B-B173-71BE2254C91A}" type="presOf" srcId="{14BD0B9E-21EA-4015-9CA4-87727A6FB3D7}" destId="{1BA05C4E-5379-4B87-9803-DD56E066BE6A}" srcOrd="1" destOrd="0" presId="urn:microsoft.com/office/officeart/2005/8/layout/process2"/>
    <dgm:cxn modelId="{4098C2A9-76AA-4DB9-AF21-92887F9DF774}" type="presOf" srcId="{6FC618CD-ED9F-49C1-8E88-063438DAB67F}" destId="{D745B886-303E-4850-8A11-94BEC4F5CD9D}" srcOrd="1" destOrd="0" presId="urn:microsoft.com/office/officeart/2005/8/layout/process2"/>
    <dgm:cxn modelId="{844A1BAE-9145-4567-AD21-99E3A015073D}" type="presOf" srcId="{4B1B2D8B-096F-4089-86AA-78E6BBFE41A1}" destId="{ABAAE12F-87CA-42C0-AE6F-76669DA7EBF3}" srcOrd="0" destOrd="0" presId="urn:microsoft.com/office/officeart/2005/8/layout/process2"/>
    <dgm:cxn modelId="{F2954DC0-FA06-44BA-84D1-1EEA4A944DCA}" srcId="{12E081AA-E62D-4B7B-894A-1F797F0BD6B1}" destId="{3AB3C8BC-826F-479F-8C69-47D012CA78B6}" srcOrd="4" destOrd="0" parTransId="{7658F7B8-E0BC-457F-8526-5B3AF48B301E}" sibTransId="{6FC618CD-ED9F-49C1-8E88-063438DAB67F}"/>
    <dgm:cxn modelId="{A1A94AC6-31B7-4D3D-86FF-FC9967C9C3D4}" type="presOf" srcId="{11031D12-63CF-4A25-8086-16351D2FE2D5}" destId="{CE57AA1D-C14F-4DC6-B4DD-25F5A9C7F9F3}" srcOrd="0" destOrd="0" presId="urn:microsoft.com/office/officeart/2005/8/layout/process2"/>
    <dgm:cxn modelId="{BADD6AC9-A3BC-4DA5-8902-B4B1EF2F71D9}" type="presOf" srcId="{12E081AA-E62D-4B7B-894A-1F797F0BD6B1}" destId="{C6CBC0F9-343C-4615-A31C-C0D3FF137EB7}" srcOrd="0" destOrd="0" presId="urn:microsoft.com/office/officeart/2005/8/layout/process2"/>
    <dgm:cxn modelId="{C0AACAD2-137C-4435-AB52-F0A3062514CB}" srcId="{12E081AA-E62D-4B7B-894A-1F797F0BD6B1}" destId="{11031D12-63CF-4A25-8086-16351D2FE2D5}" srcOrd="0" destOrd="0" parTransId="{DC26F229-8774-4D23-A864-A474872C4F93}" sibTransId="{D63C1CA9-8F09-475A-B317-14D5365EB09E}"/>
    <dgm:cxn modelId="{976F32E0-246D-48E2-A55D-BE3CDD62381F}" type="presOf" srcId="{D63C1CA9-8F09-475A-B317-14D5365EB09E}" destId="{0E4D78E8-0B4E-476C-97B0-9D4DC94F553A}" srcOrd="1" destOrd="0" presId="urn:microsoft.com/office/officeart/2005/8/layout/process2"/>
    <dgm:cxn modelId="{6DC365E1-3B88-4B57-A36C-3324862CFF00}" type="presOf" srcId="{4B1B2D8B-096F-4089-86AA-78E6BBFE41A1}" destId="{7C54475C-9933-4735-AB1D-D302EDC6272B}" srcOrd="1" destOrd="0" presId="urn:microsoft.com/office/officeart/2005/8/layout/process2"/>
    <dgm:cxn modelId="{34213FE2-3344-4FC1-AEC0-0EEE47E9CCEE}" type="presOf" srcId="{3AB3C8BC-826F-479F-8C69-47D012CA78B6}" destId="{817C1278-2B96-4E93-8385-E7F9999ED2DC}" srcOrd="0" destOrd="0" presId="urn:microsoft.com/office/officeart/2005/8/layout/process2"/>
    <dgm:cxn modelId="{080018E7-5F74-48EA-81C1-E37275AD8E47}" type="presOf" srcId="{CCC03F4F-5AB8-4E60-B635-38E7C252C001}" destId="{68F60E19-57DF-4BA4-95AC-32DEC1FEE740}" srcOrd="1" destOrd="0" presId="urn:microsoft.com/office/officeart/2005/8/layout/process2"/>
    <dgm:cxn modelId="{AB1B00ED-3C57-4374-9724-9B0DE490484E}" srcId="{12E081AA-E62D-4B7B-894A-1F797F0BD6B1}" destId="{5C9E2BAB-2757-4946-809C-FC1FE97B8BF5}" srcOrd="1" destOrd="0" parTransId="{3E8424BF-5AD0-4A3F-8A68-EB1140186447}" sibTransId="{14BD0B9E-21EA-4015-9CA4-87727A6FB3D7}"/>
    <dgm:cxn modelId="{E05CADF3-6B02-465D-9A48-B34A5EBB4ED5}" type="presOf" srcId="{CCC03F4F-5AB8-4E60-B635-38E7C252C001}" destId="{4A46B7A2-BF00-42BE-80E9-AF214095D1C4}" srcOrd="0" destOrd="0" presId="urn:microsoft.com/office/officeart/2005/8/layout/process2"/>
    <dgm:cxn modelId="{9D83F4C5-8FB9-4B42-AE6A-BD83B9700E32}" type="presParOf" srcId="{C6CBC0F9-343C-4615-A31C-C0D3FF137EB7}" destId="{CE57AA1D-C14F-4DC6-B4DD-25F5A9C7F9F3}" srcOrd="0" destOrd="0" presId="urn:microsoft.com/office/officeart/2005/8/layout/process2"/>
    <dgm:cxn modelId="{39A9AE6F-EFA3-47D9-8D6A-8EDA43D45771}" type="presParOf" srcId="{C6CBC0F9-343C-4615-A31C-C0D3FF137EB7}" destId="{715A0C01-AB08-4FAB-9FE4-5D04F6E337E3}" srcOrd="1" destOrd="0" presId="urn:microsoft.com/office/officeart/2005/8/layout/process2"/>
    <dgm:cxn modelId="{24F7BA2E-8248-4D8E-BEE9-38BAB55EBF62}" type="presParOf" srcId="{715A0C01-AB08-4FAB-9FE4-5D04F6E337E3}" destId="{0E4D78E8-0B4E-476C-97B0-9D4DC94F553A}" srcOrd="0" destOrd="0" presId="urn:microsoft.com/office/officeart/2005/8/layout/process2"/>
    <dgm:cxn modelId="{291E0385-09D7-463A-ADEF-46BCE8083C12}" type="presParOf" srcId="{C6CBC0F9-343C-4615-A31C-C0D3FF137EB7}" destId="{DB21D5DF-D7F1-4667-92CF-65499C76A61E}" srcOrd="2" destOrd="0" presId="urn:microsoft.com/office/officeart/2005/8/layout/process2"/>
    <dgm:cxn modelId="{B65119F1-B01D-484F-A503-1F8A13FD3B39}" type="presParOf" srcId="{C6CBC0F9-343C-4615-A31C-C0D3FF137EB7}" destId="{DE31B5BD-C67D-4837-90F8-CB07D3BF39F5}" srcOrd="3" destOrd="0" presId="urn:microsoft.com/office/officeart/2005/8/layout/process2"/>
    <dgm:cxn modelId="{1BB0C942-F40A-42C8-93FB-74BE33282190}" type="presParOf" srcId="{DE31B5BD-C67D-4837-90F8-CB07D3BF39F5}" destId="{1BA05C4E-5379-4B87-9803-DD56E066BE6A}" srcOrd="0" destOrd="0" presId="urn:microsoft.com/office/officeart/2005/8/layout/process2"/>
    <dgm:cxn modelId="{97666048-382A-4704-88B1-22AB8EA7EA5D}" type="presParOf" srcId="{C6CBC0F9-343C-4615-A31C-C0D3FF137EB7}" destId="{5C227750-EB91-4281-B3C0-8A694E888A1F}" srcOrd="4" destOrd="0" presId="urn:microsoft.com/office/officeart/2005/8/layout/process2"/>
    <dgm:cxn modelId="{318CCB85-0145-4C3C-ADBD-EF307F1E8F45}" type="presParOf" srcId="{C6CBC0F9-343C-4615-A31C-C0D3FF137EB7}" destId="{4A46B7A2-BF00-42BE-80E9-AF214095D1C4}" srcOrd="5" destOrd="0" presId="urn:microsoft.com/office/officeart/2005/8/layout/process2"/>
    <dgm:cxn modelId="{BACF79A8-3653-4D4C-8B50-47F6C3E90430}" type="presParOf" srcId="{4A46B7A2-BF00-42BE-80E9-AF214095D1C4}" destId="{68F60E19-57DF-4BA4-95AC-32DEC1FEE740}" srcOrd="0" destOrd="0" presId="urn:microsoft.com/office/officeart/2005/8/layout/process2"/>
    <dgm:cxn modelId="{8A9FD5C5-E1D3-47C8-BE20-7DDF8D50CF47}" type="presParOf" srcId="{C6CBC0F9-343C-4615-A31C-C0D3FF137EB7}" destId="{C97982D6-334E-476A-9ADE-6E7C4BA69A9B}" srcOrd="6" destOrd="0" presId="urn:microsoft.com/office/officeart/2005/8/layout/process2"/>
    <dgm:cxn modelId="{4CF60497-1295-4789-A46E-033605514301}" type="presParOf" srcId="{C6CBC0F9-343C-4615-A31C-C0D3FF137EB7}" destId="{ABAAE12F-87CA-42C0-AE6F-76669DA7EBF3}" srcOrd="7" destOrd="0" presId="urn:microsoft.com/office/officeart/2005/8/layout/process2"/>
    <dgm:cxn modelId="{9342C0CB-1F42-4393-BE15-493BE985DEB4}" type="presParOf" srcId="{ABAAE12F-87CA-42C0-AE6F-76669DA7EBF3}" destId="{7C54475C-9933-4735-AB1D-D302EDC6272B}" srcOrd="0" destOrd="0" presId="urn:microsoft.com/office/officeart/2005/8/layout/process2"/>
    <dgm:cxn modelId="{5F5D15AD-4343-4CAE-90B8-A001C882EF43}" type="presParOf" srcId="{C6CBC0F9-343C-4615-A31C-C0D3FF137EB7}" destId="{817C1278-2B96-4E93-8385-E7F9999ED2DC}" srcOrd="8" destOrd="0" presId="urn:microsoft.com/office/officeart/2005/8/layout/process2"/>
    <dgm:cxn modelId="{D4232625-91AF-4A18-BE87-E207968F8954}" type="presParOf" srcId="{C6CBC0F9-343C-4615-A31C-C0D3FF137EB7}" destId="{DA222CA0-639C-409E-993D-FFFD5F10FE05}" srcOrd="9" destOrd="0" presId="urn:microsoft.com/office/officeart/2005/8/layout/process2"/>
    <dgm:cxn modelId="{F058206B-EE81-4A75-B480-12516EF87167}" type="presParOf" srcId="{DA222CA0-639C-409E-993D-FFFD5F10FE05}" destId="{D745B886-303E-4850-8A11-94BEC4F5CD9D}" srcOrd="0" destOrd="0" presId="urn:microsoft.com/office/officeart/2005/8/layout/process2"/>
    <dgm:cxn modelId="{7F7449F8-CD41-46BE-9CC0-521981D9BAD7}" type="presParOf" srcId="{C6CBC0F9-343C-4615-A31C-C0D3FF137EB7}" destId="{AF87F63E-9EA0-4110-B659-EB59CC2D1D08}" srcOrd="10" destOrd="0" presId="urn:microsoft.com/office/officeart/2005/8/layout/process2"/>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12E081AA-E62D-4B7B-894A-1F797F0BD6B1}" type="doc">
      <dgm:prSet loTypeId="urn:microsoft.com/office/officeart/2005/8/layout/process2" loCatId="process" qsTypeId="urn:microsoft.com/office/officeart/2005/8/quickstyle/simple1#2" qsCatId="simple" csTypeId="urn:microsoft.com/office/officeart/2005/8/colors/accent1_1#2" csCatId="accent1" phldr="1"/>
      <dgm:spPr/>
    </dgm:pt>
    <dgm:pt modelId="{11031D12-63CF-4A25-8086-16351D2FE2D5}">
      <dgm:prSet phldrT="[文本]" custT="1"/>
      <dgm:spPr/>
      <dgm:t>
        <a:bodyPr/>
        <a:lstStyle/>
        <a:p>
          <a:pPr algn="ctr">
            <a:buFont typeface="+mj-lt"/>
            <a:buNone/>
          </a:pPr>
          <a:r>
            <a:rPr lang="zh-CN" altLang="en-US" sz="1400" dirty="0">
              <a:latin typeface="微软雅黑" panose="020B0503020204020204" charset="-122"/>
              <a:ea typeface="微软雅黑" panose="020B0503020204020204" charset="-122"/>
            </a:rPr>
            <a:t>进行手卫生</a:t>
          </a:r>
        </a:p>
      </dgm:t>
    </dgm:pt>
    <dgm:pt modelId="{DC26F229-8774-4D23-A864-A474872C4F93}" type="parTrans" cxnId="{C0AACAD2-137C-4435-AB52-F0A3062514CB}">
      <dgm:prSet/>
      <dgm:spPr/>
      <dgm:t>
        <a:bodyPr/>
        <a:lstStyle/>
        <a:p>
          <a:pPr algn="ctr"/>
          <a:endParaRPr lang="zh-CN" altLang="en-US" sz="1800">
            <a:latin typeface="微软雅黑" panose="020B0503020204020204" charset="-122"/>
            <a:ea typeface="微软雅黑" panose="020B0503020204020204" charset="-122"/>
          </a:endParaRPr>
        </a:p>
      </dgm:t>
    </dgm:pt>
    <dgm:pt modelId="{D63C1CA9-8F09-475A-B317-14D5365EB09E}" type="sibTrans" cxnId="{C0AACAD2-137C-4435-AB52-F0A3062514CB}">
      <dgm:prSet custT="1"/>
      <dgm:spPr/>
      <dgm:t>
        <a:bodyPr/>
        <a:lstStyle/>
        <a:p>
          <a:pPr algn="ctr"/>
          <a:endParaRPr lang="zh-CN" altLang="en-US" sz="1800">
            <a:latin typeface="微软雅黑" panose="020B0503020204020204" charset="-122"/>
            <a:ea typeface="微软雅黑" panose="020B0503020204020204" charset="-122"/>
          </a:endParaRPr>
        </a:p>
      </dgm:t>
    </dgm:pt>
    <dgm:pt modelId="{5C9E2BAB-2757-4946-809C-FC1FE97B8BF5}">
      <dgm:prSet phldrT="[文本]" custT="1"/>
      <dgm:spPr/>
      <dgm:t>
        <a:bodyPr/>
        <a:lstStyle/>
        <a:p>
          <a:pPr algn="ctr">
            <a:buFont typeface="+mj-lt"/>
            <a:buNone/>
          </a:pPr>
          <a:r>
            <a:rPr lang="zh-CN" altLang="en-US" sz="1400" dirty="0">
              <a:latin typeface="微软雅黑" panose="020B0503020204020204" charset="-122"/>
              <a:ea typeface="微软雅黑" panose="020B0503020204020204" charset="-122"/>
            </a:rPr>
            <a:t>抓住护目镜的耳围或者防护面罩的头围末端摘掉护目镜，注意切勿用手接触前面部（前面部属于污染部位，避免二次污染）</a:t>
          </a:r>
        </a:p>
      </dgm:t>
    </dgm:pt>
    <dgm:pt modelId="{3E8424BF-5AD0-4A3F-8A68-EB1140186447}" type="parTrans" cxnId="{AB1B00ED-3C57-4374-9724-9B0DE490484E}">
      <dgm:prSet/>
      <dgm:spPr/>
      <dgm:t>
        <a:bodyPr/>
        <a:lstStyle/>
        <a:p>
          <a:pPr algn="ctr"/>
          <a:endParaRPr lang="zh-CN" altLang="en-US" sz="1800">
            <a:latin typeface="微软雅黑" panose="020B0503020204020204" charset="-122"/>
            <a:ea typeface="微软雅黑" panose="020B0503020204020204" charset="-122"/>
          </a:endParaRPr>
        </a:p>
      </dgm:t>
    </dgm:pt>
    <dgm:pt modelId="{14BD0B9E-21EA-4015-9CA4-87727A6FB3D7}" type="sibTrans" cxnId="{AB1B00ED-3C57-4374-9724-9B0DE490484E}">
      <dgm:prSet custT="1"/>
      <dgm:spPr/>
      <dgm:t>
        <a:bodyPr/>
        <a:lstStyle/>
        <a:p>
          <a:pPr algn="ctr"/>
          <a:endParaRPr lang="zh-CN" altLang="en-US" sz="1800">
            <a:latin typeface="微软雅黑" panose="020B0503020204020204" charset="-122"/>
            <a:ea typeface="微软雅黑" panose="020B0503020204020204" charset="-122"/>
          </a:endParaRPr>
        </a:p>
      </dgm:t>
    </dgm:pt>
    <dgm:pt modelId="{259131DB-BF88-4DA5-B391-17CCB70695D8}">
      <dgm:prSet phldrT="[文本]" custT="1"/>
      <dgm:spPr/>
      <dgm:t>
        <a:bodyPr/>
        <a:lstStyle/>
        <a:p>
          <a:pPr algn="ctr">
            <a:buFont typeface="+mj-lt"/>
            <a:buNone/>
          </a:pPr>
          <a:r>
            <a:rPr lang="zh-CN" altLang="en-US" sz="1400" dirty="0">
              <a:latin typeface="微软雅黑" panose="020B0503020204020204" charset="-122"/>
              <a:ea typeface="微软雅黑" panose="020B0503020204020204" charset="-122"/>
            </a:rPr>
            <a:t>可重复使用的放入带盖容器内集中清洁消毒，不可重复使用的直接丢</a:t>
          </a:r>
          <a:r>
            <a:rPr lang="zh-CN" altLang="en-US" sz="1400">
              <a:latin typeface="微软雅黑" panose="020B0503020204020204" charset="-122"/>
              <a:ea typeface="微软雅黑" panose="020B0503020204020204" charset="-122"/>
            </a:rPr>
            <a:t>入黄色医废垃圾桶</a:t>
          </a:r>
          <a:endParaRPr lang="zh-CN" altLang="en-US" sz="1400" dirty="0">
            <a:latin typeface="微软雅黑" panose="020B0503020204020204" charset="-122"/>
            <a:ea typeface="微软雅黑" panose="020B0503020204020204" charset="-122"/>
          </a:endParaRPr>
        </a:p>
      </dgm:t>
    </dgm:pt>
    <dgm:pt modelId="{2735B68B-D5C3-49C5-AE3A-4EAC0F4A734A}" type="parTrans" cxnId="{23E3F736-BFFE-4EEE-BAD1-85730100ABD9}">
      <dgm:prSet/>
      <dgm:spPr/>
      <dgm:t>
        <a:bodyPr/>
        <a:lstStyle/>
        <a:p>
          <a:pPr algn="ctr"/>
          <a:endParaRPr lang="zh-CN" altLang="en-US" sz="1800">
            <a:latin typeface="微软雅黑" panose="020B0503020204020204" charset="-122"/>
            <a:ea typeface="微软雅黑" panose="020B0503020204020204" charset="-122"/>
          </a:endParaRPr>
        </a:p>
      </dgm:t>
    </dgm:pt>
    <dgm:pt modelId="{CCC03F4F-5AB8-4E60-B635-38E7C252C001}" type="sibTrans" cxnId="{23E3F736-BFFE-4EEE-BAD1-85730100ABD9}">
      <dgm:prSet custT="1"/>
      <dgm:spPr/>
      <dgm:t>
        <a:bodyPr/>
        <a:lstStyle/>
        <a:p>
          <a:pPr algn="ctr"/>
          <a:endParaRPr lang="zh-CN" altLang="en-US" sz="1800">
            <a:latin typeface="微软雅黑" panose="020B0503020204020204" charset="-122"/>
            <a:ea typeface="微软雅黑" panose="020B0503020204020204" charset="-122"/>
          </a:endParaRPr>
        </a:p>
      </dgm:t>
    </dgm:pt>
    <dgm:pt modelId="{3AB3C8BC-826F-479F-8C69-47D012CA78B6}">
      <dgm:prSet custT="1"/>
      <dgm:spPr/>
      <dgm:t>
        <a:bodyPr/>
        <a:lstStyle/>
        <a:p>
          <a:pPr algn="ctr">
            <a:buFont typeface="+mj-lt"/>
            <a:buNone/>
          </a:pPr>
          <a:r>
            <a:rPr lang="zh-CN" altLang="en-US" sz="1400" dirty="0">
              <a:latin typeface="微软雅黑" panose="020B0503020204020204" charset="-122"/>
              <a:ea typeface="微软雅黑" panose="020B0503020204020204" charset="-122"/>
            </a:rPr>
            <a:t>进行手卫生</a:t>
          </a:r>
        </a:p>
      </dgm:t>
    </dgm:pt>
    <dgm:pt modelId="{7658F7B8-E0BC-457F-8526-5B3AF48B301E}" type="parTrans" cxnId="{F2954DC0-FA06-44BA-84D1-1EEA4A944DCA}">
      <dgm:prSet/>
      <dgm:spPr/>
      <dgm:t>
        <a:bodyPr/>
        <a:lstStyle/>
        <a:p>
          <a:pPr algn="ctr"/>
          <a:endParaRPr lang="zh-CN" altLang="en-US" sz="1800">
            <a:latin typeface="微软雅黑" panose="020B0503020204020204" charset="-122"/>
            <a:ea typeface="微软雅黑" panose="020B0503020204020204" charset="-122"/>
          </a:endParaRPr>
        </a:p>
      </dgm:t>
    </dgm:pt>
    <dgm:pt modelId="{6FC618CD-ED9F-49C1-8E88-063438DAB67F}" type="sibTrans" cxnId="{F2954DC0-FA06-44BA-84D1-1EEA4A944DCA}">
      <dgm:prSet/>
      <dgm:spPr/>
      <dgm:t>
        <a:bodyPr/>
        <a:lstStyle/>
        <a:p>
          <a:pPr algn="ctr"/>
          <a:endParaRPr lang="zh-CN" altLang="en-US" sz="1800">
            <a:latin typeface="微软雅黑" panose="020B0503020204020204" charset="-122"/>
            <a:ea typeface="微软雅黑" panose="020B0503020204020204" charset="-122"/>
          </a:endParaRPr>
        </a:p>
      </dgm:t>
    </dgm:pt>
    <dgm:pt modelId="{C6CBC0F9-343C-4615-A31C-C0D3FF137EB7}" type="pres">
      <dgm:prSet presAssocID="{12E081AA-E62D-4B7B-894A-1F797F0BD6B1}" presName="linearFlow" presStyleCnt="0">
        <dgm:presLayoutVars>
          <dgm:resizeHandles val="exact"/>
        </dgm:presLayoutVars>
      </dgm:prSet>
      <dgm:spPr/>
    </dgm:pt>
    <dgm:pt modelId="{CE57AA1D-C14F-4DC6-B4DD-25F5A9C7F9F3}" type="pres">
      <dgm:prSet presAssocID="{11031D12-63CF-4A25-8086-16351D2FE2D5}" presName="node" presStyleLbl="node1" presStyleIdx="0" presStyleCnt="4" custScaleX="244484" custScaleY="49369">
        <dgm:presLayoutVars>
          <dgm:bulletEnabled val="1"/>
        </dgm:presLayoutVars>
      </dgm:prSet>
      <dgm:spPr/>
    </dgm:pt>
    <dgm:pt modelId="{715A0C01-AB08-4FAB-9FE4-5D04F6E337E3}" type="pres">
      <dgm:prSet presAssocID="{D63C1CA9-8F09-475A-B317-14D5365EB09E}" presName="sibTrans" presStyleLbl="sibTrans2D1" presStyleIdx="0" presStyleCnt="3" custScaleX="76276" custScaleY="57697"/>
      <dgm:spPr/>
    </dgm:pt>
    <dgm:pt modelId="{0E4D78E8-0B4E-476C-97B0-9D4DC94F553A}" type="pres">
      <dgm:prSet presAssocID="{D63C1CA9-8F09-475A-B317-14D5365EB09E}" presName="connectorText" presStyleLbl="sibTrans2D1" presStyleIdx="0" presStyleCnt="3"/>
      <dgm:spPr/>
    </dgm:pt>
    <dgm:pt modelId="{DB21D5DF-D7F1-4667-92CF-65499C76A61E}" type="pres">
      <dgm:prSet presAssocID="{5C9E2BAB-2757-4946-809C-FC1FE97B8BF5}" presName="node" presStyleLbl="node1" presStyleIdx="1" presStyleCnt="4" custScaleX="244484" custScaleY="71578" custLinFactNeighborX="-450" custLinFactNeighborY="-8505">
        <dgm:presLayoutVars>
          <dgm:bulletEnabled val="1"/>
        </dgm:presLayoutVars>
      </dgm:prSet>
      <dgm:spPr/>
    </dgm:pt>
    <dgm:pt modelId="{DE31B5BD-C67D-4837-90F8-CB07D3BF39F5}" type="pres">
      <dgm:prSet presAssocID="{14BD0B9E-21EA-4015-9CA4-87727A6FB3D7}" presName="sibTrans" presStyleLbl="sibTrans2D1" presStyleIdx="1" presStyleCnt="3" custScaleX="76276" custScaleY="57697"/>
      <dgm:spPr/>
    </dgm:pt>
    <dgm:pt modelId="{1BA05C4E-5379-4B87-9803-DD56E066BE6A}" type="pres">
      <dgm:prSet presAssocID="{14BD0B9E-21EA-4015-9CA4-87727A6FB3D7}" presName="connectorText" presStyleLbl="sibTrans2D1" presStyleIdx="1" presStyleCnt="3"/>
      <dgm:spPr/>
    </dgm:pt>
    <dgm:pt modelId="{5C227750-EB91-4281-B3C0-8A694E888A1F}" type="pres">
      <dgm:prSet presAssocID="{259131DB-BF88-4DA5-B391-17CCB70695D8}" presName="node" presStyleLbl="node1" presStyleIdx="2" presStyleCnt="4" custScaleX="244484" custScaleY="58243" custLinFactNeighborX="18" custLinFactNeighborY="-13973">
        <dgm:presLayoutVars>
          <dgm:bulletEnabled val="1"/>
        </dgm:presLayoutVars>
      </dgm:prSet>
      <dgm:spPr/>
    </dgm:pt>
    <dgm:pt modelId="{4A46B7A2-BF00-42BE-80E9-AF214095D1C4}" type="pres">
      <dgm:prSet presAssocID="{CCC03F4F-5AB8-4E60-B635-38E7C252C001}" presName="sibTrans" presStyleLbl="sibTrans2D1" presStyleIdx="2" presStyleCnt="3" custScaleX="76276" custScaleY="57697"/>
      <dgm:spPr/>
    </dgm:pt>
    <dgm:pt modelId="{68F60E19-57DF-4BA4-95AC-32DEC1FEE740}" type="pres">
      <dgm:prSet presAssocID="{CCC03F4F-5AB8-4E60-B635-38E7C252C001}" presName="connectorText" presStyleLbl="sibTrans2D1" presStyleIdx="2" presStyleCnt="3"/>
      <dgm:spPr/>
    </dgm:pt>
    <dgm:pt modelId="{817C1278-2B96-4E93-8385-E7F9999ED2DC}" type="pres">
      <dgm:prSet presAssocID="{3AB3C8BC-826F-479F-8C69-47D012CA78B6}" presName="node" presStyleLbl="node1" presStyleIdx="3" presStyleCnt="4" custScaleX="244484" custScaleY="51927" custLinFactNeighborX="18" custLinFactNeighborY="-29161">
        <dgm:presLayoutVars>
          <dgm:bulletEnabled val="1"/>
        </dgm:presLayoutVars>
      </dgm:prSet>
      <dgm:spPr/>
    </dgm:pt>
  </dgm:ptLst>
  <dgm:cxnLst>
    <dgm:cxn modelId="{97345A26-0DE1-4D0C-8510-D9B96647260D}" type="presOf" srcId="{14BD0B9E-21EA-4015-9CA4-87727A6FB3D7}" destId="{DE31B5BD-C67D-4837-90F8-CB07D3BF39F5}" srcOrd="0" destOrd="0" presId="urn:microsoft.com/office/officeart/2005/8/layout/process2"/>
    <dgm:cxn modelId="{23E3F736-BFFE-4EEE-BAD1-85730100ABD9}" srcId="{12E081AA-E62D-4B7B-894A-1F797F0BD6B1}" destId="{259131DB-BF88-4DA5-B391-17CCB70695D8}" srcOrd="2" destOrd="0" parTransId="{2735B68B-D5C3-49C5-AE3A-4EAC0F4A734A}" sibTransId="{CCC03F4F-5AB8-4E60-B635-38E7C252C001}"/>
    <dgm:cxn modelId="{1182633D-4F0F-435B-BF0F-BDE3EAA56B30}" type="presOf" srcId="{259131DB-BF88-4DA5-B391-17CCB70695D8}" destId="{5C227750-EB91-4281-B3C0-8A694E888A1F}" srcOrd="0" destOrd="0" presId="urn:microsoft.com/office/officeart/2005/8/layout/process2"/>
    <dgm:cxn modelId="{0DFAC163-C88B-469E-BB2A-3B3254A25378}" type="presOf" srcId="{D63C1CA9-8F09-475A-B317-14D5365EB09E}" destId="{715A0C01-AB08-4FAB-9FE4-5D04F6E337E3}" srcOrd="0" destOrd="0" presId="urn:microsoft.com/office/officeart/2005/8/layout/process2"/>
    <dgm:cxn modelId="{47A4BC53-90F5-49C0-812F-BCF504525EE8}" type="presOf" srcId="{5C9E2BAB-2757-4946-809C-FC1FE97B8BF5}" destId="{DB21D5DF-D7F1-4667-92CF-65499C76A61E}" srcOrd="0" destOrd="0" presId="urn:microsoft.com/office/officeart/2005/8/layout/process2"/>
    <dgm:cxn modelId="{51E07688-629E-478B-B173-71BE2254C91A}" type="presOf" srcId="{14BD0B9E-21EA-4015-9CA4-87727A6FB3D7}" destId="{1BA05C4E-5379-4B87-9803-DD56E066BE6A}" srcOrd="1" destOrd="0" presId="urn:microsoft.com/office/officeart/2005/8/layout/process2"/>
    <dgm:cxn modelId="{F2954DC0-FA06-44BA-84D1-1EEA4A944DCA}" srcId="{12E081AA-E62D-4B7B-894A-1F797F0BD6B1}" destId="{3AB3C8BC-826F-479F-8C69-47D012CA78B6}" srcOrd="3" destOrd="0" parTransId="{7658F7B8-E0BC-457F-8526-5B3AF48B301E}" sibTransId="{6FC618CD-ED9F-49C1-8E88-063438DAB67F}"/>
    <dgm:cxn modelId="{A1A94AC6-31B7-4D3D-86FF-FC9967C9C3D4}" type="presOf" srcId="{11031D12-63CF-4A25-8086-16351D2FE2D5}" destId="{CE57AA1D-C14F-4DC6-B4DD-25F5A9C7F9F3}" srcOrd="0" destOrd="0" presId="urn:microsoft.com/office/officeart/2005/8/layout/process2"/>
    <dgm:cxn modelId="{BADD6AC9-A3BC-4DA5-8902-B4B1EF2F71D9}" type="presOf" srcId="{12E081AA-E62D-4B7B-894A-1F797F0BD6B1}" destId="{C6CBC0F9-343C-4615-A31C-C0D3FF137EB7}" srcOrd="0" destOrd="0" presId="urn:microsoft.com/office/officeart/2005/8/layout/process2"/>
    <dgm:cxn modelId="{C0AACAD2-137C-4435-AB52-F0A3062514CB}" srcId="{12E081AA-E62D-4B7B-894A-1F797F0BD6B1}" destId="{11031D12-63CF-4A25-8086-16351D2FE2D5}" srcOrd="0" destOrd="0" parTransId="{DC26F229-8774-4D23-A864-A474872C4F93}" sibTransId="{D63C1CA9-8F09-475A-B317-14D5365EB09E}"/>
    <dgm:cxn modelId="{976F32E0-246D-48E2-A55D-BE3CDD62381F}" type="presOf" srcId="{D63C1CA9-8F09-475A-B317-14D5365EB09E}" destId="{0E4D78E8-0B4E-476C-97B0-9D4DC94F553A}" srcOrd="1" destOrd="0" presId="urn:microsoft.com/office/officeart/2005/8/layout/process2"/>
    <dgm:cxn modelId="{34213FE2-3344-4FC1-AEC0-0EEE47E9CCEE}" type="presOf" srcId="{3AB3C8BC-826F-479F-8C69-47D012CA78B6}" destId="{817C1278-2B96-4E93-8385-E7F9999ED2DC}" srcOrd="0" destOrd="0" presId="urn:microsoft.com/office/officeart/2005/8/layout/process2"/>
    <dgm:cxn modelId="{080018E7-5F74-48EA-81C1-E37275AD8E47}" type="presOf" srcId="{CCC03F4F-5AB8-4E60-B635-38E7C252C001}" destId="{68F60E19-57DF-4BA4-95AC-32DEC1FEE740}" srcOrd="1" destOrd="0" presId="urn:microsoft.com/office/officeart/2005/8/layout/process2"/>
    <dgm:cxn modelId="{AB1B00ED-3C57-4374-9724-9B0DE490484E}" srcId="{12E081AA-E62D-4B7B-894A-1F797F0BD6B1}" destId="{5C9E2BAB-2757-4946-809C-FC1FE97B8BF5}" srcOrd="1" destOrd="0" parTransId="{3E8424BF-5AD0-4A3F-8A68-EB1140186447}" sibTransId="{14BD0B9E-21EA-4015-9CA4-87727A6FB3D7}"/>
    <dgm:cxn modelId="{E05CADF3-6B02-465D-9A48-B34A5EBB4ED5}" type="presOf" srcId="{CCC03F4F-5AB8-4E60-B635-38E7C252C001}" destId="{4A46B7A2-BF00-42BE-80E9-AF214095D1C4}" srcOrd="0" destOrd="0" presId="urn:microsoft.com/office/officeart/2005/8/layout/process2"/>
    <dgm:cxn modelId="{9D83F4C5-8FB9-4B42-AE6A-BD83B9700E32}" type="presParOf" srcId="{C6CBC0F9-343C-4615-A31C-C0D3FF137EB7}" destId="{CE57AA1D-C14F-4DC6-B4DD-25F5A9C7F9F3}" srcOrd="0" destOrd="0" presId="urn:microsoft.com/office/officeart/2005/8/layout/process2"/>
    <dgm:cxn modelId="{39A9AE6F-EFA3-47D9-8D6A-8EDA43D45771}" type="presParOf" srcId="{C6CBC0F9-343C-4615-A31C-C0D3FF137EB7}" destId="{715A0C01-AB08-4FAB-9FE4-5D04F6E337E3}" srcOrd="1" destOrd="0" presId="urn:microsoft.com/office/officeart/2005/8/layout/process2"/>
    <dgm:cxn modelId="{24F7BA2E-8248-4D8E-BEE9-38BAB55EBF62}" type="presParOf" srcId="{715A0C01-AB08-4FAB-9FE4-5D04F6E337E3}" destId="{0E4D78E8-0B4E-476C-97B0-9D4DC94F553A}" srcOrd="0" destOrd="0" presId="urn:microsoft.com/office/officeart/2005/8/layout/process2"/>
    <dgm:cxn modelId="{291E0385-09D7-463A-ADEF-46BCE8083C12}" type="presParOf" srcId="{C6CBC0F9-343C-4615-A31C-C0D3FF137EB7}" destId="{DB21D5DF-D7F1-4667-92CF-65499C76A61E}" srcOrd="2" destOrd="0" presId="urn:microsoft.com/office/officeart/2005/8/layout/process2"/>
    <dgm:cxn modelId="{B65119F1-B01D-484F-A503-1F8A13FD3B39}" type="presParOf" srcId="{C6CBC0F9-343C-4615-A31C-C0D3FF137EB7}" destId="{DE31B5BD-C67D-4837-90F8-CB07D3BF39F5}" srcOrd="3" destOrd="0" presId="urn:microsoft.com/office/officeart/2005/8/layout/process2"/>
    <dgm:cxn modelId="{1BB0C942-F40A-42C8-93FB-74BE33282190}" type="presParOf" srcId="{DE31B5BD-C67D-4837-90F8-CB07D3BF39F5}" destId="{1BA05C4E-5379-4B87-9803-DD56E066BE6A}" srcOrd="0" destOrd="0" presId="urn:microsoft.com/office/officeart/2005/8/layout/process2"/>
    <dgm:cxn modelId="{97666048-382A-4704-88B1-22AB8EA7EA5D}" type="presParOf" srcId="{C6CBC0F9-343C-4615-A31C-C0D3FF137EB7}" destId="{5C227750-EB91-4281-B3C0-8A694E888A1F}" srcOrd="4" destOrd="0" presId="urn:microsoft.com/office/officeart/2005/8/layout/process2"/>
    <dgm:cxn modelId="{318CCB85-0145-4C3C-ADBD-EF307F1E8F45}" type="presParOf" srcId="{C6CBC0F9-343C-4615-A31C-C0D3FF137EB7}" destId="{4A46B7A2-BF00-42BE-80E9-AF214095D1C4}" srcOrd="5" destOrd="0" presId="urn:microsoft.com/office/officeart/2005/8/layout/process2"/>
    <dgm:cxn modelId="{BACF79A8-3653-4D4C-8B50-47F6C3E90430}" type="presParOf" srcId="{4A46B7A2-BF00-42BE-80E9-AF214095D1C4}" destId="{68F60E19-57DF-4BA4-95AC-32DEC1FEE740}" srcOrd="0" destOrd="0" presId="urn:microsoft.com/office/officeart/2005/8/layout/process2"/>
    <dgm:cxn modelId="{5F5D15AD-4343-4CAE-90B8-A001C882EF43}" type="presParOf" srcId="{C6CBC0F9-343C-4615-A31C-C0D3FF137EB7}" destId="{817C1278-2B96-4E93-8385-E7F9999ED2DC}" srcOrd="6" destOrd="0" presId="urn:microsoft.com/office/officeart/2005/8/layout/process2"/>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F24C92A9-938A-42E6-A06A-6634A6EF40DA}" type="doc">
      <dgm:prSet loTypeId="urn:microsoft.com/office/officeart/2005/8/layout/process2" loCatId="process" qsTypeId="urn:microsoft.com/office/officeart/2005/8/quickstyle/simple1#1" qsCatId="simple" csTypeId="urn:microsoft.com/office/officeart/2005/8/colors/accent1_1#1" csCatId="accent1" phldr="1"/>
      <dgm:spPr/>
    </dgm:pt>
    <dgm:pt modelId="{5E5FE439-4E4A-431D-B263-7BCA37D94B7A}">
      <dgm:prSet phldrT="[文本]" custT="1"/>
      <dgm:spPr/>
      <dgm:t>
        <a:bodyPr/>
        <a:lstStyle/>
        <a:p>
          <a:pPr marL="0" marR="0" indent="0" algn="ctr" defTabSz="914400" eaLnBrk="1" fontAlgn="auto" latinLnBrk="0" hangingPunct="1">
            <a:lnSpc>
              <a:spcPct val="100000"/>
            </a:lnSpc>
            <a:spcBef>
              <a:spcPts val="0"/>
            </a:spcBef>
            <a:spcAft>
              <a:spcPts val="0"/>
            </a:spcAft>
            <a:buClrTx/>
            <a:buSzTx/>
            <a:buFont typeface="+mj-lt"/>
            <a:buNone/>
          </a:pPr>
          <a:r>
            <a:rPr lang="zh-CN" altLang="en-US" sz="1400" dirty="0">
              <a:latin typeface="微软雅黑" panose="020B0503020204020204" pitchFamily="34" charset="-122"/>
              <a:ea typeface="微软雅黑" panose="020B0503020204020204" pitchFamily="34" charset="-122"/>
            </a:rPr>
            <a:t>手卫生</a:t>
          </a:r>
        </a:p>
      </dgm:t>
    </dgm:pt>
    <dgm:pt modelId="{8E50F1D1-DB74-4DEF-A6EE-50B7E1B27D97}" type="parTrans" cxnId="{9359B953-B00B-4564-9FE4-74287586B2FF}">
      <dgm:prSet/>
      <dgm:spPr/>
      <dgm:t>
        <a:bodyPr/>
        <a:lstStyle/>
        <a:p>
          <a:pPr algn="ctr"/>
          <a:endParaRPr lang="zh-CN" altLang="en-US" sz="1400">
            <a:latin typeface="微软雅黑" panose="020B0503020204020204" pitchFamily="34" charset="-122"/>
            <a:ea typeface="微软雅黑" panose="020B0503020204020204" pitchFamily="34" charset="-122"/>
          </a:endParaRPr>
        </a:p>
      </dgm:t>
    </dgm:pt>
    <dgm:pt modelId="{E143453E-BC35-4424-94B0-E4CD70733400}" type="sibTrans" cxnId="{9359B953-B00B-4564-9FE4-74287586B2FF}">
      <dgm:prSet custT="1"/>
      <dgm:spPr>
        <a:solidFill>
          <a:schemeClr val="accent1">
            <a:lumMod val="60000"/>
            <a:lumOff val="40000"/>
          </a:schemeClr>
        </a:solidFill>
        <a:ln>
          <a:solidFill>
            <a:schemeClr val="accent1">
              <a:lumMod val="60000"/>
              <a:lumOff val="40000"/>
            </a:schemeClr>
          </a:solidFill>
        </a:ln>
      </dgm:spPr>
      <dgm:t>
        <a:bodyPr/>
        <a:lstStyle/>
        <a:p>
          <a:pPr algn="ctr"/>
          <a:endParaRPr lang="zh-CN" altLang="en-US" sz="1400">
            <a:latin typeface="微软雅黑" panose="020B0503020204020204" pitchFamily="34" charset="-122"/>
            <a:ea typeface="微软雅黑" panose="020B0503020204020204" pitchFamily="34" charset="-122"/>
          </a:endParaRPr>
        </a:p>
      </dgm:t>
    </dgm:pt>
    <dgm:pt modelId="{C94BB5AC-F45D-42EB-9C3C-E70585619D87}">
      <dgm:prSet phldrT="[文本]" custT="1"/>
      <dgm:spPr/>
      <dgm:t>
        <a:bodyPr/>
        <a:lstStyle/>
        <a:p>
          <a:pPr marL="0" marR="0" indent="0" algn="ctr" defTabSz="914400" eaLnBrk="1" fontAlgn="auto" latinLnBrk="0" hangingPunct="1">
            <a:lnSpc>
              <a:spcPct val="100000"/>
            </a:lnSpc>
            <a:spcBef>
              <a:spcPts val="0"/>
            </a:spcBef>
            <a:spcAft>
              <a:spcPts val="0"/>
            </a:spcAft>
            <a:buClrTx/>
            <a:buSzTx/>
            <a:buFont typeface="+mj-lt"/>
            <a:buNone/>
          </a:pPr>
          <a:r>
            <a:rPr lang="zh-CN" altLang="en-US" sz="1400" dirty="0">
              <a:latin typeface="微软雅黑" panose="020B0503020204020204" pitchFamily="34" charset="-122"/>
              <a:ea typeface="微软雅黑" panose="020B0503020204020204" pitchFamily="34" charset="-122"/>
            </a:rPr>
            <a:t>医用防护口罩</a:t>
          </a:r>
        </a:p>
      </dgm:t>
    </dgm:pt>
    <dgm:pt modelId="{0DE809FB-AB42-4121-A308-FD500A6E2FA7}" type="parTrans" cxnId="{79D55721-B099-449E-B60B-DADFBDB9163B}">
      <dgm:prSet/>
      <dgm:spPr/>
      <dgm:t>
        <a:bodyPr/>
        <a:lstStyle/>
        <a:p>
          <a:pPr algn="ctr"/>
          <a:endParaRPr lang="zh-CN" altLang="en-US" sz="1400">
            <a:latin typeface="微软雅黑" panose="020B0503020204020204" pitchFamily="34" charset="-122"/>
            <a:ea typeface="微软雅黑" panose="020B0503020204020204" pitchFamily="34" charset="-122"/>
          </a:endParaRPr>
        </a:p>
      </dgm:t>
    </dgm:pt>
    <dgm:pt modelId="{4D44C541-40AC-43D8-AD33-F5AFC329A08D}" type="sibTrans" cxnId="{79D55721-B099-449E-B60B-DADFBDB9163B}">
      <dgm:prSet custT="1"/>
      <dgm:spPr>
        <a:solidFill>
          <a:schemeClr val="accent1">
            <a:lumMod val="60000"/>
            <a:lumOff val="40000"/>
          </a:schemeClr>
        </a:solidFill>
        <a:ln>
          <a:solidFill>
            <a:schemeClr val="accent1">
              <a:lumMod val="60000"/>
              <a:lumOff val="40000"/>
            </a:schemeClr>
          </a:solidFill>
        </a:ln>
      </dgm:spPr>
      <dgm:t>
        <a:bodyPr/>
        <a:lstStyle/>
        <a:p>
          <a:pPr algn="ctr"/>
          <a:endParaRPr lang="zh-CN" altLang="en-US" sz="1400">
            <a:latin typeface="微软雅黑" panose="020B0503020204020204" pitchFamily="34" charset="-122"/>
            <a:ea typeface="微软雅黑" panose="020B0503020204020204" pitchFamily="34" charset="-122"/>
          </a:endParaRPr>
        </a:p>
      </dgm:t>
    </dgm:pt>
    <dgm:pt modelId="{E65B4E4F-89DC-4D77-86BC-0BD53116F185}">
      <dgm:prSet phldrT="[文本]" custT="1"/>
      <dgm:spPr/>
      <dgm:t>
        <a:bodyPr/>
        <a:lstStyle/>
        <a:p>
          <a:pPr marL="0" marR="0" indent="0" algn="ctr" defTabSz="914400" eaLnBrk="1" fontAlgn="auto" latinLnBrk="0" hangingPunct="1">
            <a:lnSpc>
              <a:spcPct val="100000"/>
            </a:lnSpc>
            <a:spcBef>
              <a:spcPts val="0"/>
            </a:spcBef>
            <a:spcAft>
              <a:spcPts val="0"/>
            </a:spcAft>
            <a:buClrTx/>
            <a:buSzTx/>
            <a:buFont typeface="+mj-lt"/>
            <a:buNone/>
          </a:pPr>
          <a:r>
            <a:rPr lang="zh-CN" altLang="en-US" sz="1400" dirty="0">
              <a:latin typeface="微软雅黑" panose="020B0503020204020204" pitchFamily="34" charset="-122"/>
              <a:ea typeface="微软雅黑" panose="020B0503020204020204" pitchFamily="34" charset="-122"/>
            </a:rPr>
            <a:t>帽子</a:t>
          </a:r>
        </a:p>
      </dgm:t>
    </dgm:pt>
    <dgm:pt modelId="{5D8C3CEA-17C3-4A9A-8335-E973510FE42A}" type="parTrans" cxnId="{BA72C78C-E047-44F1-B361-45D03827209D}">
      <dgm:prSet/>
      <dgm:spPr/>
      <dgm:t>
        <a:bodyPr/>
        <a:lstStyle/>
        <a:p>
          <a:pPr algn="ctr"/>
          <a:endParaRPr lang="zh-CN" altLang="en-US" sz="1400">
            <a:latin typeface="微软雅黑" panose="020B0503020204020204" pitchFamily="34" charset="-122"/>
            <a:ea typeface="微软雅黑" panose="020B0503020204020204" pitchFamily="34" charset="-122"/>
          </a:endParaRPr>
        </a:p>
      </dgm:t>
    </dgm:pt>
    <dgm:pt modelId="{94090B37-29C7-46D6-9C96-261331212786}" type="sibTrans" cxnId="{BA72C78C-E047-44F1-B361-45D03827209D}">
      <dgm:prSet custT="1"/>
      <dgm:spPr>
        <a:solidFill>
          <a:schemeClr val="accent1">
            <a:lumMod val="60000"/>
            <a:lumOff val="40000"/>
          </a:schemeClr>
        </a:solidFill>
        <a:ln>
          <a:solidFill>
            <a:schemeClr val="accent1">
              <a:lumMod val="60000"/>
              <a:lumOff val="40000"/>
            </a:schemeClr>
          </a:solidFill>
        </a:ln>
      </dgm:spPr>
      <dgm:t>
        <a:bodyPr/>
        <a:lstStyle/>
        <a:p>
          <a:pPr algn="ctr"/>
          <a:endParaRPr lang="zh-CN" altLang="en-US" sz="1400">
            <a:latin typeface="微软雅黑" panose="020B0503020204020204" pitchFamily="34" charset="-122"/>
            <a:ea typeface="微软雅黑" panose="020B0503020204020204" pitchFamily="34" charset="-122"/>
          </a:endParaRPr>
        </a:p>
      </dgm:t>
    </dgm:pt>
    <dgm:pt modelId="{F80CAC0A-CB9E-4995-A303-70F128042E63}">
      <dgm:prSet custT="1"/>
      <dgm:spPr/>
      <dgm:t>
        <a:bodyPr/>
        <a:lstStyle/>
        <a:p>
          <a:pPr marL="0" marR="0" indent="0" algn="ctr" defTabSz="914400" eaLnBrk="1" fontAlgn="auto" latinLnBrk="0" hangingPunct="1">
            <a:lnSpc>
              <a:spcPct val="100000"/>
            </a:lnSpc>
            <a:spcBef>
              <a:spcPts val="0"/>
            </a:spcBef>
            <a:spcAft>
              <a:spcPts val="0"/>
            </a:spcAft>
            <a:buClrTx/>
            <a:buSzTx/>
            <a:buFont typeface="+mj-lt"/>
            <a:buNone/>
          </a:pPr>
          <a:r>
            <a:rPr lang="zh-CN" altLang="en-US" sz="1400" dirty="0">
              <a:latin typeface="微软雅黑" panose="020B0503020204020204" pitchFamily="34" charset="-122"/>
              <a:ea typeface="微软雅黑" panose="020B0503020204020204" pitchFamily="34" charset="-122"/>
            </a:rPr>
            <a:t>护目镜</a:t>
          </a:r>
          <a:endParaRPr lang="zh-CN" sz="1400" dirty="0">
            <a:latin typeface="微软雅黑" panose="020B0503020204020204" pitchFamily="34" charset="-122"/>
            <a:ea typeface="微软雅黑" panose="020B0503020204020204" pitchFamily="34" charset="-122"/>
          </a:endParaRPr>
        </a:p>
      </dgm:t>
    </dgm:pt>
    <dgm:pt modelId="{F80C132F-52AF-4C08-98B6-F5A17A1AA36B}" type="parTrans" cxnId="{C9F6BE71-1603-41C7-86B8-002E9A9969DE}">
      <dgm:prSet/>
      <dgm:spPr/>
      <dgm:t>
        <a:bodyPr/>
        <a:lstStyle/>
        <a:p>
          <a:pPr algn="ctr"/>
          <a:endParaRPr lang="zh-CN" altLang="en-US" sz="1400">
            <a:latin typeface="微软雅黑" panose="020B0503020204020204" pitchFamily="34" charset="-122"/>
            <a:ea typeface="微软雅黑" panose="020B0503020204020204" pitchFamily="34" charset="-122"/>
          </a:endParaRPr>
        </a:p>
      </dgm:t>
    </dgm:pt>
    <dgm:pt modelId="{89C9DB83-D8FE-497F-87A0-18B9DA9C15EF}" type="sibTrans" cxnId="{C9F6BE71-1603-41C7-86B8-002E9A9969DE}">
      <dgm:prSet custT="1"/>
      <dgm:spPr>
        <a:solidFill>
          <a:schemeClr val="accent1">
            <a:lumMod val="60000"/>
            <a:lumOff val="40000"/>
          </a:schemeClr>
        </a:solidFill>
        <a:ln>
          <a:solidFill>
            <a:schemeClr val="accent1">
              <a:lumMod val="60000"/>
              <a:lumOff val="40000"/>
            </a:schemeClr>
          </a:solidFill>
        </a:ln>
      </dgm:spPr>
      <dgm:t>
        <a:bodyPr/>
        <a:lstStyle/>
        <a:p>
          <a:pPr algn="ctr"/>
          <a:endParaRPr lang="zh-CN" altLang="en-US" sz="1400">
            <a:latin typeface="微软雅黑" panose="020B0503020204020204" pitchFamily="34" charset="-122"/>
            <a:ea typeface="微软雅黑" panose="020B0503020204020204" pitchFamily="34" charset="-122"/>
          </a:endParaRPr>
        </a:p>
      </dgm:t>
    </dgm:pt>
    <dgm:pt modelId="{F2E27DCF-51B4-48F8-91B7-7A8923461066}">
      <dgm:prSet custT="1"/>
      <dgm:spPr/>
      <dgm:t>
        <a:bodyPr/>
        <a:lstStyle/>
        <a:p>
          <a:pPr algn="ctr">
            <a:buFont typeface="+mj-lt"/>
            <a:buNone/>
          </a:pPr>
          <a:r>
            <a:rPr lang="zh-CN" altLang="en-US" sz="1400" dirty="0">
              <a:latin typeface="微软雅黑" panose="020B0503020204020204" pitchFamily="34" charset="-122"/>
              <a:ea typeface="微软雅黑" panose="020B0503020204020204" pitchFamily="34" charset="-122"/>
            </a:rPr>
            <a:t>医用防护服</a:t>
          </a:r>
        </a:p>
      </dgm:t>
    </dgm:pt>
    <dgm:pt modelId="{749C330E-1CD0-4CE3-98F3-5EF19DF97AA6}" type="parTrans" cxnId="{336F1412-DBAB-43A2-A70B-E3FAB87336AC}">
      <dgm:prSet/>
      <dgm:spPr/>
      <dgm:t>
        <a:bodyPr/>
        <a:lstStyle/>
        <a:p>
          <a:pPr algn="ctr"/>
          <a:endParaRPr lang="zh-CN" altLang="en-US" sz="1400">
            <a:latin typeface="微软雅黑" panose="020B0503020204020204" pitchFamily="34" charset="-122"/>
            <a:ea typeface="微软雅黑" panose="020B0503020204020204" pitchFamily="34" charset="-122"/>
          </a:endParaRPr>
        </a:p>
      </dgm:t>
    </dgm:pt>
    <dgm:pt modelId="{00406893-E262-4423-8B0D-9BCC1701C624}" type="sibTrans" cxnId="{336F1412-DBAB-43A2-A70B-E3FAB87336AC}">
      <dgm:prSet custT="1"/>
      <dgm:spPr>
        <a:solidFill>
          <a:schemeClr val="accent1">
            <a:lumMod val="60000"/>
            <a:lumOff val="40000"/>
          </a:schemeClr>
        </a:solidFill>
        <a:ln>
          <a:solidFill>
            <a:schemeClr val="accent1">
              <a:lumMod val="60000"/>
              <a:lumOff val="40000"/>
            </a:schemeClr>
          </a:solidFill>
        </a:ln>
      </dgm:spPr>
      <dgm:t>
        <a:bodyPr/>
        <a:lstStyle/>
        <a:p>
          <a:pPr algn="ctr"/>
          <a:endParaRPr lang="zh-CN" altLang="en-US" sz="1400">
            <a:latin typeface="微软雅黑" panose="020B0503020204020204" pitchFamily="34" charset="-122"/>
            <a:ea typeface="微软雅黑" panose="020B0503020204020204" pitchFamily="34" charset="-122"/>
          </a:endParaRPr>
        </a:p>
      </dgm:t>
    </dgm:pt>
    <dgm:pt modelId="{0EFFF273-FEDF-4DD4-962C-74D4D51D5856}">
      <dgm:prSet custT="1"/>
      <dgm:spPr/>
      <dgm:t>
        <a:bodyPr/>
        <a:lstStyle/>
        <a:p>
          <a:pPr algn="ctr">
            <a:buFont typeface="+mj-lt"/>
            <a:buNone/>
          </a:pPr>
          <a:r>
            <a:rPr lang="zh-CN" altLang="en-US" sz="1400" dirty="0">
              <a:latin typeface="微软雅黑" panose="020B0503020204020204" pitchFamily="34" charset="-122"/>
              <a:ea typeface="微软雅黑" panose="020B0503020204020204" pitchFamily="34" charset="-122"/>
            </a:rPr>
            <a:t>鞋套</a:t>
          </a:r>
          <a:endParaRPr lang="en-US" altLang="zh-CN" sz="1400" dirty="0">
            <a:latin typeface="微软雅黑" panose="020B0503020204020204" pitchFamily="34" charset="-122"/>
            <a:ea typeface="微软雅黑" panose="020B0503020204020204" pitchFamily="34" charset="-122"/>
          </a:endParaRPr>
        </a:p>
      </dgm:t>
    </dgm:pt>
    <dgm:pt modelId="{EAF593F9-C9FC-49AF-B968-C839DF64A989}" type="parTrans" cxnId="{4C49110C-37CD-4E3D-AC39-3499290491E4}">
      <dgm:prSet/>
      <dgm:spPr/>
      <dgm:t>
        <a:bodyPr/>
        <a:lstStyle/>
        <a:p>
          <a:pPr algn="ctr"/>
          <a:endParaRPr lang="zh-CN" altLang="en-US" sz="1400">
            <a:latin typeface="微软雅黑" panose="020B0503020204020204" pitchFamily="34" charset="-122"/>
            <a:ea typeface="微软雅黑" panose="020B0503020204020204" pitchFamily="34" charset="-122"/>
          </a:endParaRPr>
        </a:p>
      </dgm:t>
    </dgm:pt>
    <dgm:pt modelId="{FE526241-6BA2-40DB-A821-67A5ABE35380}" type="sibTrans" cxnId="{4C49110C-37CD-4E3D-AC39-3499290491E4}">
      <dgm:prSet custT="1"/>
      <dgm:spPr>
        <a:solidFill>
          <a:schemeClr val="accent1">
            <a:lumMod val="60000"/>
            <a:lumOff val="40000"/>
          </a:schemeClr>
        </a:solidFill>
        <a:ln>
          <a:solidFill>
            <a:schemeClr val="accent1">
              <a:lumMod val="60000"/>
              <a:lumOff val="40000"/>
            </a:schemeClr>
          </a:solidFill>
        </a:ln>
      </dgm:spPr>
      <dgm:t>
        <a:bodyPr/>
        <a:lstStyle/>
        <a:p>
          <a:pPr algn="ctr"/>
          <a:endParaRPr lang="zh-CN" altLang="en-US" sz="1400">
            <a:latin typeface="微软雅黑" panose="020B0503020204020204" pitchFamily="34" charset="-122"/>
            <a:ea typeface="微软雅黑" panose="020B0503020204020204" pitchFamily="34" charset="-122"/>
          </a:endParaRPr>
        </a:p>
      </dgm:t>
    </dgm:pt>
    <dgm:pt modelId="{15D01B2B-A598-4426-A563-F49045B7AD95}">
      <dgm:prSet custT="1"/>
      <dgm:spPr/>
      <dgm:t>
        <a:bodyPr/>
        <a:lstStyle/>
        <a:p>
          <a:pPr algn="ctr">
            <a:buFont typeface="+mj-lt"/>
            <a:buNone/>
          </a:pPr>
          <a:r>
            <a:rPr lang="zh-CN" altLang="en-US" sz="1400" dirty="0">
              <a:latin typeface="微软雅黑" panose="020B0503020204020204" pitchFamily="34" charset="-122"/>
              <a:ea typeface="微软雅黑" panose="020B0503020204020204" pitchFamily="34" charset="-122"/>
            </a:rPr>
            <a:t>手套（可酌情双层）</a:t>
          </a:r>
        </a:p>
      </dgm:t>
    </dgm:pt>
    <dgm:pt modelId="{07EF8FBD-2DCC-43EA-9D8C-64A75F91B293}" type="parTrans" cxnId="{BFE22E0B-8C4D-4553-9EEA-5FD2D31EA0F1}">
      <dgm:prSet/>
      <dgm:spPr/>
      <dgm:t>
        <a:bodyPr/>
        <a:lstStyle/>
        <a:p>
          <a:pPr algn="ctr"/>
          <a:endParaRPr lang="zh-CN" altLang="en-US" sz="1400">
            <a:latin typeface="微软雅黑" panose="020B0503020204020204" pitchFamily="34" charset="-122"/>
            <a:ea typeface="微软雅黑" panose="020B0503020204020204" pitchFamily="34" charset="-122"/>
          </a:endParaRPr>
        </a:p>
      </dgm:t>
    </dgm:pt>
    <dgm:pt modelId="{D74883CD-D78A-42DD-9896-0492455C70D2}" type="sibTrans" cxnId="{BFE22E0B-8C4D-4553-9EEA-5FD2D31EA0F1}">
      <dgm:prSet custT="1"/>
      <dgm:spPr>
        <a:solidFill>
          <a:schemeClr val="accent1">
            <a:lumMod val="60000"/>
            <a:lumOff val="40000"/>
          </a:schemeClr>
        </a:solidFill>
        <a:ln>
          <a:solidFill>
            <a:schemeClr val="accent1">
              <a:lumMod val="60000"/>
              <a:lumOff val="40000"/>
            </a:schemeClr>
          </a:solidFill>
        </a:ln>
      </dgm:spPr>
      <dgm:t>
        <a:bodyPr/>
        <a:lstStyle/>
        <a:p>
          <a:pPr algn="ctr"/>
          <a:endParaRPr lang="zh-CN" altLang="en-US" sz="1400">
            <a:latin typeface="微软雅黑" panose="020B0503020204020204" pitchFamily="34" charset="-122"/>
            <a:ea typeface="微软雅黑" panose="020B0503020204020204" pitchFamily="34" charset="-122"/>
          </a:endParaRPr>
        </a:p>
      </dgm:t>
    </dgm:pt>
    <dgm:pt modelId="{5C374620-9EDB-4545-8185-4D31593704F7}" type="pres">
      <dgm:prSet presAssocID="{F24C92A9-938A-42E6-A06A-6634A6EF40DA}" presName="linearFlow" presStyleCnt="0">
        <dgm:presLayoutVars>
          <dgm:resizeHandles val="exact"/>
        </dgm:presLayoutVars>
      </dgm:prSet>
      <dgm:spPr/>
    </dgm:pt>
    <dgm:pt modelId="{CC1991B0-C6D1-47C4-9A2F-F563A4E43456}" type="pres">
      <dgm:prSet presAssocID="{5E5FE439-4E4A-431D-B263-7BCA37D94B7A}" presName="node" presStyleLbl="node1" presStyleIdx="0" presStyleCnt="7" custScaleX="195744" custScaleY="51717">
        <dgm:presLayoutVars>
          <dgm:bulletEnabled val="1"/>
        </dgm:presLayoutVars>
      </dgm:prSet>
      <dgm:spPr/>
    </dgm:pt>
    <dgm:pt modelId="{1000E359-C66B-4F65-8D45-D2B00273AE60}" type="pres">
      <dgm:prSet presAssocID="{E143453E-BC35-4424-94B0-E4CD70733400}" presName="sibTrans" presStyleLbl="sibTrans2D1" presStyleIdx="0" presStyleCnt="6"/>
      <dgm:spPr/>
    </dgm:pt>
    <dgm:pt modelId="{DA495DC3-EE44-4ECD-8480-DD79E78C0BF8}" type="pres">
      <dgm:prSet presAssocID="{E143453E-BC35-4424-94B0-E4CD70733400}" presName="connectorText" presStyleLbl="sibTrans2D1" presStyleIdx="0" presStyleCnt="6"/>
      <dgm:spPr/>
    </dgm:pt>
    <dgm:pt modelId="{7DBC532B-1C29-47D6-AA59-F5F266F73347}" type="pres">
      <dgm:prSet presAssocID="{C94BB5AC-F45D-42EB-9C3C-E70585619D87}" presName="node" presStyleLbl="node1" presStyleIdx="1" presStyleCnt="7" custScaleX="197809" custScaleY="51544">
        <dgm:presLayoutVars>
          <dgm:bulletEnabled val="1"/>
        </dgm:presLayoutVars>
      </dgm:prSet>
      <dgm:spPr/>
    </dgm:pt>
    <dgm:pt modelId="{B4094183-1A72-45DD-B72C-8A1EEDFC3705}" type="pres">
      <dgm:prSet presAssocID="{4D44C541-40AC-43D8-AD33-F5AFC329A08D}" presName="sibTrans" presStyleLbl="sibTrans2D1" presStyleIdx="1" presStyleCnt="6"/>
      <dgm:spPr/>
    </dgm:pt>
    <dgm:pt modelId="{0BC09C62-C78E-4080-B02A-70379DDF95D3}" type="pres">
      <dgm:prSet presAssocID="{4D44C541-40AC-43D8-AD33-F5AFC329A08D}" presName="connectorText" presStyleLbl="sibTrans2D1" presStyleIdx="1" presStyleCnt="6"/>
      <dgm:spPr/>
    </dgm:pt>
    <dgm:pt modelId="{3AC47349-3614-43A2-A746-66745B8084BD}" type="pres">
      <dgm:prSet presAssocID="{E65B4E4F-89DC-4D77-86BC-0BD53116F185}" presName="node" presStyleLbl="node1" presStyleIdx="2" presStyleCnt="7" custScaleX="197809" custScaleY="50945">
        <dgm:presLayoutVars>
          <dgm:bulletEnabled val="1"/>
        </dgm:presLayoutVars>
      </dgm:prSet>
      <dgm:spPr/>
    </dgm:pt>
    <dgm:pt modelId="{B24F2250-9226-4007-9B2E-F930B8C3347F}" type="pres">
      <dgm:prSet presAssocID="{94090B37-29C7-46D6-9C96-261331212786}" presName="sibTrans" presStyleLbl="sibTrans2D1" presStyleIdx="2" presStyleCnt="6"/>
      <dgm:spPr/>
    </dgm:pt>
    <dgm:pt modelId="{4D31AE52-3B00-4447-A306-36B1B4C3155B}" type="pres">
      <dgm:prSet presAssocID="{94090B37-29C7-46D6-9C96-261331212786}" presName="connectorText" presStyleLbl="sibTrans2D1" presStyleIdx="2" presStyleCnt="6"/>
      <dgm:spPr/>
    </dgm:pt>
    <dgm:pt modelId="{AABCDAB8-E093-4F2F-8023-3BF8766BF3BC}" type="pres">
      <dgm:prSet presAssocID="{F80CAC0A-CB9E-4995-A303-70F128042E63}" presName="node" presStyleLbl="node1" presStyleIdx="3" presStyleCnt="7" custScaleX="197809" custScaleY="49951">
        <dgm:presLayoutVars>
          <dgm:bulletEnabled val="1"/>
        </dgm:presLayoutVars>
      </dgm:prSet>
      <dgm:spPr/>
    </dgm:pt>
    <dgm:pt modelId="{E3B93F0F-CF87-42CD-A937-30D478D740A1}" type="pres">
      <dgm:prSet presAssocID="{89C9DB83-D8FE-497F-87A0-18B9DA9C15EF}" presName="sibTrans" presStyleLbl="sibTrans2D1" presStyleIdx="3" presStyleCnt="6"/>
      <dgm:spPr/>
    </dgm:pt>
    <dgm:pt modelId="{53971365-874B-48B5-A72B-A728B04203B9}" type="pres">
      <dgm:prSet presAssocID="{89C9DB83-D8FE-497F-87A0-18B9DA9C15EF}" presName="connectorText" presStyleLbl="sibTrans2D1" presStyleIdx="3" presStyleCnt="6"/>
      <dgm:spPr/>
    </dgm:pt>
    <dgm:pt modelId="{AA0E7CDD-76A6-4877-BCBD-B4B23F09AC93}" type="pres">
      <dgm:prSet presAssocID="{F2E27DCF-51B4-48F8-91B7-7A8923461066}" presName="node" presStyleLbl="node1" presStyleIdx="4" presStyleCnt="7" custScaleX="197809" custScaleY="49628">
        <dgm:presLayoutVars>
          <dgm:bulletEnabled val="1"/>
        </dgm:presLayoutVars>
      </dgm:prSet>
      <dgm:spPr/>
    </dgm:pt>
    <dgm:pt modelId="{73E1B216-D578-41E5-8119-BD5B3B88DD96}" type="pres">
      <dgm:prSet presAssocID="{00406893-E262-4423-8B0D-9BCC1701C624}" presName="sibTrans" presStyleLbl="sibTrans2D1" presStyleIdx="4" presStyleCnt="6"/>
      <dgm:spPr/>
    </dgm:pt>
    <dgm:pt modelId="{A02F5D0C-0DF9-402D-8F52-DEC85CF1A1F4}" type="pres">
      <dgm:prSet presAssocID="{00406893-E262-4423-8B0D-9BCC1701C624}" presName="connectorText" presStyleLbl="sibTrans2D1" presStyleIdx="4" presStyleCnt="6"/>
      <dgm:spPr/>
    </dgm:pt>
    <dgm:pt modelId="{38CA4502-095E-4AA5-BC9C-93BC716BD950}" type="pres">
      <dgm:prSet presAssocID="{0EFFF273-FEDF-4DD4-962C-74D4D51D5856}" presName="node" presStyleLbl="node1" presStyleIdx="5" presStyleCnt="7" custScaleX="195744" custScaleY="49231">
        <dgm:presLayoutVars>
          <dgm:bulletEnabled val="1"/>
        </dgm:presLayoutVars>
      </dgm:prSet>
      <dgm:spPr/>
    </dgm:pt>
    <dgm:pt modelId="{4073A068-DD94-4C26-B7D7-CBE1477A6FCD}" type="pres">
      <dgm:prSet presAssocID="{FE526241-6BA2-40DB-A821-67A5ABE35380}" presName="sibTrans" presStyleLbl="sibTrans2D1" presStyleIdx="5" presStyleCnt="6"/>
      <dgm:spPr/>
    </dgm:pt>
    <dgm:pt modelId="{0E1FBC5F-970C-4D54-94C9-4657092444A4}" type="pres">
      <dgm:prSet presAssocID="{FE526241-6BA2-40DB-A821-67A5ABE35380}" presName="connectorText" presStyleLbl="sibTrans2D1" presStyleIdx="5" presStyleCnt="6"/>
      <dgm:spPr/>
    </dgm:pt>
    <dgm:pt modelId="{193E397E-251F-43F7-8243-6D90E912F85D}" type="pres">
      <dgm:prSet presAssocID="{15D01B2B-A598-4426-A563-F49045B7AD95}" presName="node" presStyleLbl="node1" presStyleIdx="6" presStyleCnt="7" custScaleX="197809" custScaleY="48917">
        <dgm:presLayoutVars>
          <dgm:bulletEnabled val="1"/>
        </dgm:presLayoutVars>
      </dgm:prSet>
      <dgm:spPr/>
    </dgm:pt>
  </dgm:ptLst>
  <dgm:cxnLst>
    <dgm:cxn modelId="{19BD5704-FD10-4C47-A988-93EB1FC29313}" type="presOf" srcId="{C94BB5AC-F45D-42EB-9C3C-E70585619D87}" destId="{7DBC532B-1C29-47D6-AA59-F5F266F73347}" srcOrd="0" destOrd="0" presId="urn:microsoft.com/office/officeart/2005/8/layout/process2"/>
    <dgm:cxn modelId="{BFE22E0B-8C4D-4553-9EEA-5FD2D31EA0F1}" srcId="{F24C92A9-938A-42E6-A06A-6634A6EF40DA}" destId="{15D01B2B-A598-4426-A563-F49045B7AD95}" srcOrd="6" destOrd="0" parTransId="{07EF8FBD-2DCC-43EA-9D8C-64A75F91B293}" sibTransId="{D74883CD-D78A-42DD-9896-0492455C70D2}"/>
    <dgm:cxn modelId="{4C49110C-37CD-4E3D-AC39-3499290491E4}" srcId="{F24C92A9-938A-42E6-A06A-6634A6EF40DA}" destId="{0EFFF273-FEDF-4DD4-962C-74D4D51D5856}" srcOrd="5" destOrd="0" parTransId="{EAF593F9-C9FC-49AF-B968-C839DF64A989}" sibTransId="{FE526241-6BA2-40DB-A821-67A5ABE35380}"/>
    <dgm:cxn modelId="{336F1412-DBAB-43A2-A70B-E3FAB87336AC}" srcId="{F24C92A9-938A-42E6-A06A-6634A6EF40DA}" destId="{F2E27DCF-51B4-48F8-91B7-7A8923461066}" srcOrd="4" destOrd="0" parTransId="{749C330E-1CD0-4CE3-98F3-5EF19DF97AA6}" sibTransId="{00406893-E262-4423-8B0D-9BCC1701C624}"/>
    <dgm:cxn modelId="{19E2FF19-24F4-440F-B4B6-01F100C14AFC}" type="presOf" srcId="{94090B37-29C7-46D6-9C96-261331212786}" destId="{4D31AE52-3B00-4447-A306-36B1B4C3155B}" srcOrd="1" destOrd="0" presId="urn:microsoft.com/office/officeart/2005/8/layout/process2"/>
    <dgm:cxn modelId="{79D55721-B099-449E-B60B-DADFBDB9163B}" srcId="{F24C92A9-938A-42E6-A06A-6634A6EF40DA}" destId="{C94BB5AC-F45D-42EB-9C3C-E70585619D87}" srcOrd="1" destOrd="0" parTransId="{0DE809FB-AB42-4121-A308-FD500A6E2FA7}" sibTransId="{4D44C541-40AC-43D8-AD33-F5AFC329A08D}"/>
    <dgm:cxn modelId="{EF098D67-60E7-476C-BC0D-26C802EF0E65}" type="presOf" srcId="{5E5FE439-4E4A-431D-B263-7BCA37D94B7A}" destId="{CC1991B0-C6D1-47C4-9A2F-F563A4E43456}" srcOrd="0" destOrd="0" presId="urn:microsoft.com/office/officeart/2005/8/layout/process2"/>
    <dgm:cxn modelId="{88068B4A-C646-4959-8840-EF233971F059}" type="presOf" srcId="{E143453E-BC35-4424-94B0-E4CD70733400}" destId="{DA495DC3-EE44-4ECD-8480-DD79E78C0BF8}" srcOrd="1" destOrd="0" presId="urn:microsoft.com/office/officeart/2005/8/layout/process2"/>
    <dgm:cxn modelId="{C9F6BE71-1603-41C7-86B8-002E9A9969DE}" srcId="{F24C92A9-938A-42E6-A06A-6634A6EF40DA}" destId="{F80CAC0A-CB9E-4995-A303-70F128042E63}" srcOrd="3" destOrd="0" parTransId="{F80C132F-52AF-4C08-98B6-F5A17A1AA36B}" sibTransId="{89C9DB83-D8FE-497F-87A0-18B9DA9C15EF}"/>
    <dgm:cxn modelId="{4F5EE451-79DE-4B7E-A9D0-41BE90607C91}" type="presOf" srcId="{94090B37-29C7-46D6-9C96-261331212786}" destId="{B24F2250-9226-4007-9B2E-F930B8C3347F}" srcOrd="0" destOrd="0" presId="urn:microsoft.com/office/officeart/2005/8/layout/process2"/>
    <dgm:cxn modelId="{40100273-4236-4D03-B179-94780C6BAD8E}" type="presOf" srcId="{FE526241-6BA2-40DB-A821-67A5ABE35380}" destId="{0E1FBC5F-970C-4D54-94C9-4657092444A4}" srcOrd="1" destOrd="0" presId="urn:microsoft.com/office/officeart/2005/8/layout/process2"/>
    <dgm:cxn modelId="{9359B953-B00B-4564-9FE4-74287586B2FF}" srcId="{F24C92A9-938A-42E6-A06A-6634A6EF40DA}" destId="{5E5FE439-4E4A-431D-B263-7BCA37D94B7A}" srcOrd="0" destOrd="0" parTransId="{8E50F1D1-DB74-4DEF-A6EE-50B7E1B27D97}" sibTransId="{E143453E-BC35-4424-94B0-E4CD70733400}"/>
    <dgm:cxn modelId="{360E9F77-6056-4283-9AE1-8E4743E47574}" type="presOf" srcId="{0EFFF273-FEDF-4DD4-962C-74D4D51D5856}" destId="{38CA4502-095E-4AA5-BC9C-93BC716BD950}" srcOrd="0" destOrd="0" presId="urn:microsoft.com/office/officeart/2005/8/layout/process2"/>
    <dgm:cxn modelId="{1CAF547C-CC80-4E5E-97F7-3C3114B558F7}" type="presOf" srcId="{F80CAC0A-CB9E-4995-A303-70F128042E63}" destId="{AABCDAB8-E093-4F2F-8023-3BF8766BF3BC}" srcOrd="0" destOrd="0" presId="urn:microsoft.com/office/officeart/2005/8/layout/process2"/>
    <dgm:cxn modelId="{49B0F37D-D3FB-4A19-953D-61CBA189E20D}" type="presOf" srcId="{F24C92A9-938A-42E6-A06A-6634A6EF40DA}" destId="{5C374620-9EDB-4545-8185-4D31593704F7}" srcOrd="0" destOrd="0" presId="urn:microsoft.com/office/officeart/2005/8/layout/process2"/>
    <dgm:cxn modelId="{AA84D783-A244-4FB3-9AA6-7CFEC88D3B09}" type="presOf" srcId="{00406893-E262-4423-8B0D-9BCC1701C624}" destId="{73E1B216-D578-41E5-8119-BD5B3B88DD96}" srcOrd="0" destOrd="0" presId="urn:microsoft.com/office/officeart/2005/8/layout/process2"/>
    <dgm:cxn modelId="{B485A485-9B8D-4C1D-BA9B-8194D224BFC5}" type="presOf" srcId="{15D01B2B-A598-4426-A563-F49045B7AD95}" destId="{193E397E-251F-43F7-8243-6D90E912F85D}" srcOrd="0" destOrd="0" presId="urn:microsoft.com/office/officeart/2005/8/layout/process2"/>
    <dgm:cxn modelId="{BA72C78C-E047-44F1-B361-45D03827209D}" srcId="{F24C92A9-938A-42E6-A06A-6634A6EF40DA}" destId="{E65B4E4F-89DC-4D77-86BC-0BD53116F185}" srcOrd="2" destOrd="0" parTransId="{5D8C3CEA-17C3-4A9A-8335-E973510FE42A}" sibTransId="{94090B37-29C7-46D6-9C96-261331212786}"/>
    <dgm:cxn modelId="{513D7F9A-75EA-4A7F-87B3-1A990C13141A}" type="presOf" srcId="{89C9DB83-D8FE-497F-87A0-18B9DA9C15EF}" destId="{E3B93F0F-CF87-42CD-A937-30D478D740A1}" srcOrd="0" destOrd="0" presId="urn:microsoft.com/office/officeart/2005/8/layout/process2"/>
    <dgm:cxn modelId="{C48BBAB8-0B15-43D0-BF41-C4A2E0765825}" type="presOf" srcId="{FE526241-6BA2-40DB-A821-67A5ABE35380}" destId="{4073A068-DD94-4C26-B7D7-CBE1477A6FCD}" srcOrd="0" destOrd="0" presId="urn:microsoft.com/office/officeart/2005/8/layout/process2"/>
    <dgm:cxn modelId="{E87D8FC6-7245-4824-8AD6-C59862430934}" type="presOf" srcId="{E143453E-BC35-4424-94B0-E4CD70733400}" destId="{1000E359-C66B-4F65-8D45-D2B00273AE60}" srcOrd="0" destOrd="0" presId="urn:microsoft.com/office/officeart/2005/8/layout/process2"/>
    <dgm:cxn modelId="{F40965C8-38AE-47CC-B9C1-72D11FE5C74E}" type="presOf" srcId="{00406893-E262-4423-8B0D-9BCC1701C624}" destId="{A02F5D0C-0DF9-402D-8F52-DEC85CF1A1F4}" srcOrd="1" destOrd="0" presId="urn:microsoft.com/office/officeart/2005/8/layout/process2"/>
    <dgm:cxn modelId="{B8DC38D1-D9DA-4AF3-8FD9-0FE196736E2F}" type="presOf" srcId="{4D44C541-40AC-43D8-AD33-F5AFC329A08D}" destId="{B4094183-1A72-45DD-B72C-8A1EEDFC3705}" srcOrd="0" destOrd="0" presId="urn:microsoft.com/office/officeart/2005/8/layout/process2"/>
    <dgm:cxn modelId="{0E4E1FD2-6B20-4442-A65A-933534B08B2F}" type="presOf" srcId="{E65B4E4F-89DC-4D77-86BC-0BD53116F185}" destId="{3AC47349-3614-43A2-A746-66745B8084BD}" srcOrd="0" destOrd="0" presId="urn:microsoft.com/office/officeart/2005/8/layout/process2"/>
    <dgm:cxn modelId="{5F7443DC-A51E-4F64-B528-C45F78CAE520}" type="presOf" srcId="{F2E27DCF-51B4-48F8-91B7-7A8923461066}" destId="{AA0E7CDD-76A6-4877-BCBD-B4B23F09AC93}" srcOrd="0" destOrd="0" presId="urn:microsoft.com/office/officeart/2005/8/layout/process2"/>
    <dgm:cxn modelId="{7AA29CFC-627F-4FB9-B0B1-5B3B762A23D6}" type="presOf" srcId="{89C9DB83-D8FE-497F-87A0-18B9DA9C15EF}" destId="{53971365-874B-48B5-A72B-A728B04203B9}" srcOrd="1" destOrd="0" presId="urn:microsoft.com/office/officeart/2005/8/layout/process2"/>
    <dgm:cxn modelId="{8FB830FD-92D2-4EC2-8023-96ABCCBAF0CD}" type="presOf" srcId="{4D44C541-40AC-43D8-AD33-F5AFC329A08D}" destId="{0BC09C62-C78E-4080-B02A-70379DDF95D3}" srcOrd="1" destOrd="0" presId="urn:microsoft.com/office/officeart/2005/8/layout/process2"/>
    <dgm:cxn modelId="{E915BC51-492F-42D3-99B6-B44FF539B343}" type="presParOf" srcId="{5C374620-9EDB-4545-8185-4D31593704F7}" destId="{CC1991B0-C6D1-47C4-9A2F-F563A4E43456}" srcOrd="0" destOrd="0" presId="urn:microsoft.com/office/officeart/2005/8/layout/process2"/>
    <dgm:cxn modelId="{7E7BA703-00BC-4F5D-B052-C925653680FF}" type="presParOf" srcId="{5C374620-9EDB-4545-8185-4D31593704F7}" destId="{1000E359-C66B-4F65-8D45-D2B00273AE60}" srcOrd="1" destOrd="0" presId="urn:microsoft.com/office/officeart/2005/8/layout/process2"/>
    <dgm:cxn modelId="{700EE8C3-6699-492B-8454-BC136F6C90BF}" type="presParOf" srcId="{1000E359-C66B-4F65-8D45-D2B00273AE60}" destId="{DA495DC3-EE44-4ECD-8480-DD79E78C0BF8}" srcOrd="0" destOrd="0" presId="urn:microsoft.com/office/officeart/2005/8/layout/process2"/>
    <dgm:cxn modelId="{C92F5DB5-579A-4BF6-834C-1E2D57DC4B25}" type="presParOf" srcId="{5C374620-9EDB-4545-8185-4D31593704F7}" destId="{7DBC532B-1C29-47D6-AA59-F5F266F73347}" srcOrd="2" destOrd="0" presId="urn:microsoft.com/office/officeart/2005/8/layout/process2"/>
    <dgm:cxn modelId="{DBCCFFCA-1925-4693-93F4-4F64C2E54352}" type="presParOf" srcId="{5C374620-9EDB-4545-8185-4D31593704F7}" destId="{B4094183-1A72-45DD-B72C-8A1EEDFC3705}" srcOrd="3" destOrd="0" presId="urn:microsoft.com/office/officeart/2005/8/layout/process2"/>
    <dgm:cxn modelId="{5BD1282F-322E-4CB7-8211-EAD9B001B2DC}" type="presParOf" srcId="{B4094183-1A72-45DD-B72C-8A1EEDFC3705}" destId="{0BC09C62-C78E-4080-B02A-70379DDF95D3}" srcOrd="0" destOrd="0" presId="urn:microsoft.com/office/officeart/2005/8/layout/process2"/>
    <dgm:cxn modelId="{7B63A383-0FAF-442F-8422-7A894CED3D04}" type="presParOf" srcId="{5C374620-9EDB-4545-8185-4D31593704F7}" destId="{3AC47349-3614-43A2-A746-66745B8084BD}" srcOrd="4" destOrd="0" presId="urn:microsoft.com/office/officeart/2005/8/layout/process2"/>
    <dgm:cxn modelId="{1FC72260-6ECB-4E06-9FC9-270615537E0A}" type="presParOf" srcId="{5C374620-9EDB-4545-8185-4D31593704F7}" destId="{B24F2250-9226-4007-9B2E-F930B8C3347F}" srcOrd="5" destOrd="0" presId="urn:microsoft.com/office/officeart/2005/8/layout/process2"/>
    <dgm:cxn modelId="{D2FD2FCB-9899-46B6-86D0-B1C08E8D91AC}" type="presParOf" srcId="{B24F2250-9226-4007-9B2E-F930B8C3347F}" destId="{4D31AE52-3B00-4447-A306-36B1B4C3155B}" srcOrd="0" destOrd="0" presId="urn:microsoft.com/office/officeart/2005/8/layout/process2"/>
    <dgm:cxn modelId="{F3227EB7-D437-47E0-8F93-782E79016535}" type="presParOf" srcId="{5C374620-9EDB-4545-8185-4D31593704F7}" destId="{AABCDAB8-E093-4F2F-8023-3BF8766BF3BC}" srcOrd="6" destOrd="0" presId="urn:microsoft.com/office/officeart/2005/8/layout/process2"/>
    <dgm:cxn modelId="{1A61DDFD-2604-4755-8D99-855D5756BBB4}" type="presParOf" srcId="{5C374620-9EDB-4545-8185-4D31593704F7}" destId="{E3B93F0F-CF87-42CD-A937-30D478D740A1}" srcOrd="7" destOrd="0" presId="urn:microsoft.com/office/officeart/2005/8/layout/process2"/>
    <dgm:cxn modelId="{6F4364BC-2FB3-4851-B7AD-AB2200CC23AA}" type="presParOf" srcId="{E3B93F0F-CF87-42CD-A937-30D478D740A1}" destId="{53971365-874B-48B5-A72B-A728B04203B9}" srcOrd="0" destOrd="0" presId="urn:microsoft.com/office/officeart/2005/8/layout/process2"/>
    <dgm:cxn modelId="{4688A1EE-95AB-4560-9816-BBCCD656A20C}" type="presParOf" srcId="{5C374620-9EDB-4545-8185-4D31593704F7}" destId="{AA0E7CDD-76A6-4877-BCBD-B4B23F09AC93}" srcOrd="8" destOrd="0" presId="urn:microsoft.com/office/officeart/2005/8/layout/process2"/>
    <dgm:cxn modelId="{A36811CB-8080-4AB9-A2C0-3109B3DE58FA}" type="presParOf" srcId="{5C374620-9EDB-4545-8185-4D31593704F7}" destId="{73E1B216-D578-41E5-8119-BD5B3B88DD96}" srcOrd="9" destOrd="0" presId="urn:microsoft.com/office/officeart/2005/8/layout/process2"/>
    <dgm:cxn modelId="{CFF5A826-31F9-4B8E-A64E-BACDE229FF04}" type="presParOf" srcId="{73E1B216-D578-41E5-8119-BD5B3B88DD96}" destId="{A02F5D0C-0DF9-402D-8F52-DEC85CF1A1F4}" srcOrd="0" destOrd="0" presId="urn:microsoft.com/office/officeart/2005/8/layout/process2"/>
    <dgm:cxn modelId="{80660DBD-8D4C-4D7B-9CD2-DAA3C58FE874}" type="presParOf" srcId="{5C374620-9EDB-4545-8185-4D31593704F7}" destId="{38CA4502-095E-4AA5-BC9C-93BC716BD950}" srcOrd="10" destOrd="0" presId="urn:microsoft.com/office/officeart/2005/8/layout/process2"/>
    <dgm:cxn modelId="{2FC020A8-4A6A-4014-AD17-D30AF90EB72A}" type="presParOf" srcId="{5C374620-9EDB-4545-8185-4D31593704F7}" destId="{4073A068-DD94-4C26-B7D7-CBE1477A6FCD}" srcOrd="11" destOrd="0" presId="urn:microsoft.com/office/officeart/2005/8/layout/process2"/>
    <dgm:cxn modelId="{2964DF2C-269B-4E89-8CC1-1C1A09C19786}" type="presParOf" srcId="{4073A068-DD94-4C26-B7D7-CBE1477A6FCD}" destId="{0E1FBC5F-970C-4D54-94C9-4657092444A4}" srcOrd="0" destOrd="0" presId="urn:microsoft.com/office/officeart/2005/8/layout/process2"/>
    <dgm:cxn modelId="{D294CDAC-31F6-41A4-BBF4-C0A625AA1322}" type="presParOf" srcId="{5C374620-9EDB-4545-8185-4D31593704F7}" destId="{193E397E-251F-43F7-8243-6D90E912F85D}" srcOrd="12" destOrd="0" presId="urn:microsoft.com/office/officeart/2005/8/layout/process2"/>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F24C92A9-938A-42E6-A06A-6634A6EF40DA}" type="doc">
      <dgm:prSet loTypeId="urn:microsoft.com/office/officeart/2005/8/layout/process2" loCatId="process" qsTypeId="urn:microsoft.com/office/officeart/2005/8/quickstyle/simple1#1" qsCatId="simple" csTypeId="urn:microsoft.com/office/officeart/2005/8/colors/accent1_1#1" csCatId="accent1" phldr="1"/>
      <dgm:spPr/>
    </dgm:pt>
    <dgm:pt modelId="{5E5FE439-4E4A-431D-B263-7BCA37D94B7A}">
      <dgm:prSet phldrT="[文本]" custT="1"/>
      <dgm:spPr/>
      <dgm:t>
        <a:bodyPr/>
        <a:lstStyle/>
        <a:p>
          <a:pPr marL="0" marR="0" indent="0" algn="ctr" defTabSz="914400" eaLnBrk="1" fontAlgn="auto" latinLnBrk="0" hangingPunct="1">
            <a:lnSpc>
              <a:spcPct val="100000"/>
            </a:lnSpc>
            <a:spcBef>
              <a:spcPts val="0"/>
            </a:spcBef>
            <a:spcAft>
              <a:spcPts val="0"/>
            </a:spcAft>
            <a:buClrTx/>
            <a:buSzTx/>
            <a:buFont typeface="+mj-lt"/>
            <a:buNone/>
          </a:pPr>
          <a:r>
            <a:rPr lang="zh-CN" altLang="en-US" sz="1400" dirty="0">
              <a:latin typeface="微软雅黑" panose="020B0503020204020204" pitchFamily="34" charset="-122"/>
              <a:ea typeface="微软雅黑" panose="020B0503020204020204" pitchFamily="34" charset="-122"/>
            </a:rPr>
            <a:t>从污染区进入半污染区，</a:t>
          </a:r>
          <a:r>
            <a:rPr lang="zh-CN" sz="1400">
              <a:latin typeface="微软雅黑" panose="020B0503020204020204" pitchFamily="34" charset="-122"/>
              <a:ea typeface="微软雅黑" panose="020B0503020204020204" pitchFamily="34" charset="-122"/>
            </a:rPr>
            <a:t>脱外层手套（如戴双层手套）</a:t>
          </a:r>
          <a:endParaRPr lang="zh-CN" altLang="en-US" sz="1400" dirty="0">
            <a:latin typeface="微软雅黑" panose="020B0503020204020204" pitchFamily="34" charset="-122"/>
            <a:ea typeface="微软雅黑" panose="020B0503020204020204" pitchFamily="34" charset="-122"/>
          </a:endParaRPr>
        </a:p>
      </dgm:t>
    </dgm:pt>
    <dgm:pt modelId="{8E50F1D1-DB74-4DEF-A6EE-50B7E1B27D97}" type="parTrans" cxnId="{9359B953-B00B-4564-9FE4-74287586B2FF}">
      <dgm:prSet/>
      <dgm:spPr/>
      <dgm:t>
        <a:bodyPr/>
        <a:lstStyle/>
        <a:p>
          <a:pPr algn="ctr"/>
          <a:endParaRPr lang="zh-CN" altLang="en-US" sz="1400">
            <a:latin typeface="微软雅黑" panose="020B0503020204020204" pitchFamily="34" charset="-122"/>
            <a:ea typeface="微软雅黑" panose="020B0503020204020204" pitchFamily="34" charset="-122"/>
          </a:endParaRPr>
        </a:p>
      </dgm:t>
    </dgm:pt>
    <dgm:pt modelId="{E143453E-BC35-4424-94B0-E4CD70733400}" type="sibTrans" cxnId="{9359B953-B00B-4564-9FE4-74287586B2FF}">
      <dgm:prSet custT="1"/>
      <dgm:spPr>
        <a:solidFill>
          <a:schemeClr val="accent1">
            <a:lumMod val="60000"/>
            <a:lumOff val="40000"/>
          </a:schemeClr>
        </a:solidFill>
        <a:ln>
          <a:solidFill>
            <a:schemeClr val="accent1">
              <a:lumMod val="60000"/>
              <a:lumOff val="40000"/>
            </a:schemeClr>
          </a:solidFill>
        </a:ln>
      </dgm:spPr>
      <dgm:t>
        <a:bodyPr/>
        <a:lstStyle/>
        <a:p>
          <a:pPr algn="ctr"/>
          <a:endParaRPr lang="zh-CN" altLang="en-US" sz="1400">
            <a:latin typeface="微软雅黑" panose="020B0503020204020204" pitchFamily="34" charset="-122"/>
            <a:ea typeface="微软雅黑" panose="020B0503020204020204" pitchFamily="34" charset="-122"/>
          </a:endParaRPr>
        </a:p>
      </dgm:t>
    </dgm:pt>
    <dgm:pt modelId="{C94BB5AC-F45D-42EB-9C3C-E70585619D87}">
      <dgm:prSet phldrT="[文本]" custT="1"/>
      <dgm:spPr/>
      <dgm:t>
        <a:bodyPr/>
        <a:lstStyle/>
        <a:p>
          <a:pPr marL="0" marR="0" indent="0" algn="ctr" defTabSz="914400" eaLnBrk="1" fontAlgn="auto" latinLnBrk="0" hangingPunct="1">
            <a:lnSpc>
              <a:spcPct val="100000"/>
            </a:lnSpc>
            <a:spcBef>
              <a:spcPts val="0"/>
            </a:spcBef>
            <a:spcAft>
              <a:spcPts val="0"/>
            </a:spcAft>
            <a:buClrTx/>
            <a:buSzTx/>
            <a:buFont typeface="+mj-lt"/>
            <a:buNone/>
          </a:pPr>
          <a:r>
            <a:rPr lang="zh-CN" altLang="en-US" sz="1400" dirty="0">
              <a:latin typeface="微软雅黑" panose="020B0503020204020204" pitchFamily="34" charset="-122"/>
              <a:ea typeface="微软雅黑" panose="020B0503020204020204" pitchFamily="34" charset="-122"/>
            </a:rPr>
            <a:t>消毒手套</a:t>
          </a:r>
        </a:p>
      </dgm:t>
    </dgm:pt>
    <dgm:pt modelId="{0DE809FB-AB42-4121-A308-FD500A6E2FA7}" type="parTrans" cxnId="{79D55721-B099-449E-B60B-DADFBDB9163B}">
      <dgm:prSet/>
      <dgm:spPr/>
      <dgm:t>
        <a:bodyPr/>
        <a:lstStyle/>
        <a:p>
          <a:pPr algn="ctr"/>
          <a:endParaRPr lang="zh-CN" altLang="en-US" sz="1400">
            <a:latin typeface="微软雅黑" panose="020B0503020204020204" pitchFamily="34" charset="-122"/>
            <a:ea typeface="微软雅黑" panose="020B0503020204020204" pitchFamily="34" charset="-122"/>
          </a:endParaRPr>
        </a:p>
      </dgm:t>
    </dgm:pt>
    <dgm:pt modelId="{4D44C541-40AC-43D8-AD33-F5AFC329A08D}" type="sibTrans" cxnId="{79D55721-B099-449E-B60B-DADFBDB9163B}">
      <dgm:prSet custT="1"/>
      <dgm:spPr>
        <a:solidFill>
          <a:schemeClr val="accent1">
            <a:lumMod val="60000"/>
            <a:lumOff val="40000"/>
          </a:schemeClr>
        </a:solidFill>
        <a:ln>
          <a:solidFill>
            <a:schemeClr val="accent1">
              <a:lumMod val="60000"/>
              <a:lumOff val="40000"/>
            </a:schemeClr>
          </a:solidFill>
        </a:ln>
      </dgm:spPr>
      <dgm:t>
        <a:bodyPr/>
        <a:lstStyle/>
        <a:p>
          <a:pPr algn="ctr"/>
          <a:endParaRPr lang="zh-CN" altLang="en-US" sz="1400">
            <a:latin typeface="微软雅黑" panose="020B0503020204020204" pitchFamily="34" charset="-122"/>
            <a:ea typeface="微软雅黑" panose="020B0503020204020204" pitchFamily="34" charset="-122"/>
          </a:endParaRPr>
        </a:p>
      </dgm:t>
    </dgm:pt>
    <dgm:pt modelId="{E65B4E4F-89DC-4D77-86BC-0BD53116F185}">
      <dgm:prSet phldrT="[文本]" custT="1"/>
      <dgm:spPr/>
      <dgm:t>
        <a:bodyPr/>
        <a:lstStyle/>
        <a:p>
          <a:pPr marL="0" marR="0" indent="0" algn="ctr" defTabSz="914400" eaLnBrk="1" fontAlgn="auto" latinLnBrk="0" hangingPunct="1">
            <a:lnSpc>
              <a:spcPct val="100000"/>
            </a:lnSpc>
            <a:spcBef>
              <a:spcPts val="0"/>
            </a:spcBef>
            <a:spcAft>
              <a:spcPts val="0"/>
            </a:spcAft>
            <a:buClrTx/>
            <a:buSzTx/>
            <a:buFont typeface="+mj-lt"/>
            <a:buNone/>
          </a:pPr>
          <a:r>
            <a:rPr lang="zh-CN" sz="1400">
              <a:latin typeface="微软雅黑" panose="020B0503020204020204" pitchFamily="34" charset="-122"/>
              <a:ea typeface="微软雅黑" panose="020B0503020204020204" pitchFamily="34" charset="-122"/>
            </a:rPr>
            <a:t>拉开防护服封条并脱鞋套</a:t>
          </a:r>
          <a:endParaRPr lang="zh-CN" altLang="en-US" sz="1400" dirty="0">
            <a:latin typeface="微软雅黑" panose="020B0503020204020204" pitchFamily="34" charset="-122"/>
            <a:ea typeface="微软雅黑" panose="020B0503020204020204" pitchFamily="34" charset="-122"/>
          </a:endParaRPr>
        </a:p>
      </dgm:t>
    </dgm:pt>
    <dgm:pt modelId="{5D8C3CEA-17C3-4A9A-8335-E973510FE42A}" type="parTrans" cxnId="{BA72C78C-E047-44F1-B361-45D03827209D}">
      <dgm:prSet/>
      <dgm:spPr/>
      <dgm:t>
        <a:bodyPr/>
        <a:lstStyle/>
        <a:p>
          <a:pPr algn="ctr"/>
          <a:endParaRPr lang="zh-CN" altLang="en-US" sz="1400">
            <a:latin typeface="微软雅黑" panose="020B0503020204020204" pitchFamily="34" charset="-122"/>
            <a:ea typeface="微软雅黑" panose="020B0503020204020204" pitchFamily="34" charset="-122"/>
          </a:endParaRPr>
        </a:p>
      </dgm:t>
    </dgm:pt>
    <dgm:pt modelId="{94090B37-29C7-46D6-9C96-261331212786}" type="sibTrans" cxnId="{BA72C78C-E047-44F1-B361-45D03827209D}">
      <dgm:prSet custT="1"/>
      <dgm:spPr>
        <a:solidFill>
          <a:schemeClr val="accent1">
            <a:lumMod val="60000"/>
            <a:lumOff val="40000"/>
          </a:schemeClr>
        </a:solidFill>
        <a:ln>
          <a:solidFill>
            <a:schemeClr val="accent1">
              <a:lumMod val="60000"/>
              <a:lumOff val="40000"/>
            </a:schemeClr>
          </a:solidFill>
        </a:ln>
      </dgm:spPr>
      <dgm:t>
        <a:bodyPr/>
        <a:lstStyle/>
        <a:p>
          <a:pPr algn="ctr"/>
          <a:endParaRPr lang="zh-CN" altLang="en-US" sz="1400">
            <a:latin typeface="微软雅黑" panose="020B0503020204020204" pitchFamily="34" charset="-122"/>
            <a:ea typeface="微软雅黑" panose="020B0503020204020204" pitchFamily="34" charset="-122"/>
          </a:endParaRPr>
        </a:p>
      </dgm:t>
    </dgm:pt>
    <dgm:pt modelId="{F80CAC0A-CB9E-4995-A303-70F128042E63}">
      <dgm:prSet custT="1"/>
      <dgm:spPr/>
      <dgm:t>
        <a:bodyPr/>
        <a:lstStyle/>
        <a:p>
          <a:pPr marL="0" marR="0" indent="0" algn="ctr" defTabSz="914400" eaLnBrk="1" fontAlgn="auto" latinLnBrk="0" hangingPunct="1">
            <a:lnSpc>
              <a:spcPct val="100000"/>
            </a:lnSpc>
            <a:spcBef>
              <a:spcPts val="0"/>
            </a:spcBef>
            <a:spcAft>
              <a:spcPts val="0"/>
            </a:spcAft>
            <a:buClrTx/>
            <a:buSzTx/>
            <a:buFont typeface="+mj-lt"/>
            <a:buNone/>
          </a:pPr>
          <a:r>
            <a:rPr lang="zh-CN" sz="1400">
              <a:latin typeface="微软雅黑" panose="020B0503020204020204" pitchFamily="34" charset="-122"/>
              <a:ea typeface="微软雅黑" panose="020B0503020204020204" pitchFamily="34" charset="-122"/>
            </a:rPr>
            <a:t>脱</a:t>
          </a:r>
          <a:r>
            <a:rPr lang="zh-CN" altLang="en-US" sz="1400">
              <a:latin typeface="微软雅黑" panose="020B0503020204020204" pitchFamily="34" charset="-122"/>
              <a:ea typeface="微软雅黑" panose="020B0503020204020204" pitchFamily="34" charset="-122"/>
            </a:rPr>
            <a:t>内层</a:t>
          </a:r>
          <a:r>
            <a:rPr lang="zh-CN" sz="1400">
              <a:latin typeface="微软雅黑" panose="020B0503020204020204" pitchFamily="34" charset="-122"/>
              <a:ea typeface="微软雅黑" panose="020B0503020204020204" pitchFamily="34" charset="-122"/>
            </a:rPr>
            <a:t>手套</a:t>
          </a:r>
          <a:r>
            <a:rPr lang="zh-CN" altLang="en-US" sz="1400">
              <a:latin typeface="微软雅黑" panose="020B0503020204020204" pitchFamily="34" charset="-122"/>
              <a:ea typeface="微软雅黑" panose="020B0503020204020204" pitchFamily="34" charset="-122"/>
            </a:rPr>
            <a:t>，手卫生</a:t>
          </a:r>
          <a:endParaRPr lang="zh-CN" sz="1400" dirty="0">
            <a:latin typeface="微软雅黑" panose="020B0503020204020204" pitchFamily="34" charset="-122"/>
            <a:ea typeface="微软雅黑" panose="020B0503020204020204" pitchFamily="34" charset="-122"/>
          </a:endParaRPr>
        </a:p>
      </dgm:t>
    </dgm:pt>
    <dgm:pt modelId="{F80C132F-52AF-4C08-98B6-F5A17A1AA36B}" type="parTrans" cxnId="{C9F6BE71-1603-41C7-86B8-002E9A9969DE}">
      <dgm:prSet/>
      <dgm:spPr/>
      <dgm:t>
        <a:bodyPr/>
        <a:lstStyle/>
        <a:p>
          <a:pPr algn="ctr"/>
          <a:endParaRPr lang="zh-CN" altLang="en-US" sz="1400">
            <a:latin typeface="微软雅黑" panose="020B0503020204020204" pitchFamily="34" charset="-122"/>
            <a:ea typeface="微软雅黑" panose="020B0503020204020204" pitchFamily="34" charset="-122"/>
          </a:endParaRPr>
        </a:p>
      </dgm:t>
    </dgm:pt>
    <dgm:pt modelId="{89C9DB83-D8FE-497F-87A0-18B9DA9C15EF}" type="sibTrans" cxnId="{C9F6BE71-1603-41C7-86B8-002E9A9969DE}">
      <dgm:prSet custT="1"/>
      <dgm:spPr>
        <a:solidFill>
          <a:schemeClr val="accent1">
            <a:lumMod val="60000"/>
            <a:lumOff val="40000"/>
          </a:schemeClr>
        </a:solidFill>
        <a:ln>
          <a:solidFill>
            <a:schemeClr val="accent1">
              <a:lumMod val="60000"/>
              <a:lumOff val="40000"/>
            </a:schemeClr>
          </a:solidFill>
        </a:ln>
      </dgm:spPr>
      <dgm:t>
        <a:bodyPr/>
        <a:lstStyle/>
        <a:p>
          <a:pPr algn="ctr"/>
          <a:endParaRPr lang="zh-CN" altLang="en-US" sz="1400">
            <a:latin typeface="微软雅黑" panose="020B0503020204020204" pitchFamily="34" charset="-122"/>
            <a:ea typeface="微软雅黑" panose="020B0503020204020204" pitchFamily="34" charset="-122"/>
          </a:endParaRPr>
        </a:p>
      </dgm:t>
    </dgm:pt>
    <dgm:pt modelId="{F2E27DCF-51B4-48F8-91B7-7A8923461066}">
      <dgm:prSet custT="1"/>
      <dgm:spPr/>
      <dgm:t>
        <a:bodyPr/>
        <a:lstStyle/>
        <a:p>
          <a:pPr algn="ctr">
            <a:buFont typeface="+mj-lt"/>
            <a:buNone/>
          </a:pPr>
          <a:r>
            <a:rPr lang="zh-CN" altLang="en-US" sz="1400" dirty="0">
              <a:latin typeface="微软雅黑" panose="020B0503020204020204" pitchFamily="34" charset="-122"/>
              <a:ea typeface="微软雅黑" panose="020B0503020204020204" pitchFamily="34" charset="-122"/>
            </a:rPr>
            <a:t>脱防护服，手卫生</a:t>
          </a:r>
        </a:p>
      </dgm:t>
    </dgm:pt>
    <dgm:pt modelId="{749C330E-1CD0-4CE3-98F3-5EF19DF97AA6}" type="parTrans" cxnId="{336F1412-DBAB-43A2-A70B-E3FAB87336AC}">
      <dgm:prSet/>
      <dgm:spPr/>
      <dgm:t>
        <a:bodyPr/>
        <a:lstStyle/>
        <a:p>
          <a:pPr algn="ctr"/>
          <a:endParaRPr lang="zh-CN" altLang="en-US" sz="1400">
            <a:latin typeface="微软雅黑" panose="020B0503020204020204" pitchFamily="34" charset="-122"/>
            <a:ea typeface="微软雅黑" panose="020B0503020204020204" pitchFamily="34" charset="-122"/>
          </a:endParaRPr>
        </a:p>
      </dgm:t>
    </dgm:pt>
    <dgm:pt modelId="{00406893-E262-4423-8B0D-9BCC1701C624}" type="sibTrans" cxnId="{336F1412-DBAB-43A2-A70B-E3FAB87336AC}">
      <dgm:prSet custT="1"/>
      <dgm:spPr>
        <a:solidFill>
          <a:schemeClr val="accent1">
            <a:lumMod val="60000"/>
            <a:lumOff val="40000"/>
          </a:schemeClr>
        </a:solidFill>
        <a:ln>
          <a:solidFill>
            <a:schemeClr val="accent1">
              <a:lumMod val="60000"/>
              <a:lumOff val="40000"/>
            </a:schemeClr>
          </a:solidFill>
        </a:ln>
      </dgm:spPr>
      <dgm:t>
        <a:bodyPr/>
        <a:lstStyle/>
        <a:p>
          <a:pPr algn="ctr"/>
          <a:endParaRPr lang="zh-CN" altLang="en-US" sz="1400">
            <a:latin typeface="微软雅黑" panose="020B0503020204020204" pitchFamily="34" charset="-122"/>
            <a:ea typeface="微软雅黑" panose="020B0503020204020204" pitchFamily="34" charset="-122"/>
          </a:endParaRPr>
        </a:p>
      </dgm:t>
    </dgm:pt>
    <dgm:pt modelId="{0EFFF273-FEDF-4DD4-962C-74D4D51D5856}">
      <dgm:prSet custT="1"/>
      <dgm:spPr/>
      <dgm:t>
        <a:bodyPr/>
        <a:lstStyle/>
        <a:p>
          <a:pPr algn="ctr">
            <a:buFont typeface="+mj-lt"/>
            <a:buNone/>
          </a:pPr>
          <a:r>
            <a:rPr lang="zh-CN" altLang="en-US" sz="1400" dirty="0">
              <a:latin typeface="微软雅黑" panose="020B0503020204020204" pitchFamily="34" charset="-122"/>
              <a:ea typeface="微软雅黑" panose="020B0503020204020204" pitchFamily="34" charset="-122"/>
            </a:rPr>
            <a:t>从半污染区进入清洁区，脱护目镜，手卫生</a:t>
          </a:r>
          <a:endParaRPr lang="en-US" altLang="zh-CN" sz="1400" dirty="0">
            <a:latin typeface="微软雅黑" panose="020B0503020204020204" pitchFamily="34" charset="-122"/>
            <a:ea typeface="微软雅黑" panose="020B0503020204020204" pitchFamily="34" charset="-122"/>
          </a:endParaRPr>
        </a:p>
      </dgm:t>
    </dgm:pt>
    <dgm:pt modelId="{EAF593F9-C9FC-49AF-B968-C839DF64A989}" type="parTrans" cxnId="{4C49110C-37CD-4E3D-AC39-3499290491E4}">
      <dgm:prSet/>
      <dgm:spPr/>
      <dgm:t>
        <a:bodyPr/>
        <a:lstStyle/>
        <a:p>
          <a:pPr algn="ctr"/>
          <a:endParaRPr lang="zh-CN" altLang="en-US" sz="1400">
            <a:latin typeface="微软雅黑" panose="020B0503020204020204" pitchFamily="34" charset="-122"/>
            <a:ea typeface="微软雅黑" panose="020B0503020204020204" pitchFamily="34" charset="-122"/>
          </a:endParaRPr>
        </a:p>
      </dgm:t>
    </dgm:pt>
    <dgm:pt modelId="{FE526241-6BA2-40DB-A821-67A5ABE35380}" type="sibTrans" cxnId="{4C49110C-37CD-4E3D-AC39-3499290491E4}">
      <dgm:prSet custT="1"/>
      <dgm:spPr>
        <a:solidFill>
          <a:schemeClr val="accent1">
            <a:lumMod val="60000"/>
            <a:lumOff val="40000"/>
          </a:schemeClr>
        </a:solidFill>
        <a:ln>
          <a:solidFill>
            <a:schemeClr val="accent1">
              <a:lumMod val="60000"/>
              <a:lumOff val="40000"/>
            </a:schemeClr>
          </a:solidFill>
        </a:ln>
      </dgm:spPr>
      <dgm:t>
        <a:bodyPr/>
        <a:lstStyle/>
        <a:p>
          <a:pPr algn="ctr"/>
          <a:endParaRPr lang="zh-CN" altLang="en-US" sz="1400">
            <a:latin typeface="微软雅黑" panose="020B0503020204020204" pitchFamily="34" charset="-122"/>
            <a:ea typeface="微软雅黑" panose="020B0503020204020204" pitchFamily="34" charset="-122"/>
          </a:endParaRPr>
        </a:p>
      </dgm:t>
    </dgm:pt>
    <dgm:pt modelId="{15D01B2B-A598-4426-A563-F49045B7AD95}">
      <dgm:prSet custT="1"/>
      <dgm:spPr/>
      <dgm:t>
        <a:bodyPr/>
        <a:lstStyle/>
        <a:p>
          <a:pPr algn="ctr">
            <a:buFont typeface="+mj-lt"/>
            <a:buNone/>
          </a:pPr>
          <a:r>
            <a:rPr lang="zh-CN" altLang="en-US" sz="1400" dirty="0">
              <a:latin typeface="微软雅黑" panose="020B0503020204020204" pitchFamily="34" charset="-122"/>
              <a:ea typeface="微软雅黑" panose="020B0503020204020204" pitchFamily="34" charset="-122"/>
            </a:rPr>
            <a:t>脱帽子，手卫生</a:t>
          </a:r>
        </a:p>
      </dgm:t>
    </dgm:pt>
    <dgm:pt modelId="{07EF8FBD-2DCC-43EA-9D8C-64A75F91B293}" type="parTrans" cxnId="{BFE22E0B-8C4D-4553-9EEA-5FD2D31EA0F1}">
      <dgm:prSet/>
      <dgm:spPr/>
      <dgm:t>
        <a:bodyPr/>
        <a:lstStyle/>
        <a:p>
          <a:pPr algn="ctr"/>
          <a:endParaRPr lang="zh-CN" altLang="en-US" sz="1400">
            <a:latin typeface="微软雅黑" panose="020B0503020204020204" pitchFamily="34" charset="-122"/>
            <a:ea typeface="微软雅黑" panose="020B0503020204020204" pitchFamily="34" charset="-122"/>
          </a:endParaRPr>
        </a:p>
      </dgm:t>
    </dgm:pt>
    <dgm:pt modelId="{D74883CD-D78A-42DD-9896-0492455C70D2}" type="sibTrans" cxnId="{BFE22E0B-8C4D-4553-9EEA-5FD2D31EA0F1}">
      <dgm:prSet custT="1"/>
      <dgm:spPr>
        <a:solidFill>
          <a:schemeClr val="accent1">
            <a:lumMod val="60000"/>
            <a:lumOff val="40000"/>
          </a:schemeClr>
        </a:solidFill>
        <a:ln>
          <a:solidFill>
            <a:schemeClr val="accent1">
              <a:lumMod val="60000"/>
              <a:lumOff val="40000"/>
            </a:schemeClr>
          </a:solidFill>
        </a:ln>
      </dgm:spPr>
      <dgm:t>
        <a:bodyPr/>
        <a:lstStyle/>
        <a:p>
          <a:pPr algn="ctr"/>
          <a:endParaRPr lang="zh-CN" altLang="en-US" sz="1400">
            <a:latin typeface="微软雅黑" panose="020B0503020204020204" pitchFamily="34" charset="-122"/>
            <a:ea typeface="微软雅黑" panose="020B0503020204020204" pitchFamily="34" charset="-122"/>
          </a:endParaRPr>
        </a:p>
      </dgm:t>
    </dgm:pt>
    <dgm:pt modelId="{34EEFE0A-5F3C-470E-88F3-675AE227B97E}">
      <dgm:prSet custT="1"/>
      <dgm:spPr/>
      <dgm:t>
        <a:bodyPr/>
        <a:lstStyle/>
        <a:p>
          <a:pPr algn="ctr">
            <a:buFont typeface="+mj-lt"/>
            <a:buNone/>
          </a:pPr>
          <a:r>
            <a:rPr lang="zh-CN" altLang="en-US" sz="1400" dirty="0">
              <a:latin typeface="微软雅黑" panose="020B0503020204020204" pitchFamily="34" charset="-122"/>
              <a:ea typeface="微软雅黑" panose="020B0503020204020204" pitchFamily="34" charset="-122"/>
            </a:rPr>
            <a:t>脱医用防护口罩，手卫生</a:t>
          </a:r>
          <a:endParaRPr lang="zh-CN" sz="1400" dirty="0">
            <a:latin typeface="微软雅黑" panose="020B0503020204020204" pitchFamily="34" charset="-122"/>
            <a:ea typeface="微软雅黑" panose="020B0503020204020204" pitchFamily="34" charset="-122"/>
          </a:endParaRPr>
        </a:p>
      </dgm:t>
    </dgm:pt>
    <dgm:pt modelId="{81D13D00-A059-417F-9435-92C786C19E33}" type="parTrans" cxnId="{D29FD453-C023-4DD7-9064-AC5C5F9DADF0}">
      <dgm:prSet/>
      <dgm:spPr/>
      <dgm:t>
        <a:bodyPr/>
        <a:lstStyle/>
        <a:p>
          <a:pPr algn="ctr"/>
          <a:endParaRPr lang="zh-CN" altLang="en-US" sz="1400">
            <a:latin typeface="微软雅黑" panose="020B0503020204020204" pitchFamily="34" charset="-122"/>
            <a:ea typeface="微软雅黑" panose="020B0503020204020204" pitchFamily="34" charset="-122"/>
          </a:endParaRPr>
        </a:p>
      </dgm:t>
    </dgm:pt>
    <dgm:pt modelId="{23E9A230-12F0-4C40-B1B0-47753D6ABDAB}" type="sibTrans" cxnId="{D29FD453-C023-4DD7-9064-AC5C5F9DADF0}">
      <dgm:prSet/>
      <dgm:spPr/>
      <dgm:t>
        <a:bodyPr/>
        <a:lstStyle/>
        <a:p>
          <a:pPr algn="ctr"/>
          <a:endParaRPr lang="zh-CN" altLang="en-US" sz="1400">
            <a:latin typeface="微软雅黑" panose="020B0503020204020204" pitchFamily="34" charset="-122"/>
            <a:ea typeface="微软雅黑" panose="020B0503020204020204" pitchFamily="34" charset="-122"/>
          </a:endParaRPr>
        </a:p>
      </dgm:t>
    </dgm:pt>
    <dgm:pt modelId="{5C374620-9EDB-4545-8185-4D31593704F7}" type="pres">
      <dgm:prSet presAssocID="{F24C92A9-938A-42E6-A06A-6634A6EF40DA}" presName="linearFlow" presStyleCnt="0">
        <dgm:presLayoutVars>
          <dgm:resizeHandles val="exact"/>
        </dgm:presLayoutVars>
      </dgm:prSet>
      <dgm:spPr/>
    </dgm:pt>
    <dgm:pt modelId="{CC1991B0-C6D1-47C4-9A2F-F563A4E43456}" type="pres">
      <dgm:prSet presAssocID="{5E5FE439-4E4A-431D-B263-7BCA37D94B7A}" presName="node" presStyleLbl="node1" presStyleIdx="0" presStyleCnt="8" custScaleX="195744" custScaleY="71930">
        <dgm:presLayoutVars>
          <dgm:bulletEnabled val="1"/>
        </dgm:presLayoutVars>
      </dgm:prSet>
      <dgm:spPr/>
    </dgm:pt>
    <dgm:pt modelId="{1000E359-C66B-4F65-8D45-D2B00273AE60}" type="pres">
      <dgm:prSet presAssocID="{E143453E-BC35-4424-94B0-E4CD70733400}" presName="sibTrans" presStyleLbl="sibTrans2D1" presStyleIdx="0" presStyleCnt="7"/>
      <dgm:spPr/>
    </dgm:pt>
    <dgm:pt modelId="{DA495DC3-EE44-4ECD-8480-DD79E78C0BF8}" type="pres">
      <dgm:prSet presAssocID="{E143453E-BC35-4424-94B0-E4CD70733400}" presName="connectorText" presStyleLbl="sibTrans2D1" presStyleIdx="0" presStyleCnt="7"/>
      <dgm:spPr/>
    </dgm:pt>
    <dgm:pt modelId="{7DBC532B-1C29-47D6-AA59-F5F266F73347}" type="pres">
      <dgm:prSet presAssocID="{C94BB5AC-F45D-42EB-9C3C-E70585619D87}" presName="node" presStyleLbl="node1" presStyleIdx="1" presStyleCnt="8" custScaleX="197809" custScaleY="73477">
        <dgm:presLayoutVars>
          <dgm:bulletEnabled val="1"/>
        </dgm:presLayoutVars>
      </dgm:prSet>
      <dgm:spPr/>
    </dgm:pt>
    <dgm:pt modelId="{B4094183-1A72-45DD-B72C-8A1EEDFC3705}" type="pres">
      <dgm:prSet presAssocID="{4D44C541-40AC-43D8-AD33-F5AFC329A08D}" presName="sibTrans" presStyleLbl="sibTrans2D1" presStyleIdx="1" presStyleCnt="7"/>
      <dgm:spPr/>
    </dgm:pt>
    <dgm:pt modelId="{0BC09C62-C78E-4080-B02A-70379DDF95D3}" type="pres">
      <dgm:prSet presAssocID="{4D44C541-40AC-43D8-AD33-F5AFC329A08D}" presName="connectorText" presStyleLbl="sibTrans2D1" presStyleIdx="1" presStyleCnt="7"/>
      <dgm:spPr/>
    </dgm:pt>
    <dgm:pt modelId="{3AC47349-3614-43A2-A746-66745B8084BD}" type="pres">
      <dgm:prSet presAssocID="{E65B4E4F-89DC-4D77-86BC-0BD53116F185}" presName="node" presStyleLbl="node1" presStyleIdx="2" presStyleCnt="8" custScaleX="197809" custScaleY="74636">
        <dgm:presLayoutVars>
          <dgm:bulletEnabled val="1"/>
        </dgm:presLayoutVars>
      </dgm:prSet>
      <dgm:spPr/>
    </dgm:pt>
    <dgm:pt modelId="{B24F2250-9226-4007-9B2E-F930B8C3347F}" type="pres">
      <dgm:prSet presAssocID="{94090B37-29C7-46D6-9C96-261331212786}" presName="sibTrans" presStyleLbl="sibTrans2D1" presStyleIdx="2" presStyleCnt="7"/>
      <dgm:spPr/>
    </dgm:pt>
    <dgm:pt modelId="{4D31AE52-3B00-4447-A306-36B1B4C3155B}" type="pres">
      <dgm:prSet presAssocID="{94090B37-29C7-46D6-9C96-261331212786}" presName="connectorText" presStyleLbl="sibTrans2D1" presStyleIdx="2" presStyleCnt="7"/>
      <dgm:spPr/>
    </dgm:pt>
    <dgm:pt modelId="{AABCDAB8-E093-4F2F-8023-3BF8766BF3BC}" type="pres">
      <dgm:prSet presAssocID="{F80CAC0A-CB9E-4995-A303-70F128042E63}" presName="node" presStyleLbl="node1" presStyleIdx="3" presStyleCnt="8" custScaleX="197809" custScaleY="75553">
        <dgm:presLayoutVars>
          <dgm:bulletEnabled val="1"/>
        </dgm:presLayoutVars>
      </dgm:prSet>
      <dgm:spPr/>
    </dgm:pt>
    <dgm:pt modelId="{E3B93F0F-CF87-42CD-A937-30D478D740A1}" type="pres">
      <dgm:prSet presAssocID="{89C9DB83-D8FE-497F-87A0-18B9DA9C15EF}" presName="sibTrans" presStyleLbl="sibTrans2D1" presStyleIdx="3" presStyleCnt="7"/>
      <dgm:spPr/>
    </dgm:pt>
    <dgm:pt modelId="{53971365-874B-48B5-A72B-A728B04203B9}" type="pres">
      <dgm:prSet presAssocID="{89C9DB83-D8FE-497F-87A0-18B9DA9C15EF}" presName="connectorText" presStyleLbl="sibTrans2D1" presStyleIdx="3" presStyleCnt="7"/>
      <dgm:spPr/>
    </dgm:pt>
    <dgm:pt modelId="{AA0E7CDD-76A6-4877-BCBD-B4B23F09AC93}" type="pres">
      <dgm:prSet presAssocID="{F2E27DCF-51B4-48F8-91B7-7A8923461066}" presName="node" presStyleLbl="node1" presStyleIdx="4" presStyleCnt="8" custScaleX="197809" custScaleY="77359">
        <dgm:presLayoutVars>
          <dgm:bulletEnabled val="1"/>
        </dgm:presLayoutVars>
      </dgm:prSet>
      <dgm:spPr/>
    </dgm:pt>
    <dgm:pt modelId="{73E1B216-D578-41E5-8119-BD5B3B88DD96}" type="pres">
      <dgm:prSet presAssocID="{00406893-E262-4423-8B0D-9BCC1701C624}" presName="sibTrans" presStyleLbl="sibTrans2D1" presStyleIdx="4" presStyleCnt="7"/>
      <dgm:spPr/>
    </dgm:pt>
    <dgm:pt modelId="{A02F5D0C-0DF9-402D-8F52-DEC85CF1A1F4}" type="pres">
      <dgm:prSet presAssocID="{00406893-E262-4423-8B0D-9BCC1701C624}" presName="connectorText" presStyleLbl="sibTrans2D1" presStyleIdx="4" presStyleCnt="7"/>
      <dgm:spPr/>
    </dgm:pt>
    <dgm:pt modelId="{38CA4502-095E-4AA5-BC9C-93BC716BD950}" type="pres">
      <dgm:prSet presAssocID="{0EFFF273-FEDF-4DD4-962C-74D4D51D5856}" presName="node" presStyleLbl="node1" presStyleIdx="5" presStyleCnt="8" custScaleX="195744" custScaleY="73214">
        <dgm:presLayoutVars>
          <dgm:bulletEnabled val="1"/>
        </dgm:presLayoutVars>
      </dgm:prSet>
      <dgm:spPr/>
    </dgm:pt>
    <dgm:pt modelId="{4073A068-DD94-4C26-B7D7-CBE1477A6FCD}" type="pres">
      <dgm:prSet presAssocID="{FE526241-6BA2-40DB-A821-67A5ABE35380}" presName="sibTrans" presStyleLbl="sibTrans2D1" presStyleIdx="5" presStyleCnt="7"/>
      <dgm:spPr/>
    </dgm:pt>
    <dgm:pt modelId="{0E1FBC5F-970C-4D54-94C9-4657092444A4}" type="pres">
      <dgm:prSet presAssocID="{FE526241-6BA2-40DB-A821-67A5ABE35380}" presName="connectorText" presStyleLbl="sibTrans2D1" presStyleIdx="5" presStyleCnt="7"/>
      <dgm:spPr/>
    </dgm:pt>
    <dgm:pt modelId="{193E397E-251F-43F7-8243-6D90E912F85D}" type="pres">
      <dgm:prSet presAssocID="{15D01B2B-A598-4426-A563-F49045B7AD95}" presName="node" presStyleLbl="node1" presStyleIdx="6" presStyleCnt="8" custScaleX="197809" custScaleY="71846">
        <dgm:presLayoutVars>
          <dgm:bulletEnabled val="1"/>
        </dgm:presLayoutVars>
      </dgm:prSet>
      <dgm:spPr/>
    </dgm:pt>
    <dgm:pt modelId="{2EFE127F-7CE3-4D52-953B-F8C666F65BE9}" type="pres">
      <dgm:prSet presAssocID="{D74883CD-D78A-42DD-9896-0492455C70D2}" presName="sibTrans" presStyleLbl="sibTrans2D1" presStyleIdx="6" presStyleCnt="7"/>
      <dgm:spPr/>
    </dgm:pt>
    <dgm:pt modelId="{D80766DF-9F43-4181-B781-82B4D529764B}" type="pres">
      <dgm:prSet presAssocID="{D74883CD-D78A-42DD-9896-0492455C70D2}" presName="connectorText" presStyleLbl="sibTrans2D1" presStyleIdx="6" presStyleCnt="7"/>
      <dgm:spPr/>
    </dgm:pt>
    <dgm:pt modelId="{B2319E38-9ADD-455D-86E8-B31DBF9AF00E}" type="pres">
      <dgm:prSet presAssocID="{34EEFE0A-5F3C-470E-88F3-675AE227B97E}" presName="node" presStyleLbl="node1" presStyleIdx="7" presStyleCnt="8" custScaleX="197809" custScaleY="70459">
        <dgm:presLayoutVars>
          <dgm:bulletEnabled val="1"/>
        </dgm:presLayoutVars>
      </dgm:prSet>
      <dgm:spPr/>
    </dgm:pt>
  </dgm:ptLst>
  <dgm:cxnLst>
    <dgm:cxn modelId="{19BD5704-FD10-4C47-A988-93EB1FC29313}" type="presOf" srcId="{C94BB5AC-F45D-42EB-9C3C-E70585619D87}" destId="{7DBC532B-1C29-47D6-AA59-F5F266F73347}" srcOrd="0" destOrd="0" presId="urn:microsoft.com/office/officeart/2005/8/layout/process2"/>
    <dgm:cxn modelId="{BFE22E0B-8C4D-4553-9EEA-5FD2D31EA0F1}" srcId="{F24C92A9-938A-42E6-A06A-6634A6EF40DA}" destId="{15D01B2B-A598-4426-A563-F49045B7AD95}" srcOrd="6" destOrd="0" parTransId="{07EF8FBD-2DCC-43EA-9D8C-64A75F91B293}" sibTransId="{D74883CD-D78A-42DD-9896-0492455C70D2}"/>
    <dgm:cxn modelId="{4C49110C-37CD-4E3D-AC39-3499290491E4}" srcId="{F24C92A9-938A-42E6-A06A-6634A6EF40DA}" destId="{0EFFF273-FEDF-4DD4-962C-74D4D51D5856}" srcOrd="5" destOrd="0" parTransId="{EAF593F9-C9FC-49AF-B968-C839DF64A989}" sibTransId="{FE526241-6BA2-40DB-A821-67A5ABE35380}"/>
    <dgm:cxn modelId="{66BC3D0D-0E6C-41F8-BE4E-C8433DA70307}" type="presOf" srcId="{D74883CD-D78A-42DD-9896-0492455C70D2}" destId="{D80766DF-9F43-4181-B781-82B4D529764B}" srcOrd="1" destOrd="0" presId="urn:microsoft.com/office/officeart/2005/8/layout/process2"/>
    <dgm:cxn modelId="{336F1412-DBAB-43A2-A70B-E3FAB87336AC}" srcId="{F24C92A9-938A-42E6-A06A-6634A6EF40DA}" destId="{F2E27DCF-51B4-48F8-91B7-7A8923461066}" srcOrd="4" destOrd="0" parTransId="{749C330E-1CD0-4CE3-98F3-5EF19DF97AA6}" sibTransId="{00406893-E262-4423-8B0D-9BCC1701C624}"/>
    <dgm:cxn modelId="{19E2FF19-24F4-440F-B4B6-01F100C14AFC}" type="presOf" srcId="{94090B37-29C7-46D6-9C96-261331212786}" destId="{4D31AE52-3B00-4447-A306-36B1B4C3155B}" srcOrd="1" destOrd="0" presId="urn:microsoft.com/office/officeart/2005/8/layout/process2"/>
    <dgm:cxn modelId="{79D55721-B099-449E-B60B-DADFBDB9163B}" srcId="{F24C92A9-938A-42E6-A06A-6634A6EF40DA}" destId="{C94BB5AC-F45D-42EB-9C3C-E70585619D87}" srcOrd="1" destOrd="0" parTransId="{0DE809FB-AB42-4121-A308-FD500A6E2FA7}" sibTransId="{4D44C541-40AC-43D8-AD33-F5AFC329A08D}"/>
    <dgm:cxn modelId="{CD7F9327-4BFF-4F95-B58F-809A9E0154CA}" type="presOf" srcId="{D74883CD-D78A-42DD-9896-0492455C70D2}" destId="{2EFE127F-7CE3-4D52-953B-F8C666F65BE9}" srcOrd="0" destOrd="0" presId="urn:microsoft.com/office/officeart/2005/8/layout/process2"/>
    <dgm:cxn modelId="{EF098D67-60E7-476C-BC0D-26C802EF0E65}" type="presOf" srcId="{5E5FE439-4E4A-431D-B263-7BCA37D94B7A}" destId="{CC1991B0-C6D1-47C4-9A2F-F563A4E43456}" srcOrd="0" destOrd="0" presId="urn:microsoft.com/office/officeart/2005/8/layout/process2"/>
    <dgm:cxn modelId="{88068B4A-C646-4959-8840-EF233971F059}" type="presOf" srcId="{E143453E-BC35-4424-94B0-E4CD70733400}" destId="{DA495DC3-EE44-4ECD-8480-DD79E78C0BF8}" srcOrd="1" destOrd="0" presId="urn:microsoft.com/office/officeart/2005/8/layout/process2"/>
    <dgm:cxn modelId="{C9F6BE71-1603-41C7-86B8-002E9A9969DE}" srcId="{F24C92A9-938A-42E6-A06A-6634A6EF40DA}" destId="{F80CAC0A-CB9E-4995-A303-70F128042E63}" srcOrd="3" destOrd="0" parTransId="{F80C132F-52AF-4C08-98B6-F5A17A1AA36B}" sibTransId="{89C9DB83-D8FE-497F-87A0-18B9DA9C15EF}"/>
    <dgm:cxn modelId="{4F5EE451-79DE-4B7E-A9D0-41BE90607C91}" type="presOf" srcId="{94090B37-29C7-46D6-9C96-261331212786}" destId="{B24F2250-9226-4007-9B2E-F930B8C3347F}" srcOrd="0" destOrd="0" presId="urn:microsoft.com/office/officeart/2005/8/layout/process2"/>
    <dgm:cxn modelId="{40100273-4236-4D03-B179-94780C6BAD8E}" type="presOf" srcId="{FE526241-6BA2-40DB-A821-67A5ABE35380}" destId="{0E1FBC5F-970C-4D54-94C9-4657092444A4}" srcOrd="1" destOrd="0" presId="urn:microsoft.com/office/officeart/2005/8/layout/process2"/>
    <dgm:cxn modelId="{9359B953-B00B-4564-9FE4-74287586B2FF}" srcId="{F24C92A9-938A-42E6-A06A-6634A6EF40DA}" destId="{5E5FE439-4E4A-431D-B263-7BCA37D94B7A}" srcOrd="0" destOrd="0" parTransId="{8E50F1D1-DB74-4DEF-A6EE-50B7E1B27D97}" sibTransId="{E143453E-BC35-4424-94B0-E4CD70733400}"/>
    <dgm:cxn modelId="{D29FD453-C023-4DD7-9064-AC5C5F9DADF0}" srcId="{F24C92A9-938A-42E6-A06A-6634A6EF40DA}" destId="{34EEFE0A-5F3C-470E-88F3-675AE227B97E}" srcOrd="7" destOrd="0" parTransId="{81D13D00-A059-417F-9435-92C786C19E33}" sibTransId="{23E9A230-12F0-4C40-B1B0-47753D6ABDAB}"/>
    <dgm:cxn modelId="{360E9F77-6056-4283-9AE1-8E4743E47574}" type="presOf" srcId="{0EFFF273-FEDF-4DD4-962C-74D4D51D5856}" destId="{38CA4502-095E-4AA5-BC9C-93BC716BD950}" srcOrd="0" destOrd="0" presId="urn:microsoft.com/office/officeart/2005/8/layout/process2"/>
    <dgm:cxn modelId="{1CAF547C-CC80-4E5E-97F7-3C3114B558F7}" type="presOf" srcId="{F80CAC0A-CB9E-4995-A303-70F128042E63}" destId="{AABCDAB8-E093-4F2F-8023-3BF8766BF3BC}" srcOrd="0" destOrd="0" presId="urn:microsoft.com/office/officeart/2005/8/layout/process2"/>
    <dgm:cxn modelId="{49B0F37D-D3FB-4A19-953D-61CBA189E20D}" type="presOf" srcId="{F24C92A9-938A-42E6-A06A-6634A6EF40DA}" destId="{5C374620-9EDB-4545-8185-4D31593704F7}" srcOrd="0" destOrd="0" presId="urn:microsoft.com/office/officeart/2005/8/layout/process2"/>
    <dgm:cxn modelId="{AA84D783-A244-4FB3-9AA6-7CFEC88D3B09}" type="presOf" srcId="{00406893-E262-4423-8B0D-9BCC1701C624}" destId="{73E1B216-D578-41E5-8119-BD5B3B88DD96}" srcOrd="0" destOrd="0" presId="urn:microsoft.com/office/officeart/2005/8/layout/process2"/>
    <dgm:cxn modelId="{B485A485-9B8D-4C1D-BA9B-8194D224BFC5}" type="presOf" srcId="{15D01B2B-A598-4426-A563-F49045B7AD95}" destId="{193E397E-251F-43F7-8243-6D90E912F85D}" srcOrd="0" destOrd="0" presId="urn:microsoft.com/office/officeart/2005/8/layout/process2"/>
    <dgm:cxn modelId="{BA72C78C-E047-44F1-B361-45D03827209D}" srcId="{F24C92A9-938A-42E6-A06A-6634A6EF40DA}" destId="{E65B4E4F-89DC-4D77-86BC-0BD53116F185}" srcOrd="2" destOrd="0" parTransId="{5D8C3CEA-17C3-4A9A-8335-E973510FE42A}" sibTransId="{94090B37-29C7-46D6-9C96-261331212786}"/>
    <dgm:cxn modelId="{513D7F9A-75EA-4A7F-87B3-1A990C13141A}" type="presOf" srcId="{89C9DB83-D8FE-497F-87A0-18B9DA9C15EF}" destId="{E3B93F0F-CF87-42CD-A937-30D478D740A1}" srcOrd="0" destOrd="0" presId="urn:microsoft.com/office/officeart/2005/8/layout/process2"/>
    <dgm:cxn modelId="{C48BBAB8-0B15-43D0-BF41-C4A2E0765825}" type="presOf" srcId="{FE526241-6BA2-40DB-A821-67A5ABE35380}" destId="{4073A068-DD94-4C26-B7D7-CBE1477A6FCD}" srcOrd="0" destOrd="0" presId="urn:microsoft.com/office/officeart/2005/8/layout/process2"/>
    <dgm:cxn modelId="{0CEB00BF-712E-485D-A19D-E591DF662F45}" type="presOf" srcId="{34EEFE0A-5F3C-470E-88F3-675AE227B97E}" destId="{B2319E38-9ADD-455D-86E8-B31DBF9AF00E}" srcOrd="0" destOrd="0" presId="urn:microsoft.com/office/officeart/2005/8/layout/process2"/>
    <dgm:cxn modelId="{E87D8FC6-7245-4824-8AD6-C59862430934}" type="presOf" srcId="{E143453E-BC35-4424-94B0-E4CD70733400}" destId="{1000E359-C66B-4F65-8D45-D2B00273AE60}" srcOrd="0" destOrd="0" presId="urn:microsoft.com/office/officeart/2005/8/layout/process2"/>
    <dgm:cxn modelId="{F40965C8-38AE-47CC-B9C1-72D11FE5C74E}" type="presOf" srcId="{00406893-E262-4423-8B0D-9BCC1701C624}" destId="{A02F5D0C-0DF9-402D-8F52-DEC85CF1A1F4}" srcOrd="1" destOrd="0" presId="urn:microsoft.com/office/officeart/2005/8/layout/process2"/>
    <dgm:cxn modelId="{B8DC38D1-D9DA-4AF3-8FD9-0FE196736E2F}" type="presOf" srcId="{4D44C541-40AC-43D8-AD33-F5AFC329A08D}" destId="{B4094183-1A72-45DD-B72C-8A1EEDFC3705}" srcOrd="0" destOrd="0" presId="urn:microsoft.com/office/officeart/2005/8/layout/process2"/>
    <dgm:cxn modelId="{0E4E1FD2-6B20-4442-A65A-933534B08B2F}" type="presOf" srcId="{E65B4E4F-89DC-4D77-86BC-0BD53116F185}" destId="{3AC47349-3614-43A2-A746-66745B8084BD}" srcOrd="0" destOrd="0" presId="urn:microsoft.com/office/officeart/2005/8/layout/process2"/>
    <dgm:cxn modelId="{5F7443DC-A51E-4F64-B528-C45F78CAE520}" type="presOf" srcId="{F2E27DCF-51B4-48F8-91B7-7A8923461066}" destId="{AA0E7CDD-76A6-4877-BCBD-B4B23F09AC93}" srcOrd="0" destOrd="0" presId="urn:microsoft.com/office/officeart/2005/8/layout/process2"/>
    <dgm:cxn modelId="{7AA29CFC-627F-4FB9-B0B1-5B3B762A23D6}" type="presOf" srcId="{89C9DB83-D8FE-497F-87A0-18B9DA9C15EF}" destId="{53971365-874B-48B5-A72B-A728B04203B9}" srcOrd="1" destOrd="0" presId="urn:microsoft.com/office/officeart/2005/8/layout/process2"/>
    <dgm:cxn modelId="{8FB830FD-92D2-4EC2-8023-96ABCCBAF0CD}" type="presOf" srcId="{4D44C541-40AC-43D8-AD33-F5AFC329A08D}" destId="{0BC09C62-C78E-4080-B02A-70379DDF95D3}" srcOrd="1" destOrd="0" presId="urn:microsoft.com/office/officeart/2005/8/layout/process2"/>
    <dgm:cxn modelId="{E915BC51-492F-42D3-99B6-B44FF539B343}" type="presParOf" srcId="{5C374620-9EDB-4545-8185-4D31593704F7}" destId="{CC1991B0-C6D1-47C4-9A2F-F563A4E43456}" srcOrd="0" destOrd="0" presId="urn:microsoft.com/office/officeart/2005/8/layout/process2"/>
    <dgm:cxn modelId="{7E7BA703-00BC-4F5D-B052-C925653680FF}" type="presParOf" srcId="{5C374620-9EDB-4545-8185-4D31593704F7}" destId="{1000E359-C66B-4F65-8D45-D2B00273AE60}" srcOrd="1" destOrd="0" presId="urn:microsoft.com/office/officeart/2005/8/layout/process2"/>
    <dgm:cxn modelId="{700EE8C3-6699-492B-8454-BC136F6C90BF}" type="presParOf" srcId="{1000E359-C66B-4F65-8D45-D2B00273AE60}" destId="{DA495DC3-EE44-4ECD-8480-DD79E78C0BF8}" srcOrd="0" destOrd="0" presId="urn:microsoft.com/office/officeart/2005/8/layout/process2"/>
    <dgm:cxn modelId="{C92F5DB5-579A-4BF6-834C-1E2D57DC4B25}" type="presParOf" srcId="{5C374620-9EDB-4545-8185-4D31593704F7}" destId="{7DBC532B-1C29-47D6-AA59-F5F266F73347}" srcOrd="2" destOrd="0" presId="urn:microsoft.com/office/officeart/2005/8/layout/process2"/>
    <dgm:cxn modelId="{DBCCFFCA-1925-4693-93F4-4F64C2E54352}" type="presParOf" srcId="{5C374620-9EDB-4545-8185-4D31593704F7}" destId="{B4094183-1A72-45DD-B72C-8A1EEDFC3705}" srcOrd="3" destOrd="0" presId="urn:microsoft.com/office/officeart/2005/8/layout/process2"/>
    <dgm:cxn modelId="{5BD1282F-322E-4CB7-8211-EAD9B001B2DC}" type="presParOf" srcId="{B4094183-1A72-45DD-B72C-8A1EEDFC3705}" destId="{0BC09C62-C78E-4080-B02A-70379DDF95D3}" srcOrd="0" destOrd="0" presId="urn:microsoft.com/office/officeart/2005/8/layout/process2"/>
    <dgm:cxn modelId="{7B63A383-0FAF-442F-8422-7A894CED3D04}" type="presParOf" srcId="{5C374620-9EDB-4545-8185-4D31593704F7}" destId="{3AC47349-3614-43A2-A746-66745B8084BD}" srcOrd="4" destOrd="0" presId="urn:microsoft.com/office/officeart/2005/8/layout/process2"/>
    <dgm:cxn modelId="{1FC72260-6ECB-4E06-9FC9-270615537E0A}" type="presParOf" srcId="{5C374620-9EDB-4545-8185-4D31593704F7}" destId="{B24F2250-9226-4007-9B2E-F930B8C3347F}" srcOrd="5" destOrd="0" presId="urn:microsoft.com/office/officeart/2005/8/layout/process2"/>
    <dgm:cxn modelId="{D2FD2FCB-9899-46B6-86D0-B1C08E8D91AC}" type="presParOf" srcId="{B24F2250-9226-4007-9B2E-F930B8C3347F}" destId="{4D31AE52-3B00-4447-A306-36B1B4C3155B}" srcOrd="0" destOrd="0" presId="urn:microsoft.com/office/officeart/2005/8/layout/process2"/>
    <dgm:cxn modelId="{F3227EB7-D437-47E0-8F93-782E79016535}" type="presParOf" srcId="{5C374620-9EDB-4545-8185-4D31593704F7}" destId="{AABCDAB8-E093-4F2F-8023-3BF8766BF3BC}" srcOrd="6" destOrd="0" presId="urn:microsoft.com/office/officeart/2005/8/layout/process2"/>
    <dgm:cxn modelId="{1A61DDFD-2604-4755-8D99-855D5756BBB4}" type="presParOf" srcId="{5C374620-9EDB-4545-8185-4D31593704F7}" destId="{E3B93F0F-CF87-42CD-A937-30D478D740A1}" srcOrd="7" destOrd="0" presId="urn:microsoft.com/office/officeart/2005/8/layout/process2"/>
    <dgm:cxn modelId="{6F4364BC-2FB3-4851-B7AD-AB2200CC23AA}" type="presParOf" srcId="{E3B93F0F-CF87-42CD-A937-30D478D740A1}" destId="{53971365-874B-48B5-A72B-A728B04203B9}" srcOrd="0" destOrd="0" presId="urn:microsoft.com/office/officeart/2005/8/layout/process2"/>
    <dgm:cxn modelId="{4688A1EE-95AB-4560-9816-BBCCD656A20C}" type="presParOf" srcId="{5C374620-9EDB-4545-8185-4D31593704F7}" destId="{AA0E7CDD-76A6-4877-BCBD-B4B23F09AC93}" srcOrd="8" destOrd="0" presId="urn:microsoft.com/office/officeart/2005/8/layout/process2"/>
    <dgm:cxn modelId="{A36811CB-8080-4AB9-A2C0-3109B3DE58FA}" type="presParOf" srcId="{5C374620-9EDB-4545-8185-4D31593704F7}" destId="{73E1B216-D578-41E5-8119-BD5B3B88DD96}" srcOrd="9" destOrd="0" presId="urn:microsoft.com/office/officeart/2005/8/layout/process2"/>
    <dgm:cxn modelId="{CFF5A826-31F9-4B8E-A64E-BACDE229FF04}" type="presParOf" srcId="{73E1B216-D578-41E5-8119-BD5B3B88DD96}" destId="{A02F5D0C-0DF9-402D-8F52-DEC85CF1A1F4}" srcOrd="0" destOrd="0" presId="urn:microsoft.com/office/officeart/2005/8/layout/process2"/>
    <dgm:cxn modelId="{80660DBD-8D4C-4D7B-9CD2-DAA3C58FE874}" type="presParOf" srcId="{5C374620-9EDB-4545-8185-4D31593704F7}" destId="{38CA4502-095E-4AA5-BC9C-93BC716BD950}" srcOrd="10" destOrd="0" presId="urn:microsoft.com/office/officeart/2005/8/layout/process2"/>
    <dgm:cxn modelId="{2FC020A8-4A6A-4014-AD17-D30AF90EB72A}" type="presParOf" srcId="{5C374620-9EDB-4545-8185-4D31593704F7}" destId="{4073A068-DD94-4C26-B7D7-CBE1477A6FCD}" srcOrd="11" destOrd="0" presId="urn:microsoft.com/office/officeart/2005/8/layout/process2"/>
    <dgm:cxn modelId="{2964DF2C-269B-4E89-8CC1-1C1A09C19786}" type="presParOf" srcId="{4073A068-DD94-4C26-B7D7-CBE1477A6FCD}" destId="{0E1FBC5F-970C-4D54-94C9-4657092444A4}" srcOrd="0" destOrd="0" presId="urn:microsoft.com/office/officeart/2005/8/layout/process2"/>
    <dgm:cxn modelId="{D294CDAC-31F6-41A4-BBF4-C0A625AA1322}" type="presParOf" srcId="{5C374620-9EDB-4545-8185-4D31593704F7}" destId="{193E397E-251F-43F7-8243-6D90E912F85D}" srcOrd="12" destOrd="0" presId="urn:microsoft.com/office/officeart/2005/8/layout/process2"/>
    <dgm:cxn modelId="{D9A86DE3-B89F-47C1-B268-5F92AAE87C7A}" type="presParOf" srcId="{5C374620-9EDB-4545-8185-4D31593704F7}" destId="{2EFE127F-7CE3-4D52-953B-F8C666F65BE9}" srcOrd="13" destOrd="0" presId="urn:microsoft.com/office/officeart/2005/8/layout/process2"/>
    <dgm:cxn modelId="{43CC1ABD-3CE9-471C-84F1-8949C861B6CA}" type="presParOf" srcId="{2EFE127F-7CE3-4D52-953B-F8C666F65BE9}" destId="{D80766DF-9F43-4181-B781-82B4D529764B}" srcOrd="0" destOrd="0" presId="urn:microsoft.com/office/officeart/2005/8/layout/process2"/>
    <dgm:cxn modelId="{8D8903AF-8174-4C55-9E98-00EAC9F05692}" type="presParOf" srcId="{5C374620-9EDB-4545-8185-4D31593704F7}" destId="{B2319E38-9ADD-455D-86E8-B31DBF9AF00E}" srcOrd="14" destOrd="0" presId="urn:microsoft.com/office/officeart/2005/8/layout/process2"/>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F24C92A9-938A-42E6-A06A-6634A6EF40DA}" type="doc">
      <dgm:prSet loTypeId="urn:microsoft.com/office/officeart/2005/8/layout/process2" loCatId="process" qsTypeId="urn:microsoft.com/office/officeart/2005/8/quickstyle/simple1#1" qsCatId="simple" csTypeId="urn:microsoft.com/office/officeart/2005/8/colors/accent1_1#1" csCatId="accent1" phldr="1"/>
      <dgm:spPr/>
    </dgm:pt>
    <dgm:pt modelId="{5E5FE439-4E4A-431D-B263-7BCA37D94B7A}">
      <dgm:prSet phldrT="[文本]" custT="1"/>
      <dgm:spPr/>
      <dgm:t>
        <a:bodyPr/>
        <a:lstStyle/>
        <a:p>
          <a:pPr marL="0" marR="0" indent="0" algn="ctr" defTabSz="914400" eaLnBrk="1" fontAlgn="auto" latinLnBrk="0" hangingPunct="1">
            <a:lnSpc>
              <a:spcPct val="100000"/>
            </a:lnSpc>
            <a:spcBef>
              <a:spcPts val="0"/>
            </a:spcBef>
            <a:spcAft>
              <a:spcPts val="0"/>
            </a:spcAft>
            <a:buClrTx/>
            <a:buSzTx/>
            <a:buFont typeface="+mj-lt"/>
            <a:buNone/>
          </a:pPr>
          <a:r>
            <a:rPr lang="zh-CN" altLang="en-US" sz="1400" dirty="0">
              <a:latin typeface="微软雅黑" panose="020B0503020204020204" pitchFamily="34" charset="-122"/>
              <a:ea typeface="微软雅黑" panose="020B0503020204020204" pitchFamily="34" charset="-122"/>
            </a:rPr>
            <a:t>手卫生</a:t>
          </a:r>
        </a:p>
      </dgm:t>
    </dgm:pt>
    <dgm:pt modelId="{8E50F1D1-DB74-4DEF-A6EE-50B7E1B27D97}" type="parTrans" cxnId="{9359B953-B00B-4564-9FE4-74287586B2FF}">
      <dgm:prSet/>
      <dgm:spPr/>
      <dgm:t>
        <a:bodyPr/>
        <a:lstStyle/>
        <a:p>
          <a:pPr algn="ctr"/>
          <a:endParaRPr lang="zh-CN" altLang="en-US" sz="1400">
            <a:latin typeface="微软雅黑" panose="020B0503020204020204" pitchFamily="34" charset="-122"/>
            <a:ea typeface="微软雅黑" panose="020B0503020204020204" pitchFamily="34" charset="-122"/>
          </a:endParaRPr>
        </a:p>
      </dgm:t>
    </dgm:pt>
    <dgm:pt modelId="{E143453E-BC35-4424-94B0-E4CD70733400}" type="sibTrans" cxnId="{9359B953-B00B-4564-9FE4-74287586B2FF}">
      <dgm:prSet custT="1"/>
      <dgm:spPr>
        <a:solidFill>
          <a:schemeClr val="accent1">
            <a:lumMod val="60000"/>
            <a:lumOff val="40000"/>
          </a:schemeClr>
        </a:solidFill>
        <a:ln>
          <a:solidFill>
            <a:schemeClr val="accent1">
              <a:lumMod val="60000"/>
              <a:lumOff val="40000"/>
            </a:schemeClr>
          </a:solidFill>
        </a:ln>
      </dgm:spPr>
      <dgm:t>
        <a:bodyPr/>
        <a:lstStyle/>
        <a:p>
          <a:pPr algn="ctr"/>
          <a:endParaRPr lang="zh-CN" altLang="en-US" sz="1400">
            <a:latin typeface="微软雅黑" panose="020B0503020204020204" pitchFamily="34" charset="-122"/>
            <a:ea typeface="微软雅黑" panose="020B0503020204020204" pitchFamily="34" charset="-122"/>
          </a:endParaRPr>
        </a:p>
      </dgm:t>
    </dgm:pt>
    <dgm:pt modelId="{C94BB5AC-F45D-42EB-9C3C-E70585619D87}">
      <dgm:prSet phldrT="[文本]" custT="1"/>
      <dgm:spPr/>
      <dgm:t>
        <a:bodyPr/>
        <a:lstStyle/>
        <a:p>
          <a:pPr marL="0" marR="0" indent="0" algn="ctr" defTabSz="914400" eaLnBrk="1" fontAlgn="auto" latinLnBrk="0" hangingPunct="1">
            <a:lnSpc>
              <a:spcPct val="100000"/>
            </a:lnSpc>
            <a:spcBef>
              <a:spcPts val="0"/>
            </a:spcBef>
            <a:spcAft>
              <a:spcPts val="0"/>
            </a:spcAft>
            <a:buClrTx/>
            <a:buSzTx/>
            <a:buFont typeface="+mj-lt"/>
            <a:buNone/>
          </a:pPr>
          <a:r>
            <a:rPr lang="zh-CN" altLang="en-US" sz="1400" dirty="0">
              <a:latin typeface="微软雅黑" panose="020B0503020204020204" pitchFamily="34" charset="-122"/>
              <a:ea typeface="微软雅黑" panose="020B0503020204020204" pitchFamily="34" charset="-122"/>
            </a:rPr>
            <a:t>戴帽子</a:t>
          </a:r>
        </a:p>
      </dgm:t>
    </dgm:pt>
    <dgm:pt modelId="{0DE809FB-AB42-4121-A308-FD500A6E2FA7}" type="parTrans" cxnId="{79D55721-B099-449E-B60B-DADFBDB9163B}">
      <dgm:prSet/>
      <dgm:spPr/>
      <dgm:t>
        <a:bodyPr/>
        <a:lstStyle/>
        <a:p>
          <a:pPr algn="ctr"/>
          <a:endParaRPr lang="zh-CN" altLang="en-US" sz="1400">
            <a:latin typeface="微软雅黑" panose="020B0503020204020204" pitchFamily="34" charset="-122"/>
            <a:ea typeface="微软雅黑" panose="020B0503020204020204" pitchFamily="34" charset="-122"/>
          </a:endParaRPr>
        </a:p>
      </dgm:t>
    </dgm:pt>
    <dgm:pt modelId="{4D44C541-40AC-43D8-AD33-F5AFC329A08D}" type="sibTrans" cxnId="{79D55721-B099-449E-B60B-DADFBDB9163B}">
      <dgm:prSet custT="1"/>
      <dgm:spPr>
        <a:solidFill>
          <a:schemeClr val="accent1">
            <a:lumMod val="60000"/>
            <a:lumOff val="40000"/>
          </a:schemeClr>
        </a:solidFill>
        <a:ln>
          <a:solidFill>
            <a:schemeClr val="accent1">
              <a:lumMod val="60000"/>
              <a:lumOff val="40000"/>
            </a:schemeClr>
          </a:solidFill>
        </a:ln>
      </dgm:spPr>
      <dgm:t>
        <a:bodyPr/>
        <a:lstStyle/>
        <a:p>
          <a:pPr algn="ctr"/>
          <a:endParaRPr lang="zh-CN" altLang="en-US" sz="1400">
            <a:latin typeface="微软雅黑" panose="020B0503020204020204" pitchFamily="34" charset="-122"/>
            <a:ea typeface="微软雅黑" panose="020B0503020204020204" pitchFamily="34" charset="-122"/>
          </a:endParaRPr>
        </a:p>
      </dgm:t>
    </dgm:pt>
    <dgm:pt modelId="{E65B4E4F-89DC-4D77-86BC-0BD53116F185}">
      <dgm:prSet phldrT="[文本]" custT="1"/>
      <dgm:spPr/>
      <dgm:t>
        <a:bodyPr/>
        <a:lstStyle/>
        <a:p>
          <a:pPr marL="0" marR="0" indent="0" algn="ctr" defTabSz="914400" eaLnBrk="1" fontAlgn="auto" latinLnBrk="0" hangingPunct="1">
            <a:lnSpc>
              <a:spcPct val="100000"/>
            </a:lnSpc>
            <a:spcBef>
              <a:spcPts val="0"/>
            </a:spcBef>
            <a:spcAft>
              <a:spcPts val="0"/>
            </a:spcAft>
            <a:buClrTx/>
            <a:buSzTx/>
            <a:buFont typeface="+mj-lt"/>
            <a:buNone/>
          </a:pPr>
          <a:r>
            <a:rPr lang="zh-CN" altLang="en-US" sz="1400" dirty="0">
              <a:latin typeface="微软雅黑" panose="020B0503020204020204" pitchFamily="34" charset="-122"/>
              <a:ea typeface="微软雅黑" panose="020B0503020204020204" pitchFamily="34" charset="-122"/>
            </a:rPr>
            <a:t>戴全面型呼吸面罩</a:t>
          </a:r>
        </a:p>
      </dgm:t>
    </dgm:pt>
    <dgm:pt modelId="{5D8C3CEA-17C3-4A9A-8335-E973510FE42A}" type="parTrans" cxnId="{BA72C78C-E047-44F1-B361-45D03827209D}">
      <dgm:prSet/>
      <dgm:spPr/>
      <dgm:t>
        <a:bodyPr/>
        <a:lstStyle/>
        <a:p>
          <a:pPr algn="ctr"/>
          <a:endParaRPr lang="zh-CN" altLang="en-US" sz="1400">
            <a:latin typeface="微软雅黑" panose="020B0503020204020204" pitchFamily="34" charset="-122"/>
            <a:ea typeface="微软雅黑" panose="020B0503020204020204" pitchFamily="34" charset="-122"/>
          </a:endParaRPr>
        </a:p>
      </dgm:t>
    </dgm:pt>
    <dgm:pt modelId="{94090B37-29C7-46D6-9C96-261331212786}" type="sibTrans" cxnId="{BA72C78C-E047-44F1-B361-45D03827209D}">
      <dgm:prSet custT="1"/>
      <dgm:spPr>
        <a:solidFill>
          <a:schemeClr val="accent1">
            <a:lumMod val="60000"/>
            <a:lumOff val="40000"/>
          </a:schemeClr>
        </a:solidFill>
        <a:ln>
          <a:solidFill>
            <a:schemeClr val="accent1">
              <a:lumMod val="60000"/>
              <a:lumOff val="40000"/>
            </a:schemeClr>
          </a:solidFill>
        </a:ln>
      </dgm:spPr>
      <dgm:t>
        <a:bodyPr/>
        <a:lstStyle/>
        <a:p>
          <a:pPr algn="ctr"/>
          <a:endParaRPr lang="zh-CN" altLang="en-US" sz="1400">
            <a:latin typeface="微软雅黑" panose="020B0503020204020204" pitchFamily="34" charset="-122"/>
            <a:ea typeface="微软雅黑" panose="020B0503020204020204" pitchFamily="34" charset="-122"/>
          </a:endParaRPr>
        </a:p>
      </dgm:t>
    </dgm:pt>
    <dgm:pt modelId="{F80CAC0A-CB9E-4995-A303-70F128042E63}">
      <dgm:prSet custT="1"/>
      <dgm:spPr/>
      <dgm:t>
        <a:bodyPr/>
        <a:lstStyle/>
        <a:p>
          <a:pPr marL="0" marR="0" indent="0" algn="ctr" defTabSz="914400" eaLnBrk="1" fontAlgn="auto" latinLnBrk="0" hangingPunct="1">
            <a:lnSpc>
              <a:spcPct val="100000"/>
            </a:lnSpc>
            <a:spcBef>
              <a:spcPts val="0"/>
            </a:spcBef>
            <a:spcAft>
              <a:spcPts val="0"/>
            </a:spcAft>
            <a:buClrTx/>
            <a:buSzTx/>
            <a:buFont typeface="+mj-lt"/>
            <a:buNone/>
          </a:pPr>
          <a:r>
            <a:rPr lang="zh-CN" altLang="en-US" sz="1400" dirty="0">
              <a:latin typeface="微软雅黑" panose="020B0503020204020204" pitchFamily="34" charset="-122"/>
              <a:ea typeface="微软雅黑" panose="020B0503020204020204" pitchFamily="34" charset="-122"/>
            </a:rPr>
            <a:t>穿医用防护服</a:t>
          </a:r>
          <a:endParaRPr lang="zh-CN" sz="1400" dirty="0">
            <a:latin typeface="微软雅黑" panose="020B0503020204020204" pitchFamily="34" charset="-122"/>
            <a:ea typeface="微软雅黑" panose="020B0503020204020204" pitchFamily="34" charset="-122"/>
          </a:endParaRPr>
        </a:p>
      </dgm:t>
    </dgm:pt>
    <dgm:pt modelId="{F80C132F-52AF-4C08-98B6-F5A17A1AA36B}" type="parTrans" cxnId="{C9F6BE71-1603-41C7-86B8-002E9A9969DE}">
      <dgm:prSet/>
      <dgm:spPr/>
      <dgm:t>
        <a:bodyPr/>
        <a:lstStyle/>
        <a:p>
          <a:pPr algn="ctr"/>
          <a:endParaRPr lang="zh-CN" altLang="en-US" sz="1400">
            <a:latin typeface="微软雅黑" panose="020B0503020204020204" pitchFamily="34" charset="-122"/>
            <a:ea typeface="微软雅黑" panose="020B0503020204020204" pitchFamily="34" charset="-122"/>
          </a:endParaRPr>
        </a:p>
      </dgm:t>
    </dgm:pt>
    <dgm:pt modelId="{89C9DB83-D8FE-497F-87A0-18B9DA9C15EF}" type="sibTrans" cxnId="{C9F6BE71-1603-41C7-86B8-002E9A9969DE}">
      <dgm:prSet custT="1"/>
      <dgm:spPr>
        <a:solidFill>
          <a:schemeClr val="accent1">
            <a:lumMod val="60000"/>
            <a:lumOff val="40000"/>
          </a:schemeClr>
        </a:solidFill>
        <a:ln>
          <a:solidFill>
            <a:schemeClr val="accent1">
              <a:lumMod val="60000"/>
              <a:lumOff val="40000"/>
            </a:schemeClr>
          </a:solidFill>
        </a:ln>
      </dgm:spPr>
      <dgm:t>
        <a:bodyPr/>
        <a:lstStyle/>
        <a:p>
          <a:pPr algn="ctr"/>
          <a:endParaRPr lang="zh-CN" altLang="en-US" sz="1400">
            <a:latin typeface="微软雅黑" panose="020B0503020204020204" pitchFamily="34" charset="-122"/>
            <a:ea typeface="微软雅黑" panose="020B0503020204020204" pitchFamily="34" charset="-122"/>
          </a:endParaRPr>
        </a:p>
      </dgm:t>
    </dgm:pt>
    <dgm:pt modelId="{F2E27DCF-51B4-48F8-91B7-7A8923461066}">
      <dgm:prSet custT="1"/>
      <dgm:spPr/>
      <dgm:t>
        <a:bodyPr/>
        <a:lstStyle/>
        <a:p>
          <a:pPr algn="ctr">
            <a:buFont typeface="+mj-lt"/>
            <a:buNone/>
          </a:pPr>
          <a:r>
            <a:rPr lang="zh-CN" altLang="en-US" sz="1400" dirty="0">
              <a:latin typeface="微软雅黑" panose="020B0503020204020204" pitchFamily="34" charset="-122"/>
              <a:ea typeface="微软雅黑" panose="020B0503020204020204" pitchFamily="34" charset="-122"/>
            </a:rPr>
            <a:t>穿鞋套</a:t>
          </a:r>
        </a:p>
      </dgm:t>
    </dgm:pt>
    <dgm:pt modelId="{749C330E-1CD0-4CE3-98F3-5EF19DF97AA6}" type="parTrans" cxnId="{336F1412-DBAB-43A2-A70B-E3FAB87336AC}">
      <dgm:prSet/>
      <dgm:spPr/>
      <dgm:t>
        <a:bodyPr/>
        <a:lstStyle/>
        <a:p>
          <a:pPr algn="ctr"/>
          <a:endParaRPr lang="zh-CN" altLang="en-US" sz="1400">
            <a:latin typeface="微软雅黑" panose="020B0503020204020204" pitchFamily="34" charset="-122"/>
            <a:ea typeface="微软雅黑" panose="020B0503020204020204" pitchFamily="34" charset="-122"/>
          </a:endParaRPr>
        </a:p>
      </dgm:t>
    </dgm:pt>
    <dgm:pt modelId="{00406893-E262-4423-8B0D-9BCC1701C624}" type="sibTrans" cxnId="{336F1412-DBAB-43A2-A70B-E3FAB87336AC}">
      <dgm:prSet custT="1"/>
      <dgm:spPr>
        <a:solidFill>
          <a:schemeClr val="accent1">
            <a:lumMod val="60000"/>
            <a:lumOff val="40000"/>
          </a:schemeClr>
        </a:solidFill>
        <a:ln>
          <a:solidFill>
            <a:schemeClr val="accent1">
              <a:lumMod val="60000"/>
              <a:lumOff val="40000"/>
            </a:schemeClr>
          </a:solidFill>
        </a:ln>
      </dgm:spPr>
      <dgm:t>
        <a:bodyPr/>
        <a:lstStyle/>
        <a:p>
          <a:pPr algn="ctr"/>
          <a:endParaRPr lang="zh-CN" altLang="en-US" sz="1400">
            <a:latin typeface="微软雅黑" panose="020B0503020204020204" pitchFamily="34" charset="-122"/>
            <a:ea typeface="微软雅黑" panose="020B0503020204020204" pitchFamily="34" charset="-122"/>
          </a:endParaRPr>
        </a:p>
      </dgm:t>
    </dgm:pt>
    <dgm:pt modelId="{0EFFF273-FEDF-4DD4-962C-74D4D51D5856}">
      <dgm:prSet custT="1"/>
      <dgm:spPr/>
      <dgm:t>
        <a:bodyPr/>
        <a:lstStyle/>
        <a:p>
          <a:pPr algn="ctr">
            <a:buFont typeface="+mj-lt"/>
            <a:buNone/>
          </a:pPr>
          <a:r>
            <a:rPr lang="zh-CN" altLang="en-US" sz="1400" dirty="0">
              <a:latin typeface="微软雅黑" panose="020B0503020204020204" pitchFamily="34" charset="-122"/>
              <a:ea typeface="微软雅黑" panose="020B0503020204020204" pitchFamily="34" charset="-122"/>
            </a:rPr>
            <a:t>戴手套</a:t>
          </a:r>
          <a:endParaRPr lang="en-US" altLang="zh-CN" sz="1400" dirty="0">
            <a:latin typeface="微软雅黑" panose="020B0503020204020204" pitchFamily="34" charset="-122"/>
            <a:ea typeface="微软雅黑" panose="020B0503020204020204" pitchFamily="34" charset="-122"/>
          </a:endParaRPr>
        </a:p>
      </dgm:t>
    </dgm:pt>
    <dgm:pt modelId="{EAF593F9-C9FC-49AF-B968-C839DF64A989}" type="parTrans" cxnId="{4C49110C-37CD-4E3D-AC39-3499290491E4}">
      <dgm:prSet/>
      <dgm:spPr/>
      <dgm:t>
        <a:bodyPr/>
        <a:lstStyle/>
        <a:p>
          <a:pPr algn="ctr"/>
          <a:endParaRPr lang="zh-CN" altLang="en-US" sz="1400">
            <a:latin typeface="微软雅黑" panose="020B0503020204020204" pitchFamily="34" charset="-122"/>
            <a:ea typeface="微软雅黑" panose="020B0503020204020204" pitchFamily="34" charset="-122"/>
          </a:endParaRPr>
        </a:p>
      </dgm:t>
    </dgm:pt>
    <dgm:pt modelId="{FE526241-6BA2-40DB-A821-67A5ABE35380}" type="sibTrans" cxnId="{4C49110C-37CD-4E3D-AC39-3499290491E4}">
      <dgm:prSet custT="1"/>
      <dgm:spPr>
        <a:solidFill>
          <a:schemeClr val="accent1">
            <a:lumMod val="60000"/>
            <a:lumOff val="40000"/>
          </a:schemeClr>
        </a:solidFill>
        <a:ln>
          <a:solidFill>
            <a:schemeClr val="accent1">
              <a:lumMod val="60000"/>
              <a:lumOff val="40000"/>
            </a:schemeClr>
          </a:solidFill>
        </a:ln>
      </dgm:spPr>
      <dgm:t>
        <a:bodyPr/>
        <a:lstStyle/>
        <a:p>
          <a:pPr algn="ctr"/>
          <a:endParaRPr lang="zh-CN" altLang="en-US" sz="1400">
            <a:latin typeface="微软雅黑" panose="020B0503020204020204" pitchFamily="34" charset="-122"/>
            <a:ea typeface="微软雅黑" panose="020B0503020204020204" pitchFamily="34" charset="-122"/>
          </a:endParaRPr>
        </a:p>
      </dgm:t>
    </dgm:pt>
    <dgm:pt modelId="{5C374620-9EDB-4545-8185-4D31593704F7}" type="pres">
      <dgm:prSet presAssocID="{F24C92A9-938A-42E6-A06A-6634A6EF40DA}" presName="linearFlow" presStyleCnt="0">
        <dgm:presLayoutVars>
          <dgm:resizeHandles val="exact"/>
        </dgm:presLayoutVars>
      </dgm:prSet>
      <dgm:spPr/>
    </dgm:pt>
    <dgm:pt modelId="{CC1991B0-C6D1-47C4-9A2F-F563A4E43456}" type="pres">
      <dgm:prSet presAssocID="{5E5FE439-4E4A-431D-B263-7BCA37D94B7A}" presName="node" presStyleLbl="node1" presStyleIdx="0" presStyleCnt="6" custScaleX="195744" custScaleY="51717">
        <dgm:presLayoutVars>
          <dgm:bulletEnabled val="1"/>
        </dgm:presLayoutVars>
      </dgm:prSet>
      <dgm:spPr/>
    </dgm:pt>
    <dgm:pt modelId="{1000E359-C66B-4F65-8D45-D2B00273AE60}" type="pres">
      <dgm:prSet presAssocID="{E143453E-BC35-4424-94B0-E4CD70733400}" presName="sibTrans" presStyleLbl="sibTrans2D1" presStyleIdx="0" presStyleCnt="5"/>
      <dgm:spPr/>
    </dgm:pt>
    <dgm:pt modelId="{DA495DC3-EE44-4ECD-8480-DD79E78C0BF8}" type="pres">
      <dgm:prSet presAssocID="{E143453E-BC35-4424-94B0-E4CD70733400}" presName="connectorText" presStyleLbl="sibTrans2D1" presStyleIdx="0" presStyleCnt="5"/>
      <dgm:spPr/>
    </dgm:pt>
    <dgm:pt modelId="{7DBC532B-1C29-47D6-AA59-F5F266F73347}" type="pres">
      <dgm:prSet presAssocID="{C94BB5AC-F45D-42EB-9C3C-E70585619D87}" presName="node" presStyleLbl="node1" presStyleIdx="1" presStyleCnt="6" custScaleX="197809" custScaleY="51544">
        <dgm:presLayoutVars>
          <dgm:bulletEnabled val="1"/>
        </dgm:presLayoutVars>
      </dgm:prSet>
      <dgm:spPr/>
    </dgm:pt>
    <dgm:pt modelId="{B4094183-1A72-45DD-B72C-8A1EEDFC3705}" type="pres">
      <dgm:prSet presAssocID="{4D44C541-40AC-43D8-AD33-F5AFC329A08D}" presName="sibTrans" presStyleLbl="sibTrans2D1" presStyleIdx="1" presStyleCnt="5"/>
      <dgm:spPr/>
    </dgm:pt>
    <dgm:pt modelId="{0BC09C62-C78E-4080-B02A-70379DDF95D3}" type="pres">
      <dgm:prSet presAssocID="{4D44C541-40AC-43D8-AD33-F5AFC329A08D}" presName="connectorText" presStyleLbl="sibTrans2D1" presStyleIdx="1" presStyleCnt="5"/>
      <dgm:spPr/>
    </dgm:pt>
    <dgm:pt modelId="{3AC47349-3614-43A2-A746-66745B8084BD}" type="pres">
      <dgm:prSet presAssocID="{E65B4E4F-89DC-4D77-86BC-0BD53116F185}" presName="node" presStyleLbl="node1" presStyleIdx="2" presStyleCnt="6" custScaleX="197809" custScaleY="50945">
        <dgm:presLayoutVars>
          <dgm:bulletEnabled val="1"/>
        </dgm:presLayoutVars>
      </dgm:prSet>
      <dgm:spPr/>
    </dgm:pt>
    <dgm:pt modelId="{B24F2250-9226-4007-9B2E-F930B8C3347F}" type="pres">
      <dgm:prSet presAssocID="{94090B37-29C7-46D6-9C96-261331212786}" presName="sibTrans" presStyleLbl="sibTrans2D1" presStyleIdx="2" presStyleCnt="5"/>
      <dgm:spPr/>
    </dgm:pt>
    <dgm:pt modelId="{4D31AE52-3B00-4447-A306-36B1B4C3155B}" type="pres">
      <dgm:prSet presAssocID="{94090B37-29C7-46D6-9C96-261331212786}" presName="connectorText" presStyleLbl="sibTrans2D1" presStyleIdx="2" presStyleCnt="5"/>
      <dgm:spPr/>
    </dgm:pt>
    <dgm:pt modelId="{AABCDAB8-E093-4F2F-8023-3BF8766BF3BC}" type="pres">
      <dgm:prSet presAssocID="{F80CAC0A-CB9E-4995-A303-70F128042E63}" presName="node" presStyleLbl="node1" presStyleIdx="3" presStyleCnt="6" custScaleX="197809" custScaleY="49951">
        <dgm:presLayoutVars>
          <dgm:bulletEnabled val="1"/>
        </dgm:presLayoutVars>
      </dgm:prSet>
      <dgm:spPr/>
    </dgm:pt>
    <dgm:pt modelId="{E3B93F0F-CF87-42CD-A937-30D478D740A1}" type="pres">
      <dgm:prSet presAssocID="{89C9DB83-D8FE-497F-87A0-18B9DA9C15EF}" presName="sibTrans" presStyleLbl="sibTrans2D1" presStyleIdx="3" presStyleCnt="5"/>
      <dgm:spPr/>
    </dgm:pt>
    <dgm:pt modelId="{53971365-874B-48B5-A72B-A728B04203B9}" type="pres">
      <dgm:prSet presAssocID="{89C9DB83-D8FE-497F-87A0-18B9DA9C15EF}" presName="connectorText" presStyleLbl="sibTrans2D1" presStyleIdx="3" presStyleCnt="5"/>
      <dgm:spPr/>
    </dgm:pt>
    <dgm:pt modelId="{AA0E7CDD-76A6-4877-BCBD-B4B23F09AC93}" type="pres">
      <dgm:prSet presAssocID="{F2E27DCF-51B4-48F8-91B7-7A8923461066}" presName="node" presStyleLbl="node1" presStyleIdx="4" presStyleCnt="6" custScaleX="197809" custScaleY="49628">
        <dgm:presLayoutVars>
          <dgm:bulletEnabled val="1"/>
        </dgm:presLayoutVars>
      </dgm:prSet>
      <dgm:spPr/>
    </dgm:pt>
    <dgm:pt modelId="{73E1B216-D578-41E5-8119-BD5B3B88DD96}" type="pres">
      <dgm:prSet presAssocID="{00406893-E262-4423-8B0D-9BCC1701C624}" presName="sibTrans" presStyleLbl="sibTrans2D1" presStyleIdx="4" presStyleCnt="5"/>
      <dgm:spPr/>
    </dgm:pt>
    <dgm:pt modelId="{A02F5D0C-0DF9-402D-8F52-DEC85CF1A1F4}" type="pres">
      <dgm:prSet presAssocID="{00406893-E262-4423-8B0D-9BCC1701C624}" presName="connectorText" presStyleLbl="sibTrans2D1" presStyleIdx="4" presStyleCnt="5"/>
      <dgm:spPr/>
    </dgm:pt>
    <dgm:pt modelId="{38CA4502-095E-4AA5-BC9C-93BC716BD950}" type="pres">
      <dgm:prSet presAssocID="{0EFFF273-FEDF-4DD4-962C-74D4D51D5856}" presName="node" presStyleLbl="node1" presStyleIdx="5" presStyleCnt="6" custScaleX="195744" custScaleY="49231">
        <dgm:presLayoutVars>
          <dgm:bulletEnabled val="1"/>
        </dgm:presLayoutVars>
      </dgm:prSet>
      <dgm:spPr/>
    </dgm:pt>
  </dgm:ptLst>
  <dgm:cxnLst>
    <dgm:cxn modelId="{19BD5704-FD10-4C47-A988-93EB1FC29313}" type="presOf" srcId="{C94BB5AC-F45D-42EB-9C3C-E70585619D87}" destId="{7DBC532B-1C29-47D6-AA59-F5F266F73347}" srcOrd="0" destOrd="0" presId="urn:microsoft.com/office/officeart/2005/8/layout/process2"/>
    <dgm:cxn modelId="{4C49110C-37CD-4E3D-AC39-3499290491E4}" srcId="{F24C92A9-938A-42E6-A06A-6634A6EF40DA}" destId="{0EFFF273-FEDF-4DD4-962C-74D4D51D5856}" srcOrd="5" destOrd="0" parTransId="{EAF593F9-C9FC-49AF-B968-C839DF64A989}" sibTransId="{FE526241-6BA2-40DB-A821-67A5ABE35380}"/>
    <dgm:cxn modelId="{336F1412-DBAB-43A2-A70B-E3FAB87336AC}" srcId="{F24C92A9-938A-42E6-A06A-6634A6EF40DA}" destId="{F2E27DCF-51B4-48F8-91B7-7A8923461066}" srcOrd="4" destOrd="0" parTransId="{749C330E-1CD0-4CE3-98F3-5EF19DF97AA6}" sibTransId="{00406893-E262-4423-8B0D-9BCC1701C624}"/>
    <dgm:cxn modelId="{19E2FF19-24F4-440F-B4B6-01F100C14AFC}" type="presOf" srcId="{94090B37-29C7-46D6-9C96-261331212786}" destId="{4D31AE52-3B00-4447-A306-36B1B4C3155B}" srcOrd="1" destOrd="0" presId="urn:microsoft.com/office/officeart/2005/8/layout/process2"/>
    <dgm:cxn modelId="{79D55721-B099-449E-B60B-DADFBDB9163B}" srcId="{F24C92A9-938A-42E6-A06A-6634A6EF40DA}" destId="{C94BB5AC-F45D-42EB-9C3C-E70585619D87}" srcOrd="1" destOrd="0" parTransId="{0DE809FB-AB42-4121-A308-FD500A6E2FA7}" sibTransId="{4D44C541-40AC-43D8-AD33-F5AFC329A08D}"/>
    <dgm:cxn modelId="{EF098D67-60E7-476C-BC0D-26C802EF0E65}" type="presOf" srcId="{5E5FE439-4E4A-431D-B263-7BCA37D94B7A}" destId="{CC1991B0-C6D1-47C4-9A2F-F563A4E43456}" srcOrd="0" destOrd="0" presId="urn:microsoft.com/office/officeart/2005/8/layout/process2"/>
    <dgm:cxn modelId="{88068B4A-C646-4959-8840-EF233971F059}" type="presOf" srcId="{E143453E-BC35-4424-94B0-E4CD70733400}" destId="{DA495DC3-EE44-4ECD-8480-DD79E78C0BF8}" srcOrd="1" destOrd="0" presId="urn:microsoft.com/office/officeart/2005/8/layout/process2"/>
    <dgm:cxn modelId="{C9F6BE71-1603-41C7-86B8-002E9A9969DE}" srcId="{F24C92A9-938A-42E6-A06A-6634A6EF40DA}" destId="{F80CAC0A-CB9E-4995-A303-70F128042E63}" srcOrd="3" destOrd="0" parTransId="{F80C132F-52AF-4C08-98B6-F5A17A1AA36B}" sibTransId="{89C9DB83-D8FE-497F-87A0-18B9DA9C15EF}"/>
    <dgm:cxn modelId="{4F5EE451-79DE-4B7E-A9D0-41BE90607C91}" type="presOf" srcId="{94090B37-29C7-46D6-9C96-261331212786}" destId="{B24F2250-9226-4007-9B2E-F930B8C3347F}" srcOrd="0" destOrd="0" presId="urn:microsoft.com/office/officeart/2005/8/layout/process2"/>
    <dgm:cxn modelId="{9359B953-B00B-4564-9FE4-74287586B2FF}" srcId="{F24C92A9-938A-42E6-A06A-6634A6EF40DA}" destId="{5E5FE439-4E4A-431D-B263-7BCA37D94B7A}" srcOrd="0" destOrd="0" parTransId="{8E50F1D1-DB74-4DEF-A6EE-50B7E1B27D97}" sibTransId="{E143453E-BC35-4424-94B0-E4CD70733400}"/>
    <dgm:cxn modelId="{360E9F77-6056-4283-9AE1-8E4743E47574}" type="presOf" srcId="{0EFFF273-FEDF-4DD4-962C-74D4D51D5856}" destId="{38CA4502-095E-4AA5-BC9C-93BC716BD950}" srcOrd="0" destOrd="0" presId="urn:microsoft.com/office/officeart/2005/8/layout/process2"/>
    <dgm:cxn modelId="{1CAF547C-CC80-4E5E-97F7-3C3114B558F7}" type="presOf" srcId="{F80CAC0A-CB9E-4995-A303-70F128042E63}" destId="{AABCDAB8-E093-4F2F-8023-3BF8766BF3BC}" srcOrd="0" destOrd="0" presId="urn:microsoft.com/office/officeart/2005/8/layout/process2"/>
    <dgm:cxn modelId="{49B0F37D-D3FB-4A19-953D-61CBA189E20D}" type="presOf" srcId="{F24C92A9-938A-42E6-A06A-6634A6EF40DA}" destId="{5C374620-9EDB-4545-8185-4D31593704F7}" srcOrd="0" destOrd="0" presId="urn:microsoft.com/office/officeart/2005/8/layout/process2"/>
    <dgm:cxn modelId="{AA84D783-A244-4FB3-9AA6-7CFEC88D3B09}" type="presOf" srcId="{00406893-E262-4423-8B0D-9BCC1701C624}" destId="{73E1B216-D578-41E5-8119-BD5B3B88DD96}" srcOrd="0" destOrd="0" presId="urn:microsoft.com/office/officeart/2005/8/layout/process2"/>
    <dgm:cxn modelId="{BA72C78C-E047-44F1-B361-45D03827209D}" srcId="{F24C92A9-938A-42E6-A06A-6634A6EF40DA}" destId="{E65B4E4F-89DC-4D77-86BC-0BD53116F185}" srcOrd="2" destOrd="0" parTransId="{5D8C3CEA-17C3-4A9A-8335-E973510FE42A}" sibTransId="{94090B37-29C7-46D6-9C96-261331212786}"/>
    <dgm:cxn modelId="{513D7F9A-75EA-4A7F-87B3-1A990C13141A}" type="presOf" srcId="{89C9DB83-D8FE-497F-87A0-18B9DA9C15EF}" destId="{E3B93F0F-CF87-42CD-A937-30D478D740A1}" srcOrd="0" destOrd="0" presId="urn:microsoft.com/office/officeart/2005/8/layout/process2"/>
    <dgm:cxn modelId="{E87D8FC6-7245-4824-8AD6-C59862430934}" type="presOf" srcId="{E143453E-BC35-4424-94B0-E4CD70733400}" destId="{1000E359-C66B-4F65-8D45-D2B00273AE60}" srcOrd="0" destOrd="0" presId="urn:microsoft.com/office/officeart/2005/8/layout/process2"/>
    <dgm:cxn modelId="{F40965C8-38AE-47CC-B9C1-72D11FE5C74E}" type="presOf" srcId="{00406893-E262-4423-8B0D-9BCC1701C624}" destId="{A02F5D0C-0DF9-402D-8F52-DEC85CF1A1F4}" srcOrd="1" destOrd="0" presId="urn:microsoft.com/office/officeart/2005/8/layout/process2"/>
    <dgm:cxn modelId="{B8DC38D1-D9DA-4AF3-8FD9-0FE196736E2F}" type="presOf" srcId="{4D44C541-40AC-43D8-AD33-F5AFC329A08D}" destId="{B4094183-1A72-45DD-B72C-8A1EEDFC3705}" srcOrd="0" destOrd="0" presId="urn:microsoft.com/office/officeart/2005/8/layout/process2"/>
    <dgm:cxn modelId="{0E4E1FD2-6B20-4442-A65A-933534B08B2F}" type="presOf" srcId="{E65B4E4F-89DC-4D77-86BC-0BD53116F185}" destId="{3AC47349-3614-43A2-A746-66745B8084BD}" srcOrd="0" destOrd="0" presId="urn:microsoft.com/office/officeart/2005/8/layout/process2"/>
    <dgm:cxn modelId="{5F7443DC-A51E-4F64-B528-C45F78CAE520}" type="presOf" srcId="{F2E27DCF-51B4-48F8-91B7-7A8923461066}" destId="{AA0E7CDD-76A6-4877-BCBD-B4B23F09AC93}" srcOrd="0" destOrd="0" presId="urn:microsoft.com/office/officeart/2005/8/layout/process2"/>
    <dgm:cxn modelId="{7AA29CFC-627F-4FB9-B0B1-5B3B762A23D6}" type="presOf" srcId="{89C9DB83-D8FE-497F-87A0-18B9DA9C15EF}" destId="{53971365-874B-48B5-A72B-A728B04203B9}" srcOrd="1" destOrd="0" presId="urn:microsoft.com/office/officeart/2005/8/layout/process2"/>
    <dgm:cxn modelId="{8FB830FD-92D2-4EC2-8023-96ABCCBAF0CD}" type="presOf" srcId="{4D44C541-40AC-43D8-AD33-F5AFC329A08D}" destId="{0BC09C62-C78E-4080-B02A-70379DDF95D3}" srcOrd="1" destOrd="0" presId="urn:microsoft.com/office/officeart/2005/8/layout/process2"/>
    <dgm:cxn modelId="{E915BC51-492F-42D3-99B6-B44FF539B343}" type="presParOf" srcId="{5C374620-9EDB-4545-8185-4D31593704F7}" destId="{CC1991B0-C6D1-47C4-9A2F-F563A4E43456}" srcOrd="0" destOrd="0" presId="urn:microsoft.com/office/officeart/2005/8/layout/process2"/>
    <dgm:cxn modelId="{7E7BA703-00BC-4F5D-B052-C925653680FF}" type="presParOf" srcId="{5C374620-9EDB-4545-8185-4D31593704F7}" destId="{1000E359-C66B-4F65-8D45-D2B00273AE60}" srcOrd="1" destOrd="0" presId="urn:microsoft.com/office/officeart/2005/8/layout/process2"/>
    <dgm:cxn modelId="{700EE8C3-6699-492B-8454-BC136F6C90BF}" type="presParOf" srcId="{1000E359-C66B-4F65-8D45-D2B00273AE60}" destId="{DA495DC3-EE44-4ECD-8480-DD79E78C0BF8}" srcOrd="0" destOrd="0" presId="urn:microsoft.com/office/officeart/2005/8/layout/process2"/>
    <dgm:cxn modelId="{C92F5DB5-579A-4BF6-834C-1E2D57DC4B25}" type="presParOf" srcId="{5C374620-9EDB-4545-8185-4D31593704F7}" destId="{7DBC532B-1C29-47D6-AA59-F5F266F73347}" srcOrd="2" destOrd="0" presId="urn:microsoft.com/office/officeart/2005/8/layout/process2"/>
    <dgm:cxn modelId="{DBCCFFCA-1925-4693-93F4-4F64C2E54352}" type="presParOf" srcId="{5C374620-9EDB-4545-8185-4D31593704F7}" destId="{B4094183-1A72-45DD-B72C-8A1EEDFC3705}" srcOrd="3" destOrd="0" presId="urn:microsoft.com/office/officeart/2005/8/layout/process2"/>
    <dgm:cxn modelId="{5BD1282F-322E-4CB7-8211-EAD9B001B2DC}" type="presParOf" srcId="{B4094183-1A72-45DD-B72C-8A1EEDFC3705}" destId="{0BC09C62-C78E-4080-B02A-70379DDF95D3}" srcOrd="0" destOrd="0" presId="urn:microsoft.com/office/officeart/2005/8/layout/process2"/>
    <dgm:cxn modelId="{7B63A383-0FAF-442F-8422-7A894CED3D04}" type="presParOf" srcId="{5C374620-9EDB-4545-8185-4D31593704F7}" destId="{3AC47349-3614-43A2-A746-66745B8084BD}" srcOrd="4" destOrd="0" presId="urn:microsoft.com/office/officeart/2005/8/layout/process2"/>
    <dgm:cxn modelId="{1FC72260-6ECB-4E06-9FC9-270615537E0A}" type="presParOf" srcId="{5C374620-9EDB-4545-8185-4D31593704F7}" destId="{B24F2250-9226-4007-9B2E-F930B8C3347F}" srcOrd="5" destOrd="0" presId="urn:microsoft.com/office/officeart/2005/8/layout/process2"/>
    <dgm:cxn modelId="{D2FD2FCB-9899-46B6-86D0-B1C08E8D91AC}" type="presParOf" srcId="{B24F2250-9226-4007-9B2E-F930B8C3347F}" destId="{4D31AE52-3B00-4447-A306-36B1B4C3155B}" srcOrd="0" destOrd="0" presId="urn:microsoft.com/office/officeart/2005/8/layout/process2"/>
    <dgm:cxn modelId="{F3227EB7-D437-47E0-8F93-782E79016535}" type="presParOf" srcId="{5C374620-9EDB-4545-8185-4D31593704F7}" destId="{AABCDAB8-E093-4F2F-8023-3BF8766BF3BC}" srcOrd="6" destOrd="0" presId="urn:microsoft.com/office/officeart/2005/8/layout/process2"/>
    <dgm:cxn modelId="{1A61DDFD-2604-4755-8D99-855D5756BBB4}" type="presParOf" srcId="{5C374620-9EDB-4545-8185-4D31593704F7}" destId="{E3B93F0F-CF87-42CD-A937-30D478D740A1}" srcOrd="7" destOrd="0" presId="urn:microsoft.com/office/officeart/2005/8/layout/process2"/>
    <dgm:cxn modelId="{6F4364BC-2FB3-4851-B7AD-AB2200CC23AA}" type="presParOf" srcId="{E3B93F0F-CF87-42CD-A937-30D478D740A1}" destId="{53971365-874B-48B5-A72B-A728B04203B9}" srcOrd="0" destOrd="0" presId="urn:microsoft.com/office/officeart/2005/8/layout/process2"/>
    <dgm:cxn modelId="{4688A1EE-95AB-4560-9816-BBCCD656A20C}" type="presParOf" srcId="{5C374620-9EDB-4545-8185-4D31593704F7}" destId="{AA0E7CDD-76A6-4877-BCBD-B4B23F09AC93}" srcOrd="8" destOrd="0" presId="urn:microsoft.com/office/officeart/2005/8/layout/process2"/>
    <dgm:cxn modelId="{A36811CB-8080-4AB9-A2C0-3109B3DE58FA}" type="presParOf" srcId="{5C374620-9EDB-4545-8185-4D31593704F7}" destId="{73E1B216-D578-41E5-8119-BD5B3B88DD96}" srcOrd="9" destOrd="0" presId="urn:microsoft.com/office/officeart/2005/8/layout/process2"/>
    <dgm:cxn modelId="{CFF5A826-31F9-4B8E-A64E-BACDE229FF04}" type="presParOf" srcId="{73E1B216-D578-41E5-8119-BD5B3B88DD96}" destId="{A02F5D0C-0DF9-402D-8F52-DEC85CF1A1F4}" srcOrd="0" destOrd="0" presId="urn:microsoft.com/office/officeart/2005/8/layout/process2"/>
    <dgm:cxn modelId="{80660DBD-8D4C-4D7B-9CD2-DAA3C58FE874}" type="presParOf" srcId="{5C374620-9EDB-4545-8185-4D31593704F7}" destId="{38CA4502-095E-4AA5-BC9C-93BC716BD950}" srcOrd="10" destOrd="0" presId="urn:microsoft.com/office/officeart/2005/8/layout/process2"/>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F24C92A9-938A-42E6-A06A-6634A6EF40DA}" type="doc">
      <dgm:prSet loTypeId="urn:microsoft.com/office/officeart/2005/8/layout/process2" loCatId="process" qsTypeId="urn:microsoft.com/office/officeart/2005/8/quickstyle/simple1#1" qsCatId="simple" csTypeId="urn:microsoft.com/office/officeart/2005/8/colors/accent1_1#1" csCatId="accent1" phldr="1"/>
      <dgm:spPr/>
    </dgm:pt>
    <dgm:pt modelId="{5E5FE439-4E4A-431D-B263-7BCA37D94B7A}">
      <dgm:prSet phldrT="[文本]" custT="1"/>
      <dgm:spPr/>
      <dgm:t>
        <a:bodyPr/>
        <a:lstStyle/>
        <a:p>
          <a:pPr marL="0" marR="0" indent="0" algn="ctr" defTabSz="914400" eaLnBrk="1" fontAlgn="auto" latinLnBrk="0" hangingPunct="1">
            <a:lnSpc>
              <a:spcPct val="100000"/>
            </a:lnSpc>
            <a:spcBef>
              <a:spcPts val="0"/>
            </a:spcBef>
            <a:spcAft>
              <a:spcPts val="0"/>
            </a:spcAft>
            <a:buClrTx/>
            <a:buSzTx/>
            <a:buFont typeface="+mj-lt"/>
            <a:buNone/>
          </a:pPr>
          <a:r>
            <a:rPr lang="zh-CN" altLang="en-US" sz="1400" dirty="0">
              <a:latin typeface="微软雅黑" panose="020B0503020204020204" pitchFamily="34" charset="-122"/>
              <a:ea typeface="微软雅黑" panose="020B0503020204020204" pitchFamily="34" charset="-122"/>
            </a:rPr>
            <a:t>从污染区进入半污染区</a:t>
          </a:r>
        </a:p>
      </dgm:t>
    </dgm:pt>
    <dgm:pt modelId="{8E50F1D1-DB74-4DEF-A6EE-50B7E1B27D97}" type="parTrans" cxnId="{9359B953-B00B-4564-9FE4-74287586B2FF}">
      <dgm:prSet/>
      <dgm:spPr/>
      <dgm:t>
        <a:bodyPr/>
        <a:lstStyle/>
        <a:p>
          <a:pPr algn="ctr"/>
          <a:endParaRPr lang="zh-CN" altLang="en-US" sz="1400">
            <a:latin typeface="微软雅黑" panose="020B0503020204020204" pitchFamily="34" charset="-122"/>
            <a:ea typeface="微软雅黑" panose="020B0503020204020204" pitchFamily="34" charset="-122"/>
          </a:endParaRPr>
        </a:p>
      </dgm:t>
    </dgm:pt>
    <dgm:pt modelId="{E143453E-BC35-4424-94B0-E4CD70733400}" type="sibTrans" cxnId="{9359B953-B00B-4564-9FE4-74287586B2FF}">
      <dgm:prSet custT="1"/>
      <dgm:spPr>
        <a:solidFill>
          <a:schemeClr val="accent1">
            <a:lumMod val="60000"/>
            <a:lumOff val="40000"/>
          </a:schemeClr>
        </a:solidFill>
        <a:ln>
          <a:solidFill>
            <a:schemeClr val="accent1">
              <a:lumMod val="60000"/>
              <a:lumOff val="40000"/>
            </a:schemeClr>
          </a:solidFill>
        </a:ln>
      </dgm:spPr>
      <dgm:t>
        <a:bodyPr/>
        <a:lstStyle/>
        <a:p>
          <a:pPr algn="ctr"/>
          <a:endParaRPr lang="zh-CN" altLang="en-US" sz="1400">
            <a:latin typeface="微软雅黑" panose="020B0503020204020204" pitchFamily="34" charset="-122"/>
            <a:ea typeface="微软雅黑" panose="020B0503020204020204" pitchFamily="34" charset="-122"/>
          </a:endParaRPr>
        </a:p>
      </dgm:t>
    </dgm:pt>
    <dgm:pt modelId="{C94BB5AC-F45D-42EB-9C3C-E70585619D87}">
      <dgm:prSet phldrT="[文本]" custT="1"/>
      <dgm:spPr/>
      <dgm:t>
        <a:bodyPr/>
        <a:lstStyle/>
        <a:p>
          <a:pPr marL="0" marR="0" indent="0" algn="ctr" defTabSz="914400" eaLnBrk="1" fontAlgn="auto" latinLnBrk="0" hangingPunct="1">
            <a:lnSpc>
              <a:spcPct val="100000"/>
            </a:lnSpc>
            <a:spcBef>
              <a:spcPts val="0"/>
            </a:spcBef>
            <a:spcAft>
              <a:spcPts val="0"/>
            </a:spcAft>
            <a:buClrTx/>
            <a:buSzTx/>
            <a:buFont typeface="+mj-lt"/>
            <a:buNone/>
          </a:pPr>
          <a:r>
            <a:rPr lang="zh-CN" altLang="en-US" sz="1400" dirty="0">
              <a:latin typeface="微软雅黑" panose="020B0503020204020204" pitchFamily="34" charset="-122"/>
              <a:ea typeface="微软雅黑" panose="020B0503020204020204" pitchFamily="34" charset="-122"/>
            </a:rPr>
            <a:t>消毒手套</a:t>
          </a:r>
        </a:p>
      </dgm:t>
    </dgm:pt>
    <dgm:pt modelId="{0DE809FB-AB42-4121-A308-FD500A6E2FA7}" type="parTrans" cxnId="{79D55721-B099-449E-B60B-DADFBDB9163B}">
      <dgm:prSet/>
      <dgm:spPr/>
      <dgm:t>
        <a:bodyPr/>
        <a:lstStyle/>
        <a:p>
          <a:pPr algn="ctr"/>
          <a:endParaRPr lang="zh-CN" altLang="en-US" sz="1400">
            <a:latin typeface="微软雅黑" panose="020B0503020204020204" pitchFamily="34" charset="-122"/>
            <a:ea typeface="微软雅黑" panose="020B0503020204020204" pitchFamily="34" charset="-122"/>
          </a:endParaRPr>
        </a:p>
      </dgm:t>
    </dgm:pt>
    <dgm:pt modelId="{4D44C541-40AC-43D8-AD33-F5AFC329A08D}" type="sibTrans" cxnId="{79D55721-B099-449E-B60B-DADFBDB9163B}">
      <dgm:prSet custT="1"/>
      <dgm:spPr>
        <a:solidFill>
          <a:schemeClr val="accent1">
            <a:lumMod val="60000"/>
            <a:lumOff val="40000"/>
          </a:schemeClr>
        </a:solidFill>
        <a:ln>
          <a:solidFill>
            <a:schemeClr val="accent1">
              <a:lumMod val="60000"/>
              <a:lumOff val="40000"/>
            </a:schemeClr>
          </a:solidFill>
        </a:ln>
      </dgm:spPr>
      <dgm:t>
        <a:bodyPr/>
        <a:lstStyle/>
        <a:p>
          <a:pPr algn="ctr"/>
          <a:endParaRPr lang="zh-CN" altLang="en-US" sz="1400">
            <a:latin typeface="微软雅黑" panose="020B0503020204020204" pitchFamily="34" charset="-122"/>
            <a:ea typeface="微软雅黑" panose="020B0503020204020204" pitchFamily="34" charset="-122"/>
          </a:endParaRPr>
        </a:p>
      </dgm:t>
    </dgm:pt>
    <dgm:pt modelId="{E65B4E4F-89DC-4D77-86BC-0BD53116F185}">
      <dgm:prSet phldrT="[文本]" custT="1"/>
      <dgm:spPr/>
      <dgm:t>
        <a:bodyPr/>
        <a:lstStyle/>
        <a:p>
          <a:pPr marL="0" marR="0" indent="0" algn="ctr" defTabSz="914400" eaLnBrk="1" fontAlgn="auto" latinLnBrk="0" hangingPunct="1">
            <a:lnSpc>
              <a:spcPct val="100000"/>
            </a:lnSpc>
            <a:spcBef>
              <a:spcPts val="0"/>
            </a:spcBef>
            <a:spcAft>
              <a:spcPts val="0"/>
            </a:spcAft>
            <a:buClrTx/>
            <a:buSzTx/>
            <a:buFont typeface="+mj-lt"/>
            <a:buNone/>
          </a:pPr>
          <a:r>
            <a:rPr lang="zh-CN" sz="1400">
              <a:latin typeface="微软雅黑" panose="020B0503020204020204" pitchFamily="34" charset="-122"/>
              <a:ea typeface="微软雅黑" panose="020B0503020204020204" pitchFamily="34" charset="-122"/>
            </a:rPr>
            <a:t>拉开防护服封条并脱鞋套</a:t>
          </a:r>
          <a:endParaRPr lang="zh-CN" altLang="en-US" sz="1400" dirty="0">
            <a:latin typeface="微软雅黑" panose="020B0503020204020204" pitchFamily="34" charset="-122"/>
            <a:ea typeface="微软雅黑" panose="020B0503020204020204" pitchFamily="34" charset="-122"/>
          </a:endParaRPr>
        </a:p>
      </dgm:t>
    </dgm:pt>
    <dgm:pt modelId="{5D8C3CEA-17C3-4A9A-8335-E973510FE42A}" type="parTrans" cxnId="{BA72C78C-E047-44F1-B361-45D03827209D}">
      <dgm:prSet/>
      <dgm:spPr/>
      <dgm:t>
        <a:bodyPr/>
        <a:lstStyle/>
        <a:p>
          <a:pPr algn="ctr"/>
          <a:endParaRPr lang="zh-CN" altLang="en-US" sz="1400">
            <a:latin typeface="微软雅黑" panose="020B0503020204020204" pitchFamily="34" charset="-122"/>
            <a:ea typeface="微软雅黑" panose="020B0503020204020204" pitchFamily="34" charset="-122"/>
          </a:endParaRPr>
        </a:p>
      </dgm:t>
    </dgm:pt>
    <dgm:pt modelId="{94090B37-29C7-46D6-9C96-261331212786}" type="sibTrans" cxnId="{BA72C78C-E047-44F1-B361-45D03827209D}">
      <dgm:prSet custT="1"/>
      <dgm:spPr>
        <a:solidFill>
          <a:schemeClr val="accent1">
            <a:lumMod val="60000"/>
            <a:lumOff val="40000"/>
          </a:schemeClr>
        </a:solidFill>
        <a:ln>
          <a:solidFill>
            <a:schemeClr val="accent1">
              <a:lumMod val="60000"/>
              <a:lumOff val="40000"/>
            </a:schemeClr>
          </a:solidFill>
        </a:ln>
      </dgm:spPr>
      <dgm:t>
        <a:bodyPr/>
        <a:lstStyle/>
        <a:p>
          <a:pPr algn="ctr"/>
          <a:endParaRPr lang="zh-CN" altLang="en-US" sz="1400">
            <a:latin typeface="微软雅黑" panose="020B0503020204020204" pitchFamily="34" charset="-122"/>
            <a:ea typeface="微软雅黑" panose="020B0503020204020204" pitchFamily="34" charset="-122"/>
          </a:endParaRPr>
        </a:p>
      </dgm:t>
    </dgm:pt>
    <dgm:pt modelId="{F80CAC0A-CB9E-4995-A303-70F128042E63}">
      <dgm:prSet custT="1"/>
      <dgm:spPr/>
      <dgm:t>
        <a:bodyPr/>
        <a:lstStyle/>
        <a:p>
          <a:pPr marL="0" marR="0" indent="0" algn="ctr" defTabSz="914400" eaLnBrk="1" fontAlgn="auto" latinLnBrk="0" hangingPunct="1">
            <a:lnSpc>
              <a:spcPct val="100000"/>
            </a:lnSpc>
            <a:spcBef>
              <a:spcPts val="0"/>
            </a:spcBef>
            <a:spcAft>
              <a:spcPts val="0"/>
            </a:spcAft>
            <a:buClrTx/>
            <a:buSzTx/>
            <a:buFont typeface="+mj-lt"/>
            <a:buNone/>
          </a:pPr>
          <a:r>
            <a:rPr lang="zh-CN" sz="1400">
              <a:latin typeface="微软雅黑" panose="020B0503020204020204" pitchFamily="34" charset="-122"/>
              <a:ea typeface="微软雅黑" panose="020B0503020204020204" pitchFamily="34" charset="-122"/>
            </a:rPr>
            <a:t>脱手套</a:t>
          </a:r>
          <a:r>
            <a:rPr lang="zh-CN" altLang="en-US" sz="1400">
              <a:latin typeface="微软雅黑" panose="020B0503020204020204" pitchFamily="34" charset="-122"/>
              <a:ea typeface="微软雅黑" panose="020B0503020204020204" pitchFamily="34" charset="-122"/>
            </a:rPr>
            <a:t>，手卫生</a:t>
          </a:r>
          <a:endParaRPr lang="zh-CN" sz="1400" dirty="0">
            <a:latin typeface="微软雅黑" panose="020B0503020204020204" pitchFamily="34" charset="-122"/>
            <a:ea typeface="微软雅黑" panose="020B0503020204020204" pitchFamily="34" charset="-122"/>
          </a:endParaRPr>
        </a:p>
      </dgm:t>
    </dgm:pt>
    <dgm:pt modelId="{F80C132F-52AF-4C08-98B6-F5A17A1AA36B}" type="parTrans" cxnId="{C9F6BE71-1603-41C7-86B8-002E9A9969DE}">
      <dgm:prSet/>
      <dgm:spPr/>
      <dgm:t>
        <a:bodyPr/>
        <a:lstStyle/>
        <a:p>
          <a:pPr algn="ctr"/>
          <a:endParaRPr lang="zh-CN" altLang="en-US" sz="1400">
            <a:latin typeface="微软雅黑" panose="020B0503020204020204" pitchFamily="34" charset="-122"/>
            <a:ea typeface="微软雅黑" panose="020B0503020204020204" pitchFamily="34" charset="-122"/>
          </a:endParaRPr>
        </a:p>
      </dgm:t>
    </dgm:pt>
    <dgm:pt modelId="{89C9DB83-D8FE-497F-87A0-18B9DA9C15EF}" type="sibTrans" cxnId="{C9F6BE71-1603-41C7-86B8-002E9A9969DE}">
      <dgm:prSet custT="1"/>
      <dgm:spPr>
        <a:solidFill>
          <a:schemeClr val="accent1">
            <a:lumMod val="60000"/>
            <a:lumOff val="40000"/>
          </a:schemeClr>
        </a:solidFill>
        <a:ln>
          <a:solidFill>
            <a:schemeClr val="accent1">
              <a:lumMod val="60000"/>
              <a:lumOff val="40000"/>
            </a:schemeClr>
          </a:solidFill>
        </a:ln>
      </dgm:spPr>
      <dgm:t>
        <a:bodyPr/>
        <a:lstStyle/>
        <a:p>
          <a:pPr algn="ctr"/>
          <a:endParaRPr lang="zh-CN" altLang="en-US" sz="1400">
            <a:latin typeface="微软雅黑" panose="020B0503020204020204" pitchFamily="34" charset="-122"/>
            <a:ea typeface="微软雅黑" panose="020B0503020204020204" pitchFamily="34" charset="-122"/>
          </a:endParaRPr>
        </a:p>
      </dgm:t>
    </dgm:pt>
    <dgm:pt modelId="{F2E27DCF-51B4-48F8-91B7-7A8923461066}">
      <dgm:prSet custT="1"/>
      <dgm:spPr/>
      <dgm:t>
        <a:bodyPr/>
        <a:lstStyle/>
        <a:p>
          <a:pPr algn="ctr">
            <a:buFont typeface="+mj-lt"/>
            <a:buNone/>
          </a:pPr>
          <a:r>
            <a:rPr lang="zh-CN" altLang="en-US" sz="1400" dirty="0">
              <a:latin typeface="微软雅黑" panose="020B0503020204020204" pitchFamily="34" charset="-122"/>
              <a:ea typeface="微软雅黑" panose="020B0503020204020204" pitchFamily="34" charset="-122"/>
            </a:rPr>
            <a:t>脱防护服，手卫生</a:t>
          </a:r>
        </a:p>
      </dgm:t>
    </dgm:pt>
    <dgm:pt modelId="{749C330E-1CD0-4CE3-98F3-5EF19DF97AA6}" type="parTrans" cxnId="{336F1412-DBAB-43A2-A70B-E3FAB87336AC}">
      <dgm:prSet/>
      <dgm:spPr/>
      <dgm:t>
        <a:bodyPr/>
        <a:lstStyle/>
        <a:p>
          <a:pPr algn="ctr"/>
          <a:endParaRPr lang="zh-CN" altLang="en-US" sz="1400">
            <a:latin typeface="微软雅黑" panose="020B0503020204020204" pitchFamily="34" charset="-122"/>
            <a:ea typeface="微软雅黑" panose="020B0503020204020204" pitchFamily="34" charset="-122"/>
          </a:endParaRPr>
        </a:p>
      </dgm:t>
    </dgm:pt>
    <dgm:pt modelId="{00406893-E262-4423-8B0D-9BCC1701C624}" type="sibTrans" cxnId="{336F1412-DBAB-43A2-A70B-E3FAB87336AC}">
      <dgm:prSet custT="1"/>
      <dgm:spPr>
        <a:solidFill>
          <a:schemeClr val="accent1">
            <a:lumMod val="60000"/>
            <a:lumOff val="40000"/>
          </a:schemeClr>
        </a:solidFill>
        <a:ln>
          <a:solidFill>
            <a:schemeClr val="accent1">
              <a:lumMod val="60000"/>
              <a:lumOff val="40000"/>
            </a:schemeClr>
          </a:solidFill>
        </a:ln>
      </dgm:spPr>
      <dgm:t>
        <a:bodyPr/>
        <a:lstStyle/>
        <a:p>
          <a:pPr algn="ctr"/>
          <a:endParaRPr lang="zh-CN" altLang="en-US" sz="1400">
            <a:latin typeface="微软雅黑" panose="020B0503020204020204" pitchFamily="34" charset="-122"/>
            <a:ea typeface="微软雅黑" panose="020B0503020204020204" pitchFamily="34" charset="-122"/>
          </a:endParaRPr>
        </a:p>
      </dgm:t>
    </dgm:pt>
    <dgm:pt modelId="{0EFFF273-FEDF-4DD4-962C-74D4D51D5856}">
      <dgm:prSet custT="1"/>
      <dgm:spPr/>
      <dgm:t>
        <a:bodyPr/>
        <a:lstStyle/>
        <a:p>
          <a:pPr algn="ctr">
            <a:buFont typeface="+mj-lt"/>
            <a:buNone/>
          </a:pPr>
          <a:r>
            <a:rPr lang="zh-CN" altLang="en-US" sz="1400" dirty="0">
              <a:latin typeface="微软雅黑" panose="020B0503020204020204" pitchFamily="34" charset="-122"/>
              <a:ea typeface="微软雅黑" panose="020B0503020204020204" pitchFamily="34" charset="-122"/>
            </a:rPr>
            <a:t>从半污染区进入清洁区，脱全面型呼吸面罩</a:t>
          </a:r>
          <a:endParaRPr lang="en-US" altLang="zh-CN" sz="1400" dirty="0">
            <a:latin typeface="微软雅黑" panose="020B0503020204020204" pitchFamily="34" charset="-122"/>
            <a:ea typeface="微软雅黑" panose="020B0503020204020204" pitchFamily="34" charset="-122"/>
          </a:endParaRPr>
        </a:p>
      </dgm:t>
    </dgm:pt>
    <dgm:pt modelId="{EAF593F9-C9FC-49AF-B968-C839DF64A989}" type="parTrans" cxnId="{4C49110C-37CD-4E3D-AC39-3499290491E4}">
      <dgm:prSet/>
      <dgm:spPr/>
      <dgm:t>
        <a:bodyPr/>
        <a:lstStyle/>
        <a:p>
          <a:pPr algn="ctr"/>
          <a:endParaRPr lang="zh-CN" altLang="en-US" sz="1400">
            <a:latin typeface="微软雅黑" panose="020B0503020204020204" pitchFamily="34" charset="-122"/>
            <a:ea typeface="微软雅黑" panose="020B0503020204020204" pitchFamily="34" charset="-122"/>
          </a:endParaRPr>
        </a:p>
      </dgm:t>
    </dgm:pt>
    <dgm:pt modelId="{FE526241-6BA2-40DB-A821-67A5ABE35380}" type="sibTrans" cxnId="{4C49110C-37CD-4E3D-AC39-3499290491E4}">
      <dgm:prSet custT="1"/>
      <dgm:spPr>
        <a:solidFill>
          <a:schemeClr val="accent1">
            <a:lumMod val="60000"/>
            <a:lumOff val="40000"/>
          </a:schemeClr>
        </a:solidFill>
        <a:ln>
          <a:solidFill>
            <a:schemeClr val="accent1">
              <a:lumMod val="60000"/>
              <a:lumOff val="40000"/>
            </a:schemeClr>
          </a:solidFill>
        </a:ln>
      </dgm:spPr>
      <dgm:t>
        <a:bodyPr/>
        <a:lstStyle/>
        <a:p>
          <a:pPr algn="ctr"/>
          <a:endParaRPr lang="zh-CN" altLang="en-US" sz="1400">
            <a:latin typeface="微软雅黑" panose="020B0503020204020204" pitchFamily="34" charset="-122"/>
            <a:ea typeface="微软雅黑" panose="020B0503020204020204" pitchFamily="34" charset="-122"/>
          </a:endParaRPr>
        </a:p>
      </dgm:t>
    </dgm:pt>
    <dgm:pt modelId="{15D01B2B-A598-4426-A563-F49045B7AD95}">
      <dgm:prSet custT="1"/>
      <dgm:spPr/>
      <dgm:t>
        <a:bodyPr/>
        <a:lstStyle/>
        <a:p>
          <a:pPr algn="ctr">
            <a:buFont typeface="+mj-lt"/>
            <a:buNone/>
          </a:pPr>
          <a:r>
            <a:rPr lang="zh-CN" altLang="en-US" sz="1400" dirty="0">
              <a:latin typeface="微软雅黑" panose="020B0503020204020204" pitchFamily="34" charset="-122"/>
              <a:ea typeface="微软雅黑" panose="020B0503020204020204" pitchFamily="34" charset="-122"/>
            </a:rPr>
            <a:t>手卫生</a:t>
          </a:r>
        </a:p>
      </dgm:t>
    </dgm:pt>
    <dgm:pt modelId="{07EF8FBD-2DCC-43EA-9D8C-64A75F91B293}" type="parTrans" cxnId="{BFE22E0B-8C4D-4553-9EEA-5FD2D31EA0F1}">
      <dgm:prSet/>
      <dgm:spPr/>
      <dgm:t>
        <a:bodyPr/>
        <a:lstStyle/>
        <a:p>
          <a:pPr algn="ctr"/>
          <a:endParaRPr lang="zh-CN" altLang="en-US" sz="1400">
            <a:latin typeface="微软雅黑" panose="020B0503020204020204" pitchFamily="34" charset="-122"/>
            <a:ea typeface="微软雅黑" panose="020B0503020204020204" pitchFamily="34" charset="-122"/>
          </a:endParaRPr>
        </a:p>
      </dgm:t>
    </dgm:pt>
    <dgm:pt modelId="{D74883CD-D78A-42DD-9896-0492455C70D2}" type="sibTrans" cxnId="{BFE22E0B-8C4D-4553-9EEA-5FD2D31EA0F1}">
      <dgm:prSet custT="1"/>
      <dgm:spPr>
        <a:solidFill>
          <a:schemeClr val="accent1">
            <a:lumMod val="60000"/>
            <a:lumOff val="40000"/>
          </a:schemeClr>
        </a:solidFill>
        <a:ln>
          <a:solidFill>
            <a:schemeClr val="accent1">
              <a:lumMod val="60000"/>
              <a:lumOff val="40000"/>
            </a:schemeClr>
          </a:solidFill>
        </a:ln>
      </dgm:spPr>
      <dgm:t>
        <a:bodyPr/>
        <a:lstStyle/>
        <a:p>
          <a:pPr algn="ctr"/>
          <a:endParaRPr lang="zh-CN" altLang="en-US" sz="1400">
            <a:latin typeface="微软雅黑" panose="020B0503020204020204" pitchFamily="34" charset="-122"/>
            <a:ea typeface="微软雅黑" panose="020B0503020204020204" pitchFamily="34" charset="-122"/>
          </a:endParaRPr>
        </a:p>
      </dgm:t>
    </dgm:pt>
    <dgm:pt modelId="{34EEFE0A-5F3C-470E-88F3-675AE227B97E}">
      <dgm:prSet custT="1"/>
      <dgm:spPr/>
      <dgm:t>
        <a:bodyPr/>
        <a:lstStyle/>
        <a:p>
          <a:pPr algn="ctr">
            <a:buFont typeface="+mj-lt"/>
            <a:buNone/>
          </a:pPr>
          <a:r>
            <a:rPr lang="zh-CN" altLang="en-US" sz="1400" dirty="0">
              <a:latin typeface="微软雅黑" panose="020B0503020204020204" pitchFamily="34" charset="-122"/>
              <a:ea typeface="微软雅黑" panose="020B0503020204020204" pitchFamily="34" charset="-122"/>
            </a:rPr>
            <a:t>脱帽子，手卫生</a:t>
          </a:r>
          <a:endParaRPr lang="zh-CN" sz="1400" dirty="0">
            <a:latin typeface="微软雅黑" panose="020B0503020204020204" pitchFamily="34" charset="-122"/>
            <a:ea typeface="微软雅黑" panose="020B0503020204020204" pitchFamily="34" charset="-122"/>
          </a:endParaRPr>
        </a:p>
      </dgm:t>
    </dgm:pt>
    <dgm:pt modelId="{81D13D00-A059-417F-9435-92C786C19E33}" type="parTrans" cxnId="{D29FD453-C023-4DD7-9064-AC5C5F9DADF0}">
      <dgm:prSet/>
      <dgm:spPr/>
      <dgm:t>
        <a:bodyPr/>
        <a:lstStyle/>
        <a:p>
          <a:pPr algn="ctr"/>
          <a:endParaRPr lang="zh-CN" altLang="en-US" sz="1400">
            <a:latin typeface="微软雅黑" panose="020B0503020204020204" pitchFamily="34" charset="-122"/>
            <a:ea typeface="微软雅黑" panose="020B0503020204020204" pitchFamily="34" charset="-122"/>
          </a:endParaRPr>
        </a:p>
      </dgm:t>
    </dgm:pt>
    <dgm:pt modelId="{23E9A230-12F0-4C40-B1B0-47753D6ABDAB}" type="sibTrans" cxnId="{D29FD453-C023-4DD7-9064-AC5C5F9DADF0}">
      <dgm:prSet/>
      <dgm:spPr/>
      <dgm:t>
        <a:bodyPr/>
        <a:lstStyle/>
        <a:p>
          <a:pPr algn="ctr"/>
          <a:endParaRPr lang="zh-CN" altLang="en-US" sz="1400">
            <a:latin typeface="微软雅黑" panose="020B0503020204020204" pitchFamily="34" charset="-122"/>
            <a:ea typeface="微软雅黑" panose="020B0503020204020204" pitchFamily="34" charset="-122"/>
          </a:endParaRPr>
        </a:p>
      </dgm:t>
    </dgm:pt>
    <dgm:pt modelId="{5C374620-9EDB-4545-8185-4D31593704F7}" type="pres">
      <dgm:prSet presAssocID="{F24C92A9-938A-42E6-A06A-6634A6EF40DA}" presName="linearFlow" presStyleCnt="0">
        <dgm:presLayoutVars>
          <dgm:resizeHandles val="exact"/>
        </dgm:presLayoutVars>
      </dgm:prSet>
      <dgm:spPr/>
    </dgm:pt>
    <dgm:pt modelId="{CC1991B0-C6D1-47C4-9A2F-F563A4E43456}" type="pres">
      <dgm:prSet presAssocID="{5E5FE439-4E4A-431D-B263-7BCA37D94B7A}" presName="node" presStyleLbl="node1" presStyleIdx="0" presStyleCnt="8" custScaleX="124044" custScaleY="66924">
        <dgm:presLayoutVars>
          <dgm:bulletEnabled val="1"/>
        </dgm:presLayoutVars>
      </dgm:prSet>
      <dgm:spPr/>
    </dgm:pt>
    <dgm:pt modelId="{1000E359-C66B-4F65-8D45-D2B00273AE60}" type="pres">
      <dgm:prSet presAssocID="{E143453E-BC35-4424-94B0-E4CD70733400}" presName="sibTrans" presStyleLbl="sibTrans2D1" presStyleIdx="0" presStyleCnt="7"/>
      <dgm:spPr/>
    </dgm:pt>
    <dgm:pt modelId="{DA495DC3-EE44-4ECD-8480-DD79E78C0BF8}" type="pres">
      <dgm:prSet presAssocID="{E143453E-BC35-4424-94B0-E4CD70733400}" presName="connectorText" presStyleLbl="sibTrans2D1" presStyleIdx="0" presStyleCnt="7"/>
      <dgm:spPr/>
    </dgm:pt>
    <dgm:pt modelId="{7DBC532B-1C29-47D6-AA59-F5F266F73347}" type="pres">
      <dgm:prSet presAssocID="{C94BB5AC-F45D-42EB-9C3C-E70585619D87}" presName="node" presStyleLbl="node1" presStyleIdx="1" presStyleCnt="8" custScaleX="124044" custScaleY="67968">
        <dgm:presLayoutVars>
          <dgm:bulletEnabled val="1"/>
        </dgm:presLayoutVars>
      </dgm:prSet>
      <dgm:spPr/>
    </dgm:pt>
    <dgm:pt modelId="{B4094183-1A72-45DD-B72C-8A1EEDFC3705}" type="pres">
      <dgm:prSet presAssocID="{4D44C541-40AC-43D8-AD33-F5AFC329A08D}" presName="sibTrans" presStyleLbl="sibTrans2D1" presStyleIdx="1" presStyleCnt="7"/>
      <dgm:spPr/>
    </dgm:pt>
    <dgm:pt modelId="{0BC09C62-C78E-4080-B02A-70379DDF95D3}" type="pres">
      <dgm:prSet presAssocID="{4D44C541-40AC-43D8-AD33-F5AFC329A08D}" presName="connectorText" presStyleLbl="sibTrans2D1" presStyleIdx="1" presStyleCnt="7"/>
      <dgm:spPr/>
    </dgm:pt>
    <dgm:pt modelId="{3AC47349-3614-43A2-A746-66745B8084BD}" type="pres">
      <dgm:prSet presAssocID="{E65B4E4F-89DC-4D77-86BC-0BD53116F185}" presName="node" presStyleLbl="node1" presStyleIdx="2" presStyleCnt="8" custScaleX="124044" custScaleY="68728">
        <dgm:presLayoutVars>
          <dgm:bulletEnabled val="1"/>
        </dgm:presLayoutVars>
      </dgm:prSet>
      <dgm:spPr/>
    </dgm:pt>
    <dgm:pt modelId="{B24F2250-9226-4007-9B2E-F930B8C3347F}" type="pres">
      <dgm:prSet presAssocID="{94090B37-29C7-46D6-9C96-261331212786}" presName="sibTrans" presStyleLbl="sibTrans2D1" presStyleIdx="2" presStyleCnt="7"/>
      <dgm:spPr/>
    </dgm:pt>
    <dgm:pt modelId="{4D31AE52-3B00-4447-A306-36B1B4C3155B}" type="pres">
      <dgm:prSet presAssocID="{94090B37-29C7-46D6-9C96-261331212786}" presName="connectorText" presStyleLbl="sibTrans2D1" presStyleIdx="2" presStyleCnt="7"/>
      <dgm:spPr/>
    </dgm:pt>
    <dgm:pt modelId="{AABCDAB8-E093-4F2F-8023-3BF8766BF3BC}" type="pres">
      <dgm:prSet presAssocID="{F80CAC0A-CB9E-4995-A303-70F128042E63}" presName="node" presStyleLbl="node1" presStyleIdx="3" presStyleCnt="8" custScaleX="124044" custScaleY="69115">
        <dgm:presLayoutVars>
          <dgm:bulletEnabled val="1"/>
        </dgm:presLayoutVars>
      </dgm:prSet>
      <dgm:spPr/>
    </dgm:pt>
    <dgm:pt modelId="{E3B93F0F-CF87-42CD-A937-30D478D740A1}" type="pres">
      <dgm:prSet presAssocID="{89C9DB83-D8FE-497F-87A0-18B9DA9C15EF}" presName="sibTrans" presStyleLbl="sibTrans2D1" presStyleIdx="3" presStyleCnt="7"/>
      <dgm:spPr/>
    </dgm:pt>
    <dgm:pt modelId="{53971365-874B-48B5-A72B-A728B04203B9}" type="pres">
      <dgm:prSet presAssocID="{89C9DB83-D8FE-497F-87A0-18B9DA9C15EF}" presName="connectorText" presStyleLbl="sibTrans2D1" presStyleIdx="3" presStyleCnt="7"/>
      <dgm:spPr/>
    </dgm:pt>
    <dgm:pt modelId="{AA0E7CDD-76A6-4877-BCBD-B4B23F09AC93}" type="pres">
      <dgm:prSet presAssocID="{F2E27DCF-51B4-48F8-91B7-7A8923461066}" presName="node" presStyleLbl="node1" presStyleIdx="4" presStyleCnt="8" custScaleX="124044" custScaleY="70382">
        <dgm:presLayoutVars>
          <dgm:bulletEnabled val="1"/>
        </dgm:presLayoutVars>
      </dgm:prSet>
      <dgm:spPr/>
    </dgm:pt>
    <dgm:pt modelId="{73E1B216-D578-41E5-8119-BD5B3B88DD96}" type="pres">
      <dgm:prSet presAssocID="{00406893-E262-4423-8B0D-9BCC1701C624}" presName="sibTrans" presStyleLbl="sibTrans2D1" presStyleIdx="4" presStyleCnt="7"/>
      <dgm:spPr/>
    </dgm:pt>
    <dgm:pt modelId="{A02F5D0C-0DF9-402D-8F52-DEC85CF1A1F4}" type="pres">
      <dgm:prSet presAssocID="{00406893-E262-4423-8B0D-9BCC1701C624}" presName="connectorText" presStyleLbl="sibTrans2D1" presStyleIdx="4" presStyleCnt="7"/>
      <dgm:spPr/>
    </dgm:pt>
    <dgm:pt modelId="{38CA4502-095E-4AA5-BC9C-93BC716BD950}" type="pres">
      <dgm:prSet presAssocID="{0EFFF273-FEDF-4DD4-962C-74D4D51D5856}" presName="node" presStyleLbl="node1" presStyleIdx="5" presStyleCnt="8" custScaleX="124044" custScaleY="70706">
        <dgm:presLayoutVars>
          <dgm:bulletEnabled val="1"/>
        </dgm:presLayoutVars>
      </dgm:prSet>
      <dgm:spPr/>
    </dgm:pt>
    <dgm:pt modelId="{4073A068-DD94-4C26-B7D7-CBE1477A6FCD}" type="pres">
      <dgm:prSet presAssocID="{FE526241-6BA2-40DB-A821-67A5ABE35380}" presName="sibTrans" presStyleLbl="sibTrans2D1" presStyleIdx="5" presStyleCnt="7"/>
      <dgm:spPr/>
    </dgm:pt>
    <dgm:pt modelId="{0E1FBC5F-970C-4D54-94C9-4657092444A4}" type="pres">
      <dgm:prSet presAssocID="{FE526241-6BA2-40DB-A821-67A5ABE35380}" presName="connectorText" presStyleLbl="sibTrans2D1" presStyleIdx="5" presStyleCnt="7"/>
      <dgm:spPr/>
    </dgm:pt>
    <dgm:pt modelId="{193E397E-251F-43F7-8243-6D90E912F85D}" type="pres">
      <dgm:prSet presAssocID="{15D01B2B-A598-4426-A563-F49045B7AD95}" presName="node" presStyleLbl="node1" presStyleIdx="6" presStyleCnt="8" custScaleX="124044" custScaleY="69193">
        <dgm:presLayoutVars>
          <dgm:bulletEnabled val="1"/>
        </dgm:presLayoutVars>
      </dgm:prSet>
      <dgm:spPr/>
    </dgm:pt>
    <dgm:pt modelId="{2EFE127F-7CE3-4D52-953B-F8C666F65BE9}" type="pres">
      <dgm:prSet presAssocID="{D74883CD-D78A-42DD-9896-0492455C70D2}" presName="sibTrans" presStyleLbl="sibTrans2D1" presStyleIdx="6" presStyleCnt="7"/>
      <dgm:spPr/>
    </dgm:pt>
    <dgm:pt modelId="{D80766DF-9F43-4181-B781-82B4D529764B}" type="pres">
      <dgm:prSet presAssocID="{D74883CD-D78A-42DD-9896-0492455C70D2}" presName="connectorText" presStyleLbl="sibTrans2D1" presStyleIdx="6" presStyleCnt="7"/>
      <dgm:spPr/>
    </dgm:pt>
    <dgm:pt modelId="{B2319E38-9ADD-455D-86E8-B31DBF9AF00E}" type="pres">
      <dgm:prSet presAssocID="{34EEFE0A-5F3C-470E-88F3-675AE227B97E}" presName="node" presStyleLbl="node1" presStyleIdx="7" presStyleCnt="8" custScaleX="124044" custScaleY="67594">
        <dgm:presLayoutVars>
          <dgm:bulletEnabled val="1"/>
        </dgm:presLayoutVars>
      </dgm:prSet>
      <dgm:spPr/>
    </dgm:pt>
  </dgm:ptLst>
  <dgm:cxnLst>
    <dgm:cxn modelId="{19BD5704-FD10-4C47-A988-93EB1FC29313}" type="presOf" srcId="{C94BB5AC-F45D-42EB-9C3C-E70585619D87}" destId="{7DBC532B-1C29-47D6-AA59-F5F266F73347}" srcOrd="0" destOrd="0" presId="urn:microsoft.com/office/officeart/2005/8/layout/process2"/>
    <dgm:cxn modelId="{BFE22E0B-8C4D-4553-9EEA-5FD2D31EA0F1}" srcId="{F24C92A9-938A-42E6-A06A-6634A6EF40DA}" destId="{15D01B2B-A598-4426-A563-F49045B7AD95}" srcOrd="6" destOrd="0" parTransId="{07EF8FBD-2DCC-43EA-9D8C-64A75F91B293}" sibTransId="{D74883CD-D78A-42DD-9896-0492455C70D2}"/>
    <dgm:cxn modelId="{4C49110C-37CD-4E3D-AC39-3499290491E4}" srcId="{F24C92A9-938A-42E6-A06A-6634A6EF40DA}" destId="{0EFFF273-FEDF-4DD4-962C-74D4D51D5856}" srcOrd="5" destOrd="0" parTransId="{EAF593F9-C9FC-49AF-B968-C839DF64A989}" sibTransId="{FE526241-6BA2-40DB-A821-67A5ABE35380}"/>
    <dgm:cxn modelId="{66BC3D0D-0E6C-41F8-BE4E-C8433DA70307}" type="presOf" srcId="{D74883CD-D78A-42DD-9896-0492455C70D2}" destId="{D80766DF-9F43-4181-B781-82B4D529764B}" srcOrd="1" destOrd="0" presId="urn:microsoft.com/office/officeart/2005/8/layout/process2"/>
    <dgm:cxn modelId="{336F1412-DBAB-43A2-A70B-E3FAB87336AC}" srcId="{F24C92A9-938A-42E6-A06A-6634A6EF40DA}" destId="{F2E27DCF-51B4-48F8-91B7-7A8923461066}" srcOrd="4" destOrd="0" parTransId="{749C330E-1CD0-4CE3-98F3-5EF19DF97AA6}" sibTransId="{00406893-E262-4423-8B0D-9BCC1701C624}"/>
    <dgm:cxn modelId="{19E2FF19-24F4-440F-B4B6-01F100C14AFC}" type="presOf" srcId="{94090B37-29C7-46D6-9C96-261331212786}" destId="{4D31AE52-3B00-4447-A306-36B1B4C3155B}" srcOrd="1" destOrd="0" presId="urn:microsoft.com/office/officeart/2005/8/layout/process2"/>
    <dgm:cxn modelId="{79D55721-B099-449E-B60B-DADFBDB9163B}" srcId="{F24C92A9-938A-42E6-A06A-6634A6EF40DA}" destId="{C94BB5AC-F45D-42EB-9C3C-E70585619D87}" srcOrd="1" destOrd="0" parTransId="{0DE809FB-AB42-4121-A308-FD500A6E2FA7}" sibTransId="{4D44C541-40AC-43D8-AD33-F5AFC329A08D}"/>
    <dgm:cxn modelId="{CD7F9327-4BFF-4F95-B58F-809A9E0154CA}" type="presOf" srcId="{D74883CD-D78A-42DD-9896-0492455C70D2}" destId="{2EFE127F-7CE3-4D52-953B-F8C666F65BE9}" srcOrd="0" destOrd="0" presId="urn:microsoft.com/office/officeart/2005/8/layout/process2"/>
    <dgm:cxn modelId="{EF098D67-60E7-476C-BC0D-26C802EF0E65}" type="presOf" srcId="{5E5FE439-4E4A-431D-B263-7BCA37D94B7A}" destId="{CC1991B0-C6D1-47C4-9A2F-F563A4E43456}" srcOrd="0" destOrd="0" presId="urn:microsoft.com/office/officeart/2005/8/layout/process2"/>
    <dgm:cxn modelId="{88068B4A-C646-4959-8840-EF233971F059}" type="presOf" srcId="{E143453E-BC35-4424-94B0-E4CD70733400}" destId="{DA495DC3-EE44-4ECD-8480-DD79E78C0BF8}" srcOrd="1" destOrd="0" presId="urn:microsoft.com/office/officeart/2005/8/layout/process2"/>
    <dgm:cxn modelId="{C9F6BE71-1603-41C7-86B8-002E9A9969DE}" srcId="{F24C92A9-938A-42E6-A06A-6634A6EF40DA}" destId="{F80CAC0A-CB9E-4995-A303-70F128042E63}" srcOrd="3" destOrd="0" parTransId="{F80C132F-52AF-4C08-98B6-F5A17A1AA36B}" sibTransId="{89C9DB83-D8FE-497F-87A0-18B9DA9C15EF}"/>
    <dgm:cxn modelId="{4F5EE451-79DE-4B7E-A9D0-41BE90607C91}" type="presOf" srcId="{94090B37-29C7-46D6-9C96-261331212786}" destId="{B24F2250-9226-4007-9B2E-F930B8C3347F}" srcOrd="0" destOrd="0" presId="urn:microsoft.com/office/officeart/2005/8/layout/process2"/>
    <dgm:cxn modelId="{40100273-4236-4D03-B179-94780C6BAD8E}" type="presOf" srcId="{FE526241-6BA2-40DB-A821-67A5ABE35380}" destId="{0E1FBC5F-970C-4D54-94C9-4657092444A4}" srcOrd="1" destOrd="0" presId="urn:microsoft.com/office/officeart/2005/8/layout/process2"/>
    <dgm:cxn modelId="{9359B953-B00B-4564-9FE4-74287586B2FF}" srcId="{F24C92A9-938A-42E6-A06A-6634A6EF40DA}" destId="{5E5FE439-4E4A-431D-B263-7BCA37D94B7A}" srcOrd="0" destOrd="0" parTransId="{8E50F1D1-DB74-4DEF-A6EE-50B7E1B27D97}" sibTransId="{E143453E-BC35-4424-94B0-E4CD70733400}"/>
    <dgm:cxn modelId="{D29FD453-C023-4DD7-9064-AC5C5F9DADF0}" srcId="{F24C92A9-938A-42E6-A06A-6634A6EF40DA}" destId="{34EEFE0A-5F3C-470E-88F3-675AE227B97E}" srcOrd="7" destOrd="0" parTransId="{81D13D00-A059-417F-9435-92C786C19E33}" sibTransId="{23E9A230-12F0-4C40-B1B0-47753D6ABDAB}"/>
    <dgm:cxn modelId="{360E9F77-6056-4283-9AE1-8E4743E47574}" type="presOf" srcId="{0EFFF273-FEDF-4DD4-962C-74D4D51D5856}" destId="{38CA4502-095E-4AA5-BC9C-93BC716BD950}" srcOrd="0" destOrd="0" presId="urn:microsoft.com/office/officeart/2005/8/layout/process2"/>
    <dgm:cxn modelId="{1CAF547C-CC80-4E5E-97F7-3C3114B558F7}" type="presOf" srcId="{F80CAC0A-CB9E-4995-A303-70F128042E63}" destId="{AABCDAB8-E093-4F2F-8023-3BF8766BF3BC}" srcOrd="0" destOrd="0" presId="urn:microsoft.com/office/officeart/2005/8/layout/process2"/>
    <dgm:cxn modelId="{49B0F37D-D3FB-4A19-953D-61CBA189E20D}" type="presOf" srcId="{F24C92A9-938A-42E6-A06A-6634A6EF40DA}" destId="{5C374620-9EDB-4545-8185-4D31593704F7}" srcOrd="0" destOrd="0" presId="urn:microsoft.com/office/officeart/2005/8/layout/process2"/>
    <dgm:cxn modelId="{AA84D783-A244-4FB3-9AA6-7CFEC88D3B09}" type="presOf" srcId="{00406893-E262-4423-8B0D-9BCC1701C624}" destId="{73E1B216-D578-41E5-8119-BD5B3B88DD96}" srcOrd="0" destOrd="0" presId="urn:microsoft.com/office/officeart/2005/8/layout/process2"/>
    <dgm:cxn modelId="{B485A485-9B8D-4C1D-BA9B-8194D224BFC5}" type="presOf" srcId="{15D01B2B-A598-4426-A563-F49045B7AD95}" destId="{193E397E-251F-43F7-8243-6D90E912F85D}" srcOrd="0" destOrd="0" presId="urn:microsoft.com/office/officeart/2005/8/layout/process2"/>
    <dgm:cxn modelId="{BA72C78C-E047-44F1-B361-45D03827209D}" srcId="{F24C92A9-938A-42E6-A06A-6634A6EF40DA}" destId="{E65B4E4F-89DC-4D77-86BC-0BD53116F185}" srcOrd="2" destOrd="0" parTransId="{5D8C3CEA-17C3-4A9A-8335-E973510FE42A}" sibTransId="{94090B37-29C7-46D6-9C96-261331212786}"/>
    <dgm:cxn modelId="{513D7F9A-75EA-4A7F-87B3-1A990C13141A}" type="presOf" srcId="{89C9DB83-D8FE-497F-87A0-18B9DA9C15EF}" destId="{E3B93F0F-CF87-42CD-A937-30D478D740A1}" srcOrd="0" destOrd="0" presId="urn:microsoft.com/office/officeart/2005/8/layout/process2"/>
    <dgm:cxn modelId="{C48BBAB8-0B15-43D0-BF41-C4A2E0765825}" type="presOf" srcId="{FE526241-6BA2-40DB-A821-67A5ABE35380}" destId="{4073A068-DD94-4C26-B7D7-CBE1477A6FCD}" srcOrd="0" destOrd="0" presId="urn:microsoft.com/office/officeart/2005/8/layout/process2"/>
    <dgm:cxn modelId="{0CEB00BF-712E-485D-A19D-E591DF662F45}" type="presOf" srcId="{34EEFE0A-5F3C-470E-88F3-675AE227B97E}" destId="{B2319E38-9ADD-455D-86E8-B31DBF9AF00E}" srcOrd="0" destOrd="0" presId="urn:microsoft.com/office/officeart/2005/8/layout/process2"/>
    <dgm:cxn modelId="{E87D8FC6-7245-4824-8AD6-C59862430934}" type="presOf" srcId="{E143453E-BC35-4424-94B0-E4CD70733400}" destId="{1000E359-C66B-4F65-8D45-D2B00273AE60}" srcOrd="0" destOrd="0" presId="urn:microsoft.com/office/officeart/2005/8/layout/process2"/>
    <dgm:cxn modelId="{F40965C8-38AE-47CC-B9C1-72D11FE5C74E}" type="presOf" srcId="{00406893-E262-4423-8B0D-9BCC1701C624}" destId="{A02F5D0C-0DF9-402D-8F52-DEC85CF1A1F4}" srcOrd="1" destOrd="0" presId="urn:microsoft.com/office/officeart/2005/8/layout/process2"/>
    <dgm:cxn modelId="{B8DC38D1-D9DA-4AF3-8FD9-0FE196736E2F}" type="presOf" srcId="{4D44C541-40AC-43D8-AD33-F5AFC329A08D}" destId="{B4094183-1A72-45DD-B72C-8A1EEDFC3705}" srcOrd="0" destOrd="0" presId="urn:microsoft.com/office/officeart/2005/8/layout/process2"/>
    <dgm:cxn modelId="{0E4E1FD2-6B20-4442-A65A-933534B08B2F}" type="presOf" srcId="{E65B4E4F-89DC-4D77-86BC-0BD53116F185}" destId="{3AC47349-3614-43A2-A746-66745B8084BD}" srcOrd="0" destOrd="0" presId="urn:microsoft.com/office/officeart/2005/8/layout/process2"/>
    <dgm:cxn modelId="{5F7443DC-A51E-4F64-B528-C45F78CAE520}" type="presOf" srcId="{F2E27DCF-51B4-48F8-91B7-7A8923461066}" destId="{AA0E7CDD-76A6-4877-BCBD-B4B23F09AC93}" srcOrd="0" destOrd="0" presId="urn:microsoft.com/office/officeart/2005/8/layout/process2"/>
    <dgm:cxn modelId="{7AA29CFC-627F-4FB9-B0B1-5B3B762A23D6}" type="presOf" srcId="{89C9DB83-D8FE-497F-87A0-18B9DA9C15EF}" destId="{53971365-874B-48B5-A72B-A728B04203B9}" srcOrd="1" destOrd="0" presId="urn:microsoft.com/office/officeart/2005/8/layout/process2"/>
    <dgm:cxn modelId="{8FB830FD-92D2-4EC2-8023-96ABCCBAF0CD}" type="presOf" srcId="{4D44C541-40AC-43D8-AD33-F5AFC329A08D}" destId="{0BC09C62-C78E-4080-B02A-70379DDF95D3}" srcOrd="1" destOrd="0" presId="urn:microsoft.com/office/officeart/2005/8/layout/process2"/>
    <dgm:cxn modelId="{E915BC51-492F-42D3-99B6-B44FF539B343}" type="presParOf" srcId="{5C374620-9EDB-4545-8185-4D31593704F7}" destId="{CC1991B0-C6D1-47C4-9A2F-F563A4E43456}" srcOrd="0" destOrd="0" presId="urn:microsoft.com/office/officeart/2005/8/layout/process2"/>
    <dgm:cxn modelId="{7E7BA703-00BC-4F5D-B052-C925653680FF}" type="presParOf" srcId="{5C374620-9EDB-4545-8185-4D31593704F7}" destId="{1000E359-C66B-4F65-8D45-D2B00273AE60}" srcOrd="1" destOrd="0" presId="urn:microsoft.com/office/officeart/2005/8/layout/process2"/>
    <dgm:cxn modelId="{700EE8C3-6699-492B-8454-BC136F6C90BF}" type="presParOf" srcId="{1000E359-C66B-4F65-8D45-D2B00273AE60}" destId="{DA495DC3-EE44-4ECD-8480-DD79E78C0BF8}" srcOrd="0" destOrd="0" presId="urn:microsoft.com/office/officeart/2005/8/layout/process2"/>
    <dgm:cxn modelId="{C92F5DB5-579A-4BF6-834C-1E2D57DC4B25}" type="presParOf" srcId="{5C374620-9EDB-4545-8185-4D31593704F7}" destId="{7DBC532B-1C29-47D6-AA59-F5F266F73347}" srcOrd="2" destOrd="0" presId="urn:microsoft.com/office/officeart/2005/8/layout/process2"/>
    <dgm:cxn modelId="{DBCCFFCA-1925-4693-93F4-4F64C2E54352}" type="presParOf" srcId="{5C374620-9EDB-4545-8185-4D31593704F7}" destId="{B4094183-1A72-45DD-B72C-8A1EEDFC3705}" srcOrd="3" destOrd="0" presId="urn:microsoft.com/office/officeart/2005/8/layout/process2"/>
    <dgm:cxn modelId="{5BD1282F-322E-4CB7-8211-EAD9B001B2DC}" type="presParOf" srcId="{B4094183-1A72-45DD-B72C-8A1EEDFC3705}" destId="{0BC09C62-C78E-4080-B02A-70379DDF95D3}" srcOrd="0" destOrd="0" presId="urn:microsoft.com/office/officeart/2005/8/layout/process2"/>
    <dgm:cxn modelId="{7B63A383-0FAF-442F-8422-7A894CED3D04}" type="presParOf" srcId="{5C374620-9EDB-4545-8185-4D31593704F7}" destId="{3AC47349-3614-43A2-A746-66745B8084BD}" srcOrd="4" destOrd="0" presId="urn:microsoft.com/office/officeart/2005/8/layout/process2"/>
    <dgm:cxn modelId="{1FC72260-6ECB-4E06-9FC9-270615537E0A}" type="presParOf" srcId="{5C374620-9EDB-4545-8185-4D31593704F7}" destId="{B24F2250-9226-4007-9B2E-F930B8C3347F}" srcOrd="5" destOrd="0" presId="urn:microsoft.com/office/officeart/2005/8/layout/process2"/>
    <dgm:cxn modelId="{D2FD2FCB-9899-46B6-86D0-B1C08E8D91AC}" type="presParOf" srcId="{B24F2250-9226-4007-9B2E-F930B8C3347F}" destId="{4D31AE52-3B00-4447-A306-36B1B4C3155B}" srcOrd="0" destOrd="0" presId="urn:microsoft.com/office/officeart/2005/8/layout/process2"/>
    <dgm:cxn modelId="{F3227EB7-D437-47E0-8F93-782E79016535}" type="presParOf" srcId="{5C374620-9EDB-4545-8185-4D31593704F7}" destId="{AABCDAB8-E093-4F2F-8023-3BF8766BF3BC}" srcOrd="6" destOrd="0" presId="urn:microsoft.com/office/officeart/2005/8/layout/process2"/>
    <dgm:cxn modelId="{1A61DDFD-2604-4755-8D99-855D5756BBB4}" type="presParOf" srcId="{5C374620-9EDB-4545-8185-4D31593704F7}" destId="{E3B93F0F-CF87-42CD-A937-30D478D740A1}" srcOrd="7" destOrd="0" presId="urn:microsoft.com/office/officeart/2005/8/layout/process2"/>
    <dgm:cxn modelId="{6F4364BC-2FB3-4851-B7AD-AB2200CC23AA}" type="presParOf" srcId="{E3B93F0F-CF87-42CD-A937-30D478D740A1}" destId="{53971365-874B-48B5-A72B-A728B04203B9}" srcOrd="0" destOrd="0" presId="urn:microsoft.com/office/officeart/2005/8/layout/process2"/>
    <dgm:cxn modelId="{4688A1EE-95AB-4560-9816-BBCCD656A20C}" type="presParOf" srcId="{5C374620-9EDB-4545-8185-4D31593704F7}" destId="{AA0E7CDD-76A6-4877-BCBD-B4B23F09AC93}" srcOrd="8" destOrd="0" presId="urn:microsoft.com/office/officeart/2005/8/layout/process2"/>
    <dgm:cxn modelId="{A36811CB-8080-4AB9-A2C0-3109B3DE58FA}" type="presParOf" srcId="{5C374620-9EDB-4545-8185-4D31593704F7}" destId="{73E1B216-D578-41E5-8119-BD5B3B88DD96}" srcOrd="9" destOrd="0" presId="urn:microsoft.com/office/officeart/2005/8/layout/process2"/>
    <dgm:cxn modelId="{CFF5A826-31F9-4B8E-A64E-BACDE229FF04}" type="presParOf" srcId="{73E1B216-D578-41E5-8119-BD5B3B88DD96}" destId="{A02F5D0C-0DF9-402D-8F52-DEC85CF1A1F4}" srcOrd="0" destOrd="0" presId="urn:microsoft.com/office/officeart/2005/8/layout/process2"/>
    <dgm:cxn modelId="{80660DBD-8D4C-4D7B-9CD2-DAA3C58FE874}" type="presParOf" srcId="{5C374620-9EDB-4545-8185-4D31593704F7}" destId="{38CA4502-095E-4AA5-BC9C-93BC716BD950}" srcOrd="10" destOrd="0" presId="urn:microsoft.com/office/officeart/2005/8/layout/process2"/>
    <dgm:cxn modelId="{2FC020A8-4A6A-4014-AD17-D30AF90EB72A}" type="presParOf" srcId="{5C374620-9EDB-4545-8185-4D31593704F7}" destId="{4073A068-DD94-4C26-B7D7-CBE1477A6FCD}" srcOrd="11" destOrd="0" presId="urn:microsoft.com/office/officeart/2005/8/layout/process2"/>
    <dgm:cxn modelId="{2964DF2C-269B-4E89-8CC1-1C1A09C19786}" type="presParOf" srcId="{4073A068-DD94-4C26-B7D7-CBE1477A6FCD}" destId="{0E1FBC5F-970C-4D54-94C9-4657092444A4}" srcOrd="0" destOrd="0" presId="urn:microsoft.com/office/officeart/2005/8/layout/process2"/>
    <dgm:cxn modelId="{D294CDAC-31F6-41A4-BBF4-C0A625AA1322}" type="presParOf" srcId="{5C374620-9EDB-4545-8185-4D31593704F7}" destId="{193E397E-251F-43F7-8243-6D90E912F85D}" srcOrd="12" destOrd="0" presId="urn:microsoft.com/office/officeart/2005/8/layout/process2"/>
    <dgm:cxn modelId="{D9A86DE3-B89F-47C1-B268-5F92AAE87C7A}" type="presParOf" srcId="{5C374620-9EDB-4545-8185-4D31593704F7}" destId="{2EFE127F-7CE3-4D52-953B-F8C666F65BE9}" srcOrd="13" destOrd="0" presId="urn:microsoft.com/office/officeart/2005/8/layout/process2"/>
    <dgm:cxn modelId="{43CC1ABD-3CE9-471C-84F1-8949C861B6CA}" type="presParOf" srcId="{2EFE127F-7CE3-4D52-953B-F8C666F65BE9}" destId="{D80766DF-9F43-4181-B781-82B4D529764B}" srcOrd="0" destOrd="0" presId="urn:microsoft.com/office/officeart/2005/8/layout/process2"/>
    <dgm:cxn modelId="{8D8903AF-8174-4C55-9E98-00EAC9F05692}" type="presParOf" srcId="{5C374620-9EDB-4545-8185-4D31593704F7}" destId="{B2319E38-9ADD-455D-86E8-B31DBF9AF00E}" srcOrd="14" destOrd="0" presId="urn:microsoft.com/office/officeart/2005/8/layout/process2"/>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1991B0-C6D1-47C4-9A2F-F563A4E43456}">
      <dsp:nvSpPr>
        <dsp:cNvPr id="0" name=""/>
        <dsp:cNvSpPr/>
      </dsp:nvSpPr>
      <dsp:spPr>
        <a:xfrm>
          <a:off x="0" y="7606"/>
          <a:ext cx="5270500" cy="674590"/>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Font typeface="+mj-lt"/>
            <a:buNone/>
          </a:pPr>
          <a:r>
            <a:rPr lang="zh-CN" sz="1400" kern="1200" dirty="0">
              <a:latin typeface="微软雅黑" panose="020B0503020204020204" pitchFamily="34" charset="-122"/>
              <a:ea typeface="微软雅黑" panose="020B0503020204020204" pitchFamily="34" charset="-122"/>
            </a:rPr>
            <a:t>口罩佩戴前应进行手卫生</a:t>
          </a:r>
          <a:endParaRPr lang="zh-CN" altLang="en-US" sz="1400" kern="1200" dirty="0">
            <a:latin typeface="微软雅黑" panose="020B0503020204020204" pitchFamily="34" charset="-122"/>
            <a:ea typeface="微软雅黑" panose="020B0503020204020204" pitchFamily="34" charset="-122"/>
          </a:endParaRPr>
        </a:p>
      </dsp:txBody>
      <dsp:txXfrm>
        <a:off x="19758" y="27364"/>
        <a:ext cx="5230984" cy="635074"/>
      </dsp:txXfrm>
    </dsp:sp>
    <dsp:sp modelId="{1000E359-C66B-4F65-8D45-D2B00273AE60}">
      <dsp:nvSpPr>
        <dsp:cNvPr id="0" name=""/>
        <dsp:cNvSpPr/>
      </dsp:nvSpPr>
      <dsp:spPr>
        <a:xfrm rot="5400000">
          <a:off x="2504095" y="699683"/>
          <a:ext cx="262309" cy="31477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zh-CN" altLang="en-US" sz="1400" kern="1200">
            <a:latin typeface="微软雅黑" panose="020B0503020204020204" pitchFamily="34" charset="-122"/>
            <a:ea typeface="微软雅黑" panose="020B0503020204020204" pitchFamily="34" charset="-122"/>
          </a:endParaRPr>
        </a:p>
      </dsp:txBody>
      <dsp:txXfrm rot="-5400000">
        <a:off x="2540819" y="725914"/>
        <a:ext cx="188863" cy="183616"/>
      </dsp:txXfrm>
    </dsp:sp>
    <dsp:sp modelId="{7DBC532B-1C29-47D6-AA59-F5F266F73347}">
      <dsp:nvSpPr>
        <dsp:cNvPr id="0" name=""/>
        <dsp:cNvSpPr/>
      </dsp:nvSpPr>
      <dsp:spPr>
        <a:xfrm>
          <a:off x="0" y="1031942"/>
          <a:ext cx="5270500" cy="652038"/>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Font typeface="+mj-lt"/>
            <a:buNone/>
          </a:pPr>
          <a:r>
            <a:rPr lang="zh-CN" sz="1400" kern="1200" dirty="0">
              <a:latin typeface="微软雅黑" panose="020B0503020204020204" pitchFamily="34" charset="-122"/>
              <a:ea typeface="微软雅黑" panose="020B0503020204020204" pitchFamily="34" charset="-122"/>
            </a:rPr>
            <a:t>口罩深颜色一面朝外，鼻夹一侧朝上</a:t>
          </a:r>
          <a:endParaRPr lang="zh-CN" altLang="en-US" sz="1400" kern="1200" dirty="0">
            <a:latin typeface="微软雅黑" panose="020B0503020204020204" pitchFamily="34" charset="-122"/>
            <a:ea typeface="微软雅黑" panose="020B0503020204020204" pitchFamily="34" charset="-122"/>
          </a:endParaRPr>
        </a:p>
      </dsp:txBody>
      <dsp:txXfrm>
        <a:off x="19098" y="1051040"/>
        <a:ext cx="5232304" cy="613842"/>
      </dsp:txXfrm>
    </dsp:sp>
    <dsp:sp modelId="{B4094183-1A72-45DD-B72C-8A1EEDFC3705}">
      <dsp:nvSpPr>
        <dsp:cNvPr id="0" name=""/>
        <dsp:cNvSpPr/>
      </dsp:nvSpPr>
      <dsp:spPr>
        <a:xfrm rot="5400000">
          <a:off x="2504095" y="1701468"/>
          <a:ext cx="262309" cy="31477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zh-CN" altLang="en-US" sz="1400" kern="1200">
            <a:latin typeface="微软雅黑" panose="020B0503020204020204" pitchFamily="34" charset="-122"/>
            <a:ea typeface="微软雅黑" panose="020B0503020204020204" pitchFamily="34" charset="-122"/>
          </a:endParaRPr>
        </a:p>
      </dsp:txBody>
      <dsp:txXfrm rot="-5400000">
        <a:off x="2540819" y="1727699"/>
        <a:ext cx="188863" cy="183616"/>
      </dsp:txXfrm>
    </dsp:sp>
    <dsp:sp modelId="{3AC47349-3614-43A2-A746-66745B8084BD}">
      <dsp:nvSpPr>
        <dsp:cNvPr id="0" name=""/>
        <dsp:cNvSpPr/>
      </dsp:nvSpPr>
      <dsp:spPr>
        <a:xfrm>
          <a:off x="0" y="2033726"/>
          <a:ext cx="5270500" cy="647533"/>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Font typeface="+mj-lt"/>
            <a:buNone/>
          </a:pPr>
          <a:r>
            <a:rPr lang="zh-CN" sz="1400" kern="1200" dirty="0">
              <a:latin typeface="微软雅黑" panose="020B0503020204020204" pitchFamily="34" charset="-122"/>
              <a:ea typeface="微软雅黑" panose="020B0503020204020204" pitchFamily="34" charset="-122"/>
            </a:rPr>
            <a:t>两个绳带平行系于脑后，一根脖子后面，一根在耳上</a:t>
          </a:r>
          <a:endParaRPr lang="zh-CN" altLang="en-US" sz="1400" kern="1200" dirty="0">
            <a:latin typeface="微软雅黑" panose="020B0503020204020204" pitchFamily="34" charset="-122"/>
            <a:ea typeface="微软雅黑" panose="020B0503020204020204" pitchFamily="34" charset="-122"/>
          </a:endParaRPr>
        </a:p>
      </dsp:txBody>
      <dsp:txXfrm>
        <a:off x="18966" y="2052692"/>
        <a:ext cx="5232568" cy="609601"/>
      </dsp:txXfrm>
    </dsp:sp>
    <dsp:sp modelId="{B24F2250-9226-4007-9B2E-F930B8C3347F}">
      <dsp:nvSpPr>
        <dsp:cNvPr id="0" name=""/>
        <dsp:cNvSpPr/>
      </dsp:nvSpPr>
      <dsp:spPr>
        <a:xfrm rot="5400000">
          <a:off x="2504095" y="2698748"/>
          <a:ext cx="262309" cy="31477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zh-CN" altLang="en-US" sz="1400" kern="1200">
            <a:latin typeface="微软雅黑" panose="020B0503020204020204" pitchFamily="34" charset="-122"/>
            <a:ea typeface="微软雅黑" panose="020B0503020204020204" pitchFamily="34" charset="-122"/>
          </a:endParaRPr>
        </a:p>
      </dsp:txBody>
      <dsp:txXfrm rot="-5400000">
        <a:off x="2540819" y="2724979"/>
        <a:ext cx="188863" cy="183616"/>
      </dsp:txXfrm>
    </dsp:sp>
    <dsp:sp modelId="{AABCDAB8-E093-4F2F-8023-3BF8766BF3BC}">
      <dsp:nvSpPr>
        <dsp:cNvPr id="0" name=""/>
        <dsp:cNvSpPr/>
      </dsp:nvSpPr>
      <dsp:spPr>
        <a:xfrm>
          <a:off x="0" y="3031006"/>
          <a:ext cx="5270500" cy="643085"/>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Font typeface="+mj-lt"/>
            <a:buNone/>
          </a:pPr>
          <a:r>
            <a:rPr lang="zh-CN" altLang="en-US" sz="1400" kern="1200" dirty="0">
              <a:latin typeface="微软雅黑" panose="020B0503020204020204" pitchFamily="34" charset="-122"/>
              <a:ea typeface="微软雅黑" panose="020B0503020204020204" pitchFamily="34" charset="-122"/>
            </a:rPr>
            <a:t>左右两个手按压鼻夹让口罩尽可能贴紧面部</a:t>
          </a:r>
        </a:p>
      </dsp:txBody>
      <dsp:txXfrm>
        <a:off x="18835" y="3049841"/>
        <a:ext cx="5232830" cy="605415"/>
      </dsp:txXfrm>
    </dsp:sp>
    <dsp:sp modelId="{E3B93F0F-CF87-42CD-A937-30D478D740A1}">
      <dsp:nvSpPr>
        <dsp:cNvPr id="0" name=""/>
        <dsp:cNvSpPr/>
      </dsp:nvSpPr>
      <dsp:spPr>
        <a:xfrm rot="5400000">
          <a:off x="2504095" y="3691579"/>
          <a:ext cx="262309" cy="31477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zh-CN" altLang="en-US" sz="1400" kern="1200">
            <a:latin typeface="微软雅黑" panose="020B0503020204020204" pitchFamily="34" charset="-122"/>
            <a:ea typeface="微软雅黑" panose="020B0503020204020204" pitchFamily="34" charset="-122"/>
          </a:endParaRPr>
        </a:p>
      </dsp:txBody>
      <dsp:txXfrm rot="-5400000">
        <a:off x="2540819" y="3717810"/>
        <a:ext cx="188863" cy="183616"/>
      </dsp:txXfrm>
    </dsp:sp>
    <dsp:sp modelId="{AA0E7CDD-76A6-4877-BCBD-B4B23F09AC93}">
      <dsp:nvSpPr>
        <dsp:cNvPr id="0" name=""/>
        <dsp:cNvSpPr/>
      </dsp:nvSpPr>
      <dsp:spPr>
        <a:xfrm>
          <a:off x="0" y="4023837"/>
          <a:ext cx="5270500" cy="637824"/>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Font typeface="+mj-lt"/>
            <a:buNone/>
          </a:pPr>
          <a:r>
            <a:rPr lang="zh-CN" altLang="en-US" sz="1400" kern="1200" dirty="0">
              <a:latin typeface="微软雅黑" panose="020B0503020204020204" pitchFamily="34" charset="-122"/>
              <a:ea typeface="微软雅黑" panose="020B0503020204020204" pitchFamily="34" charset="-122"/>
            </a:rPr>
            <a:t>口罩完全覆盖住口鼻，将褶皱尽可能拉开</a:t>
          </a:r>
        </a:p>
      </dsp:txBody>
      <dsp:txXfrm>
        <a:off x="18681" y="4042518"/>
        <a:ext cx="5233138" cy="600462"/>
      </dsp:txXfrm>
    </dsp:sp>
    <dsp:sp modelId="{73E1B216-D578-41E5-8119-BD5B3B88DD96}">
      <dsp:nvSpPr>
        <dsp:cNvPr id="0" name=""/>
        <dsp:cNvSpPr/>
      </dsp:nvSpPr>
      <dsp:spPr>
        <a:xfrm rot="5400000">
          <a:off x="2504095" y="4679150"/>
          <a:ext cx="262309" cy="31477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zh-CN" altLang="en-US" sz="1400" kern="1200">
            <a:latin typeface="微软雅黑" panose="020B0503020204020204" pitchFamily="34" charset="-122"/>
            <a:ea typeface="微软雅黑" panose="020B0503020204020204" pitchFamily="34" charset="-122"/>
          </a:endParaRPr>
        </a:p>
      </dsp:txBody>
      <dsp:txXfrm rot="-5400000">
        <a:off x="2540819" y="4705381"/>
        <a:ext cx="188863" cy="183616"/>
      </dsp:txXfrm>
    </dsp:sp>
    <dsp:sp modelId="{38CA4502-095E-4AA5-BC9C-93BC716BD950}">
      <dsp:nvSpPr>
        <dsp:cNvPr id="0" name=""/>
        <dsp:cNvSpPr/>
      </dsp:nvSpPr>
      <dsp:spPr>
        <a:xfrm>
          <a:off x="0" y="5011408"/>
          <a:ext cx="5270500" cy="632655"/>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Font typeface="+mj-lt"/>
            <a:buNone/>
          </a:pPr>
          <a:r>
            <a:rPr lang="zh-CN" altLang="en-US" sz="1400" kern="1200" dirty="0">
              <a:latin typeface="微软雅黑" panose="020B0503020204020204" pitchFamily="34" charset="-122"/>
              <a:ea typeface="微软雅黑" panose="020B0503020204020204" pitchFamily="34" charset="-122"/>
            </a:rPr>
            <a:t>脱卸时先解开下面的系带，再解开上面的系带，不要接触口罩前部</a:t>
          </a:r>
        </a:p>
      </dsp:txBody>
      <dsp:txXfrm>
        <a:off x="18530" y="5029938"/>
        <a:ext cx="5233440" cy="595595"/>
      </dsp:txXfrm>
    </dsp:sp>
    <dsp:sp modelId="{4073A068-DD94-4C26-B7D7-CBE1477A6FCD}">
      <dsp:nvSpPr>
        <dsp:cNvPr id="0" name=""/>
        <dsp:cNvSpPr/>
      </dsp:nvSpPr>
      <dsp:spPr>
        <a:xfrm rot="5400000">
          <a:off x="2504095" y="5661551"/>
          <a:ext cx="262309" cy="31477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zh-CN" altLang="en-US" sz="1400" kern="1200">
            <a:latin typeface="微软雅黑" panose="020B0503020204020204" pitchFamily="34" charset="-122"/>
            <a:ea typeface="微软雅黑" panose="020B0503020204020204" pitchFamily="34" charset="-122"/>
          </a:endParaRPr>
        </a:p>
      </dsp:txBody>
      <dsp:txXfrm rot="-5400000">
        <a:off x="2540819" y="5687782"/>
        <a:ext cx="188863" cy="183616"/>
      </dsp:txXfrm>
    </dsp:sp>
    <dsp:sp modelId="{193E397E-251F-43F7-8243-6D90E912F85D}">
      <dsp:nvSpPr>
        <dsp:cNvPr id="0" name=""/>
        <dsp:cNvSpPr/>
      </dsp:nvSpPr>
      <dsp:spPr>
        <a:xfrm>
          <a:off x="0" y="5993810"/>
          <a:ext cx="5270500" cy="625891"/>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Font typeface="+mj-lt"/>
            <a:buNone/>
          </a:pPr>
          <a:r>
            <a:rPr lang="zh-CN" altLang="en-US" sz="1400" kern="1200" dirty="0">
              <a:latin typeface="微软雅黑" panose="020B0503020204020204" pitchFamily="34" charset="-122"/>
              <a:ea typeface="微软雅黑" panose="020B0503020204020204" pitchFamily="34" charset="-122"/>
            </a:rPr>
            <a:t>脱卸口罩时尽量闭眼并屏住呼吸，将口罩扔入黄色垃圾桶</a:t>
          </a:r>
        </a:p>
      </dsp:txBody>
      <dsp:txXfrm>
        <a:off x="18332" y="6012142"/>
        <a:ext cx="5233836" cy="589227"/>
      </dsp:txXfrm>
    </dsp:sp>
    <dsp:sp modelId="{2EFE127F-7CE3-4D52-953B-F8C666F65BE9}">
      <dsp:nvSpPr>
        <dsp:cNvPr id="0" name=""/>
        <dsp:cNvSpPr/>
      </dsp:nvSpPr>
      <dsp:spPr>
        <a:xfrm rot="5400000">
          <a:off x="2504095" y="6637189"/>
          <a:ext cx="262309" cy="31477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zh-CN" altLang="en-US" sz="1400" kern="1200">
            <a:latin typeface="微软雅黑" panose="020B0503020204020204" pitchFamily="34" charset="-122"/>
            <a:ea typeface="微软雅黑" panose="020B0503020204020204" pitchFamily="34" charset="-122"/>
          </a:endParaRPr>
        </a:p>
      </dsp:txBody>
      <dsp:txXfrm rot="-5400000">
        <a:off x="2540819" y="6663420"/>
        <a:ext cx="188863" cy="183616"/>
      </dsp:txXfrm>
    </dsp:sp>
    <dsp:sp modelId="{B2319E38-9ADD-455D-86E8-B31DBF9AF00E}">
      <dsp:nvSpPr>
        <dsp:cNvPr id="0" name=""/>
        <dsp:cNvSpPr/>
      </dsp:nvSpPr>
      <dsp:spPr>
        <a:xfrm>
          <a:off x="0" y="6969448"/>
          <a:ext cx="5270500" cy="620085"/>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Font typeface="+mj-lt"/>
            <a:buNone/>
          </a:pPr>
          <a:r>
            <a:rPr lang="zh-CN" sz="1400" kern="1200">
              <a:latin typeface="微软雅黑" panose="020B0503020204020204" pitchFamily="34" charset="-122"/>
              <a:ea typeface="微软雅黑" panose="020B0503020204020204" pitchFamily="34" charset="-122"/>
            </a:rPr>
            <a:t>口罩佩戴时间不得超过</a:t>
          </a:r>
          <a:r>
            <a:rPr lang="en-US" sz="1400" kern="1200">
              <a:latin typeface="微软雅黑" panose="020B0503020204020204" pitchFamily="34" charset="-122"/>
              <a:ea typeface="微软雅黑" panose="020B0503020204020204" pitchFamily="34" charset="-122"/>
            </a:rPr>
            <a:t>4</a:t>
          </a:r>
          <a:r>
            <a:rPr lang="zh-CN" sz="1400" kern="1200">
              <a:latin typeface="微软雅黑" panose="020B0503020204020204" pitchFamily="34" charset="-122"/>
              <a:ea typeface="微软雅黑" panose="020B0503020204020204" pitchFamily="34" charset="-122"/>
            </a:rPr>
            <a:t>小时</a:t>
          </a:r>
        </a:p>
      </dsp:txBody>
      <dsp:txXfrm>
        <a:off x="18162" y="6987610"/>
        <a:ext cx="5234176" cy="583761"/>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1991B0-C6D1-47C4-9A2F-F563A4E43456}">
      <dsp:nvSpPr>
        <dsp:cNvPr id="0" name=""/>
        <dsp:cNvSpPr/>
      </dsp:nvSpPr>
      <dsp:spPr>
        <a:xfrm>
          <a:off x="-27800" y="5412"/>
          <a:ext cx="5326101" cy="1087656"/>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marR="0" lvl="0" indent="0" algn="ctr" defTabSz="914400" eaLnBrk="1" fontAlgn="auto" latinLnBrk="0" hangingPunct="1">
            <a:lnSpc>
              <a:spcPct val="100000"/>
            </a:lnSpc>
            <a:spcBef>
              <a:spcPct val="0"/>
            </a:spcBef>
            <a:spcAft>
              <a:spcPts val="0"/>
            </a:spcAft>
            <a:buClrTx/>
            <a:buSzTx/>
            <a:buFont typeface="+mj-lt"/>
            <a:buNone/>
          </a:pPr>
          <a:r>
            <a:rPr lang="zh-CN" altLang="en-US" sz="1400" kern="1200" dirty="0">
              <a:latin typeface="微软雅黑" panose="020B0503020204020204" pitchFamily="34" charset="-122"/>
              <a:ea typeface="微软雅黑" panose="020B0503020204020204" pitchFamily="34" charset="-122"/>
            </a:rPr>
            <a:t>负责转运确诊患者的工作人员实施手卫生，依次戴一次性帽子、医用防护口罩、护目镜，穿医用防护服，戴乳胶手套，穿鞋套</a:t>
          </a:r>
        </a:p>
      </dsp:txBody>
      <dsp:txXfrm>
        <a:off x="4056" y="37268"/>
        <a:ext cx="5262389" cy="1023944"/>
      </dsp:txXfrm>
    </dsp:sp>
    <dsp:sp modelId="{1000E359-C66B-4F65-8D45-D2B00273AE60}">
      <dsp:nvSpPr>
        <dsp:cNvPr id="0" name=""/>
        <dsp:cNvSpPr/>
      </dsp:nvSpPr>
      <dsp:spPr>
        <a:xfrm rot="5400000">
          <a:off x="2497690" y="1111410"/>
          <a:ext cx="275118" cy="330142"/>
        </a:xfrm>
        <a:prstGeom prst="rightArrow">
          <a:avLst>
            <a:gd name="adj1" fmla="val 60000"/>
            <a:gd name="adj2" fmla="val 50000"/>
          </a:avLst>
        </a:prstGeom>
        <a:solidFill>
          <a:schemeClr val="accent1">
            <a:lumMod val="60000"/>
            <a:lumOff val="40000"/>
          </a:schemeClr>
        </a:solidFill>
        <a:ln>
          <a:solidFill>
            <a:schemeClr val="accent1">
              <a:lumMod val="60000"/>
              <a:lumOff val="40000"/>
            </a:schemeClr>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zh-CN" altLang="en-US" sz="1400" kern="1200">
            <a:latin typeface="微软雅黑" panose="020B0503020204020204" pitchFamily="34" charset="-122"/>
            <a:ea typeface="微软雅黑" panose="020B0503020204020204" pitchFamily="34" charset="-122"/>
          </a:endParaRPr>
        </a:p>
      </dsp:txBody>
      <dsp:txXfrm rot="-5400000">
        <a:off x="2536207" y="1138922"/>
        <a:ext cx="198086" cy="192583"/>
      </dsp:txXfrm>
    </dsp:sp>
    <dsp:sp modelId="{7DBC532B-1C29-47D6-AA59-F5F266F73347}">
      <dsp:nvSpPr>
        <dsp:cNvPr id="0" name=""/>
        <dsp:cNvSpPr/>
      </dsp:nvSpPr>
      <dsp:spPr>
        <a:xfrm>
          <a:off x="-27800" y="1459894"/>
          <a:ext cx="5326101" cy="389208"/>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marR="0" lvl="0" indent="0" algn="ctr" defTabSz="914400" eaLnBrk="1" fontAlgn="auto" latinLnBrk="0" hangingPunct="1">
            <a:lnSpc>
              <a:spcPct val="100000"/>
            </a:lnSpc>
            <a:spcBef>
              <a:spcPct val="0"/>
            </a:spcBef>
            <a:spcAft>
              <a:spcPts val="0"/>
            </a:spcAft>
            <a:buClrTx/>
            <a:buSzTx/>
            <a:buFont typeface="+mj-lt"/>
            <a:buNone/>
          </a:pPr>
          <a:r>
            <a:rPr lang="zh-CN" altLang="en-US" sz="1400" kern="1200" dirty="0">
              <a:latin typeface="微软雅黑" panose="020B0503020204020204" pitchFamily="34" charset="-122"/>
              <a:ea typeface="微软雅黑" panose="020B0503020204020204" pitchFamily="34" charset="-122"/>
            </a:rPr>
            <a:t>出负压车至医疗机构接患者</a:t>
          </a:r>
        </a:p>
      </dsp:txBody>
      <dsp:txXfrm>
        <a:off x="-16400" y="1471294"/>
        <a:ext cx="5303301" cy="366408"/>
      </dsp:txXfrm>
    </dsp:sp>
    <dsp:sp modelId="{B4094183-1A72-45DD-B72C-8A1EEDFC3705}">
      <dsp:nvSpPr>
        <dsp:cNvPr id="0" name=""/>
        <dsp:cNvSpPr/>
      </dsp:nvSpPr>
      <dsp:spPr>
        <a:xfrm rot="5400000">
          <a:off x="2497690" y="1867443"/>
          <a:ext cx="275118" cy="330142"/>
        </a:xfrm>
        <a:prstGeom prst="rightArrow">
          <a:avLst>
            <a:gd name="adj1" fmla="val 60000"/>
            <a:gd name="adj2" fmla="val 50000"/>
          </a:avLst>
        </a:prstGeom>
        <a:solidFill>
          <a:schemeClr val="accent1">
            <a:lumMod val="60000"/>
            <a:lumOff val="40000"/>
          </a:schemeClr>
        </a:solidFill>
        <a:ln>
          <a:solidFill>
            <a:schemeClr val="accent1">
              <a:lumMod val="60000"/>
              <a:lumOff val="40000"/>
            </a:schemeClr>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zh-CN" altLang="en-US" sz="1400" kern="1200">
            <a:latin typeface="微软雅黑" panose="020B0503020204020204" pitchFamily="34" charset="-122"/>
            <a:ea typeface="微软雅黑" panose="020B0503020204020204" pitchFamily="34" charset="-122"/>
          </a:endParaRPr>
        </a:p>
      </dsp:txBody>
      <dsp:txXfrm rot="-5400000">
        <a:off x="2536207" y="1894955"/>
        <a:ext cx="198086" cy="192583"/>
      </dsp:txXfrm>
    </dsp:sp>
    <dsp:sp modelId="{3AC47349-3614-43A2-A746-66745B8084BD}">
      <dsp:nvSpPr>
        <dsp:cNvPr id="0" name=""/>
        <dsp:cNvSpPr/>
      </dsp:nvSpPr>
      <dsp:spPr>
        <a:xfrm>
          <a:off x="-27800" y="2215926"/>
          <a:ext cx="5326101" cy="432823"/>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marR="0" lvl="0" indent="0" algn="ctr" defTabSz="914400" eaLnBrk="1" fontAlgn="auto" latinLnBrk="0" hangingPunct="1">
            <a:lnSpc>
              <a:spcPct val="100000"/>
            </a:lnSpc>
            <a:spcBef>
              <a:spcPct val="0"/>
            </a:spcBef>
            <a:spcAft>
              <a:spcPts val="0"/>
            </a:spcAft>
            <a:buClrTx/>
            <a:buSzTx/>
            <a:buFont typeface="+mj-lt"/>
            <a:buNone/>
          </a:pPr>
          <a:r>
            <a:rPr lang="zh-CN" altLang="en-US" sz="1400" kern="1200" dirty="0">
              <a:latin typeface="微软雅黑" panose="020B0503020204020204" pitchFamily="34" charset="-122"/>
              <a:ea typeface="微软雅黑" panose="020B0503020204020204" pitchFamily="34" charset="-122"/>
            </a:rPr>
            <a:t>指导患者戴医用外科口罩，必要时予以协助</a:t>
          </a:r>
        </a:p>
      </dsp:txBody>
      <dsp:txXfrm>
        <a:off x="-15123" y="2228603"/>
        <a:ext cx="5300747" cy="407469"/>
      </dsp:txXfrm>
    </dsp:sp>
    <dsp:sp modelId="{B24F2250-9226-4007-9B2E-F930B8C3347F}">
      <dsp:nvSpPr>
        <dsp:cNvPr id="0" name=""/>
        <dsp:cNvSpPr/>
      </dsp:nvSpPr>
      <dsp:spPr>
        <a:xfrm rot="5400000">
          <a:off x="2497690" y="2667091"/>
          <a:ext cx="275118" cy="330142"/>
        </a:xfrm>
        <a:prstGeom prst="rightArrow">
          <a:avLst>
            <a:gd name="adj1" fmla="val 60000"/>
            <a:gd name="adj2" fmla="val 50000"/>
          </a:avLst>
        </a:prstGeom>
        <a:solidFill>
          <a:schemeClr val="accent1">
            <a:lumMod val="60000"/>
            <a:lumOff val="40000"/>
          </a:schemeClr>
        </a:solidFill>
        <a:ln>
          <a:solidFill>
            <a:schemeClr val="accent1">
              <a:lumMod val="60000"/>
              <a:lumOff val="40000"/>
            </a:schemeClr>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zh-CN" altLang="en-US" sz="1400" kern="1200">
            <a:latin typeface="微软雅黑" panose="020B0503020204020204" pitchFamily="34" charset="-122"/>
            <a:ea typeface="微软雅黑" panose="020B0503020204020204" pitchFamily="34" charset="-122"/>
          </a:endParaRPr>
        </a:p>
      </dsp:txBody>
      <dsp:txXfrm rot="-5400000">
        <a:off x="2536207" y="2694603"/>
        <a:ext cx="198086" cy="192583"/>
      </dsp:txXfrm>
    </dsp:sp>
    <dsp:sp modelId="{AABCDAB8-E093-4F2F-8023-3BF8766BF3BC}">
      <dsp:nvSpPr>
        <dsp:cNvPr id="0" name=""/>
        <dsp:cNvSpPr/>
      </dsp:nvSpPr>
      <dsp:spPr>
        <a:xfrm>
          <a:off x="-27800" y="3015575"/>
          <a:ext cx="5326101" cy="467283"/>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marR="0" lvl="0" indent="0" algn="ctr" defTabSz="914400" eaLnBrk="1" fontAlgn="auto" latinLnBrk="0" hangingPunct="1">
            <a:lnSpc>
              <a:spcPct val="100000"/>
            </a:lnSpc>
            <a:spcBef>
              <a:spcPct val="0"/>
            </a:spcBef>
            <a:spcAft>
              <a:spcPts val="0"/>
            </a:spcAft>
            <a:buClrTx/>
            <a:buSzTx/>
            <a:buFont typeface="+mj-lt"/>
            <a:buNone/>
          </a:pPr>
          <a:r>
            <a:rPr lang="zh-CN" altLang="en-US" sz="1400" kern="1200" dirty="0">
              <a:latin typeface="微软雅黑" panose="020B0503020204020204" pitchFamily="34" charset="-122"/>
              <a:ea typeface="微软雅黑" panose="020B0503020204020204" pitchFamily="34" charset="-122"/>
            </a:rPr>
            <a:t>将患者安置在转运车内，转运至接收医疗机构</a:t>
          </a:r>
          <a:endParaRPr lang="zh-CN" sz="1400" kern="1200" dirty="0">
            <a:latin typeface="微软雅黑" panose="020B0503020204020204" pitchFamily="34" charset="-122"/>
            <a:ea typeface="微软雅黑" panose="020B0503020204020204" pitchFamily="34" charset="-122"/>
          </a:endParaRPr>
        </a:p>
      </dsp:txBody>
      <dsp:txXfrm>
        <a:off x="-14114" y="3029261"/>
        <a:ext cx="5298729" cy="439911"/>
      </dsp:txXfrm>
    </dsp:sp>
    <dsp:sp modelId="{E3B93F0F-CF87-42CD-A937-30D478D740A1}">
      <dsp:nvSpPr>
        <dsp:cNvPr id="0" name=""/>
        <dsp:cNvSpPr/>
      </dsp:nvSpPr>
      <dsp:spPr>
        <a:xfrm rot="5400000">
          <a:off x="2497690" y="3501199"/>
          <a:ext cx="275118" cy="330142"/>
        </a:xfrm>
        <a:prstGeom prst="rightArrow">
          <a:avLst>
            <a:gd name="adj1" fmla="val 60000"/>
            <a:gd name="adj2" fmla="val 50000"/>
          </a:avLst>
        </a:prstGeom>
        <a:solidFill>
          <a:schemeClr val="accent1">
            <a:lumMod val="60000"/>
            <a:lumOff val="40000"/>
          </a:schemeClr>
        </a:solidFill>
        <a:ln>
          <a:solidFill>
            <a:schemeClr val="accent1">
              <a:lumMod val="60000"/>
              <a:lumOff val="40000"/>
            </a:schemeClr>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zh-CN" altLang="en-US" sz="1400" kern="1200">
            <a:latin typeface="微软雅黑" panose="020B0503020204020204" pitchFamily="34" charset="-122"/>
            <a:ea typeface="微软雅黑" panose="020B0503020204020204" pitchFamily="34" charset="-122"/>
          </a:endParaRPr>
        </a:p>
      </dsp:txBody>
      <dsp:txXfrm rot="-5400000">
        <a:off x="2536207" y="3528711"/>
        <a:ext cx="198086" cy="192583"/>
      </dsp:txXfrm>
    </dsp:sp>
    <dsp:sp modelId="{AA0E7CDD-76A6-4877-BCBD-B4B23F09AC93}">
      <dsp:nvSpPr>
        <dsp:cNvPr id="0" name=""/>
        <dsp:cNvSpPr/>
      </dsp:nvSpPr>
      <dsp:spPr>
        <a:xfrm>
          <a:off x="-27800" y="3849682"/>
          <a:ext cx="5326101" cy="390873"/>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Font typeface="+mj-lt"/>
            <a:buNone/>
          </a:pPr>
          <a:r>
            <a:rPr lang="zh-CN" altLang="en-US" sz="1400" kern="1200" dirty="0">
              <a:latin typeface="微软雅黑" panose="020B0503020204020204" pitchFamily="34" charset="-122"/>
              <a:ea typeface="微软雅黑" panose="020B0503020204020204" pitchFamily="34" charset="-122"/>
            </a:rPr>
            <a:t>转运结束后工作人员随专用转运车回指定地点</a:t>
          </a:r>
        </a:p>
      </dsp:txBody>
      <dsp:txXfrm>
        <a:off x="-16352" y="3861130"/>
        <a:ext cx="5303205" cy="367977"/>
      </dsp:txXfrm>
    </dsp:sp>
    <dsp:sp modelId="{73E1B216-D578-41E5-8119-BD5B3B88DD96}">
      <dsp:nvSpPr>
        <dsp:cNvPr id="0" name=""/>
        <dsp:cNvSpPr/>
      </dsp:nvSpPr>
      <dsp:spPr>
        <a:xfrm rot="5400000">
          <a:off x="2497690" y="4258897"/>
          <a:ext cx="275118" cy="330142"/>
        </a:xfrm>
        <a:prstGeom prst="rightArrow">
          <a:avLst>
            <a:gd name="adj1" fmla="val 60000"/>
            <a:gd name="adj2" fmla="val 50000"/>
          </a:avLst>
        </a:prstGeom>
        <a:solidFill>
          <a:schemeClr val="accent1">
            <a:lumMod val="60000"/>
            <a:lumOff val="40000"/>
          </a:schemeClr>
        </a:solidFill>
        <a:ln>
          <a:solidFill>
            <a:schemeClr val="accent1">
              <a:lumMod val="60000"/>
              <a:lumOff val="40000"/>
            </a:schemeClr>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zh-CN" altLang="en-US" sz="1400" kern="1200">
            <a:latin typeface="微软雅黑" panose="020B0503020204020204" pitchFamily="34" charset="-122"/>
            <a:ea typeface="微软雅黑" panose="020B0503020204020204" pitchFamily="34" charset="-122"/>
          </a:endParaRPr>
        </a:p>
      </dsp:txBody>
      <dsp:txXfrm rot="-5400000">
        <a:off x="2536207" y="4286409"/>
        <a:ext cx="198086" cy="192583"/>
      </dsp:txXfrm>
    </dsp:sp>
    <dsp:sp modelId="{38CA4502-095E-4AA5-BC9C-93BC716BD950}">
      <dsp:nvSpPr>
        <dsp:cNvPr id="0" name=""/>
        <dsp:cNvSpPr/>
      </dsp:nvSpPr>
      <dsp:spPr>
        <a:xfrm>
          <a:off x="0" y="4607381"/>
          <a:ext cx="5270500" cy="942607"/>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Font typeface="+mj-lt"/>
            <a:buNone/>
          </a:pPr>
          <a:r>
            <a:rPr lang="zh-CN" altLang="en-US" sz="1400" kern="1200" dirty="0">
              <a:latin typeface="微软雅黑" panose="020B0503020204020204" pitchFamily="34" charset="-122"/>
              <a:ea typeface="微软雅黑" panose="020B0503020204020204" pitchFamily="34" charset="-122"/>
            </a:rPr>
            <a:t>完成专用车清洁消毒，开窗通风，车内外表面及车内物体表面用</a:t>
          </a:r>
          <a:r>
            <a:rPr lang="en-US" altLang="zh-CN" sz="1400" kern="1200" dirty="0">
              <a:latin typeface="微软雅黑" panose="020B0503020204020204" pitchFamily="34" charset="-122"/>
              <a:ea typeface="微软雅黑" panose="020B0503020204020204" pitchFamily="34" charset="-122"/>
            </a:rPr>
            <a:t>1%-3%</a:t>
          </a:r>
          <a:r>
            <a:rPr lang="zh-CN" altLang="en-US" sz="1400" kern="1200" dirty="0">
              <a:latin typeface="微软雅黑" panose="020B0503020204020204" pitchFamily="34" charset="-122"/>
              <a:ea typeface="微软雅黑" panose="020B0503020204020204" pitchFamily="34" charset="-122"/>
            </a:rPr>
            <a:t>过氧化氢、</a:t>
          </a:r>
          <a:r>
            <a:rPr lang="en-US" altLang="zh-CN" sz="1400" kern="1200" dirty="0">
              <a:latin typeface="微软雅黑" panose="020B0503020204020204" pitchFamily="34" charset="-122"/>
              <a:ea typeface="微软雅黑" panose="020B0503020204020204" pitchFamily="34" charset="-122"/>
            </a:rPr>
            <a:t>0.5%</a:t>
          </a:r>
          <a:r>
            <a:rPr lang="zh-CN" altLang="en-US" sz="1400" kern="1200" dirty="0">
              <a:latin typeface="微软雅黑" panose="020B0503020204020204" pitchFamily="34" charset="-122"/>
              <a:ea typeface="微软雅黑" panose="020B0503020204020204" pitchFamily="34" charset="-122"/>
            </a:rPr>
            <a:t>过氧乙酸或</a:t>
          </a:r>
          <a:r>
            <a:rPr lang="en-US" altLang="zh-CN" sz="1400" kern="1200">
              <a:latin typeface="微软雅黑" panose="020B0503020204020204" pitchFamily="34" charset="-122"/>
              <a:ea typeface="微软雅黑" panose="020B0503020204020204" pitchFamily="34" charset="-122"/>
            </a:rPr>
            <a:t>1000mg/L</a:t>
          </a:r>
          <a:r>
            <a:rPr lang="zh-CN" altLang="en-US" sz="1400" kern="1200">
              <a:latin typeface="微软雅黑" panose="020B0503020204020204" pitchFamily="34" charset="-122"/>
              <a:ea typeface="微软雅黑" panose="020B0503020204020204" pitchFamily="34" charset="-122"/>
            </a:rPr>
            <a:t>有效氯等</a:t>
          </a:r>
          <a:r>
            <a:rPr lang="zh-CN" altLang="en-US" sz="1400" kern="1200" dirty="0">
              <a:latin typeface="微软雅黑" panose="020B0503020204020204" pitchFamily="34" charset="-122"/>
              <a:ea typeface="微软雅黑" panose="020B0503020204020204" pitchFamily="34" charset="-122"/>
            </a:rPr>
            <a:t>消毒液喷洒至表面湿润，作用</a:t>
          </a:r>
          <a:r>
            <a:rPr lang="en-US" altLang="zh-CN" sz="1400" kern="1200" dirty="0">
              <a:latin typeface="微软雅黑" panose="020B0503020204020204" pitchFamily="34" charset="-122"/>
              <a:ea typeface="微软雅黑" panose="020B0503020204020204" pitchFamily="34" charset="-122"/>
            </a:rPr>
            <a:t>30</a:t>
          </a:r>
          <a:r>
            <a:rPr lang="zh-CN" altLang="en-US" sz="1400" kern="1200" dirty="0">
              <a:latin typeface="微软雅黑" panose="020B0503020204020204" pitchFamily="34" charset="-122"/>
              <a:ea typeface="微软雅黑" panose="020B0503020204020204" pitchFamily="34" charset="-122"/>
            </a:rPr>
            <a:t>分钟。</a:t>
          </a:r>
          <a:endParaRPr lang="en-US" altLang="zh-CN" sz="1400" kern="1200" dirty="0">
            <a:latin typeface="微软雅黑" panose="020B0503020204020204" pitchFamily="34" charset="-122"/>
            <a:ea typeface="微软雅黑" panose="020B0503020204020204" pitchFamily="34" charset="-122"/>
          </a:endParaRPr>
        </a:p>
      </dsp:txBody>
      <dsp:txXfrm>
        <a:off x="27608" y="4634989"/>
        <a:ext cx="5215284" cy="887391"/>
      </dsp:txXfrm>
    </dsp:sp>
    <dsp:sp modelId="{4073A068-DD94-4C26-B7D7-CBE1477A6FCD}">
      <dsp:nvSpPr>
        <dsp:cNvPr id="0" name=""/>
        <dsp:cNvSpPr/>
      </dsp:nvSpPr>
      <dsp:spPr>
        <a:xfrm rot="5400000">
          <a:off x="2497690" y="5568329"/>
          <a:ext cx="275118" cy="330142"/>
        </a:xfrm>
        <a:prstGeom prst="rightArrow">
          <a:avLst>
            <a:gd name="adj1" fmla="val 60000"/>
            <a:gd name="adj2" fmla="val 50000"/>
          </a:avLst>
        </a:prstGeom>
        <a:solidFill>
          <a:schemeClr val="accent1">
            <a:lumMod val="60000"/>
            <a:lumOff val="40000"/>
          </a:schemeClr>
        </a:solidFill>
        <a:ln>
          <a:solidFill>
            <a:schemeClr val="accent1">
              <a:lumMod val="60000"/>
              <a:lumOff val="40000"/>
            </a:schemeClr>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zh-CN" altLang="en-US" sz="1400" kern="1200">
            <a:latin typeface="微软雅黑" panose="020B0503020204020204" pitchFamily="34" charset="-122"/>
            <a:ea typeface="微软雅黑" panose="020B0503020204020204" pitchFamily="34" charset="-122"/>
          </a:endParaRPr>
        </a:p>
      </dsp:txBody>
      <dsp:txXfrm rot="-5400000">
        <a:off x="2536207" y="5595841"/>
        <a:ext cx="198086" cy="192583"/>
      </dsp:txXfrm>
    </dsp:sp>
    <dsp:sp modelId="{193E397E-251F-43F7-8243-6D90E912F85D}">
      <dsp:nvSpPr>
        <dsp:cNvPr id="0" name=""/>
        <dsp:cNvSpPr/>
      </dsp:nvSpPr>
      <dsp:spPr>
        <a:xfrm>
          <a:off x="-27800" y="5916812"/>
          <a:ext cx="5326101" cy="656454"/>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Font typeface="+mj-lt"/>
            <a:buNone/>
          </a:pPr>
          <a:r>
            <a:rPr lang="zh-CN" altLang="en-US" sz="1400" kern="1200" dirty="0">
              <a:latin typeface="微软雅黑" panose="020B0503020204020204" pitchFamily="34" charset="-122"/>
              <a:ea typeface="微软雅黑" panose="020B0503020204020204" pitchFamily="34" charset="-122"/>
            </a:rPr>
            <a:t>转运下一位患者</a:t>
          </a:r>
        </a:p>
      </dsp:txBody>
      <dsp:txXfrm>
        <a:off x="-8573" y="5936039"/>
        <a:ext cx="5287647" cy="618000"/>
      </dsp:txXfrm>
    </dsp:sp>
    <dsp:sp modelId="{2EFE127F-7CE3-4D52-953B-F8C666F65BE9}">
      <dsp:nvSpPr>
        <dsp:cNvPr id="0" name=""/>
        <dsp:cNvSpPr/>
      </dsp:nvSpPr>
      <dsp:spPr>
        <a:xfrm rot="5400000">
          <a:off x="2497690" y="6591608"/>
          <a:ext cx="275118" cy="330142"/>
        </a:xfrm>
        <a:prstGeom prst="rightArrow">
          <a:avLst>
            <a:gd name="adj1" fmla="val 60000"/>
            <a:gd name="adj2" fmla="val 50000"/>
          </a:avLst>
        </a:prstGeom>
        <a:solidFill>
          <a:schemeClr val="accent1">
            <a:lumMod val="60000"/>
            <a:lumOff val="40000"/>
          </a:schemeClr>
        </a:solidFill>
        <a:ln>
          <a:solidFill>
            <a:schemeClr val="accent1">
              <a:lumMod val="60000"/>
              <a:lumOff val="40000"/>
            </a:schemeClr>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zh-CN" altLang="en-US" sz="1400" kern="1200">
            <a:latin typeface="微软雅黑" panose="020B0503020204020204" pitchFamily="34" charset="-122"/>
            <a:ea typeface="微软雅黑" panose="020B0503020204020204" pitchFamily="34" charset="-122"/>
          </a:endParaRPr>
        </a:p>
      </dsp:txBody>
      <dsp:txXfrm rot="-5400000">
        <a:off x="2536207" y="6619120"/>
        <a:ext cx="198086" cy="192583"/>
      </dsp:txXfrm>
    </dsp:sp>
    <dsp:sp modelId="{B2319E38-9ADD-455D-86E8-B31DBF9AF00E}">
      <dsp:nvSpPr>
        <dsp:cNvPr id="0" name=""/>
        <dsp:cNvSpPr/>
      </dsp:nvSpPr>
      <dsp:spPr>
        <a:xfrm>
          <a:off x="-27800" y="6940092"/>
          <a:ext cx="5326101" cy="650365"/>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Font typeface="+mj-lt"/>
            <a:buNone/>
          </a:pPr>
          <a:r>
            <a:rPr lang="zh-CN" altLang="en-US" sz="1400" kern="1200" dirty="0">
              <a:latin typeface="微软雅黑" panose="020B0503020204020204" pitchFamily="34" charset="-122"/>
              <a:ea typeface="微软雅黑" panose="020B0503020204020204" pitchFamily="34" charset="-122"/>
            </a:rPr>
            <a:t>工作人员下班前，脱卸防护用品，沐浴更衣</a:t>
          </a:r>
          <a:endParaRPr lang="zh-CN" sz="1400" kern="1200" dirty="0">
            <a:latin typeface="微软雅黑" panose="020B0503020204020204" pitchFamily="34" charset="-122"/>
            <a:ea typeface="微软雅黑" panose="020B0503020204020204" pitchFamily="34" charset="-122"/>
          </a:endParaRPr>
        </a:p>
      </dsp:txBody>
      <dsp:txXfrm>
        <a:off x="-8751" y="6959141"/>
        <a:ext cx="5288003" cy="612267"/>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1991B0-C6D1-47C4-9A2F-F563A4E43456}">
      <dsp:nvSpPr>
        <dsp:cNvPr id="0" name=""/>
        <dsp:cNvSpPr/>
      </dsp:nvSpPr>
      <dsp:spPr>
        <a:xfrm>
          <a:off x="200257" y="7449"/>
          <a:ext cx="5359485" cy="539785"/>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Font typeface="+mj-lt"/>
            <a:buNone/>
          </a:pPr>
          <a:r>
            <a:rPr lang="zh-CN" altLang="en-US" sz="1400" kern="1200" dirty="0">
              <a:latin typeface="微软雅黑" panose="020B0503020204020204" pitchFamily="34" charset="-122"/>
              <a:ea typeface="微软雅黑" panose="020B0503020204020204" pitchFamily="34" charset="-122"/>
            </a:rPr>
            <a:t>疫情期间普通医用电梯，需标识清楚</a:t>
          </a:r>
        </a:p>
      </dsp:txBody>
      <dsp:txXfrm>
        <a:off x="216067" y="23259"/>
        <a:ext cx="5327865" cy="508165"/>
      </dsp:txXfrm>
    </dsp:sp>
    <dsp:sp modelId="{1000E359-C66B-4F65-8D45-D2B00273AE60}">
      <dsp:nvSpPr>
        <dsp:cNvPr id="0" name=""/>
        <dsp:cNvSpPr/>
      </dsp:nvSpPr>
      <dsp:spPr>
        <a:xfrm rot="5400000">
          <a:off x="2735842" y="553213"/>
          <a:ext cx="208800" cy="252001"/>
        </a:xfrm>
        <a:prstGeom prst="rightArrow">
          <a:avLst>
            <a:gd name="adj1" fmla="val 60000"/>
            <a:gd name="adj2" fmla="val 50000"/>
          </a:avLst>
        </a:prstGeom>
        <a:solidFill>
          <a:schemeClr val="accent1">
            <a:lumMod val="60000"/>
            <a:lumOff val="40000"/>
          </a:schemeClr>
        </a:solidFill>
        <a:ln>
          <a:solidFill>
            <a:schemeClr val="accent1">
              <a:lumMod val="60000"/>
              <a:lumOff val="40000"/>
            </a:schemeClr>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00100">
            <a:lnSpc>
              <a:spcPct val="90000"/>
            </a:lnSpc>
            <a:spcBef>
              <a:spcPct val="0"/>
            </a:spcBef>
            <a:spcAft>
              <a:spcPct val="35000"/>
            </a:spcAft>
            <a:buNone/>
          </a:pPr>
          <a:endParaRPr lang="zh-CN" altLang="en-US" sz="1800" kern="1200">
            <a:latin typeface="微软雅黑" panose="020B0503020204020204" pitchFamily="34" charset="-122"/>
            <a:ea typeface="微软雅黑" panose="020B0503020204020204" pitchFamily="34" charset="-122"/>
          </a:endParaRPr>
        </a:p>
      </dsp:txBody>
      <dsp:txXfrm rot="-5400000">
        <a:off x="2764642" y="574813"/>
        <a:ext cx="151201" cy="146160"/>
      </dsp:txXfrm>
    </dsp:sp>
    <dsp:sp modelId="{7DBC532B-1C29-47D6-AA59-F5F266F73347}">
      <dsp:nvSpPr>
        <dsp:cNvPr id="0" name=""/>
        <dsp:cNvSpPr/>
      </dsp:nvSpPr>
      <dsp:spPr>
        <a:xfrm>
          <a:off x="200257" y="827090"/>
          <a:ext cx="5359485" cy="687572"/>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Font typeface="+mj-lt"/>
            <a:buNone/>
          </a:pPr>
          <a:r>
            <a:rPr lang="zh-CN" altLang="en-US" sz="1400" kern="1200" dirty="0">
              <a:latin typeface="微软雅黑" panose="020B0503020204020204" pitchFamily="34" charset="-122"/>
              <a:ea typeface="微软雅黑" panose="020B0503020204020204" pitchFamily="34" charset="-122"/>
            </a:rPr>
            <a:t>实施手卫生，更换工作服，依次戴医用外科口罩、一次性帽子和一次性</a:t>
          </a:r>
          <a:r>
            <a:rPr lang="zh-CN" altLang="en-US" sz="1400" kern="1200" dirty="0">
              <a:solidFill>
                <a:schemeClr val="tx1"/>
              </a:solidFill>
              <a:latin typeface="微软雅黑" panose="020B0503020204020204" pitchFamily="34" charset="-122"/>
              <a:ea typeface="微软雅黑" panose="020B0503020204020204" pitchFamily="34" charset="-122"/>
            </a:rPr>
            <a:t>手套</a:t>
          </a:r>
        </a:p>
      </dsp:txBody>
      <dsp:txXfrm>
        <a:off x="220395" y="847228"/>
        <a:ext cx="5319209" cy="647296"/>
      </dsp:txXfrm>
    </dsp:sp>
    <dsp:sp modelId="{B4094183-1A72-45DD-B72C-8A1EEDFC3705}">
      <dsp:nvSpPr>
        <dsp:cNvPr id="0" name=""/>
        <dsp:cNvSpPr/>
      </dsp:nvSpPr>
      <dsp:spPr>
        <a:xfrm rot="5400000">
          <a:off x="2743247" y="1512757"/>
          <a:ext cx="209891" cy="251870"/>
        </a:xfrm>
        <a:prstGeom prst="rightArrow">
          <a:avLst>
            <a:gd name="adj1" fmla="val 60000"/>
            <a:gd name="adj2" fmla="val 50000"/>
          </a:avLst>
        </a:prstGeom>
        <a:solidFill>
          <a:schemeClr val="accent1">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00100">
            <a:lnSpc>
              <a:spcPct val="90000"/>
            </a:lnSpc>
            <a:spcBef>
              <a:spcPct val="0"/>
            </a:spcBef>
            <a:spcAft>
              <a:spcPct val="35000"/>
            </a:spcAft>
            <a:buNone/>
          </a:pPr>
          <a:endParaRPr lang="zh-CN" altLang="en-US" sz="1800" kern="1200">
            <a:latin typeface="微软雅黑" panose="020B0503020204020204" pitchFamily="34" charset="-122"/>
            <a:ea typeface="微软雅黑" panose="020B0503020204020204" pitchFamily="34" charset="-122"/>
          </a:endParaRPr>
        </a:p>
      </dsp:txBody>
      <dsp:txXfrm rot="-5400000">
        <a:off x="2772632" y="1533747"/>
        <a:ext cx="151122" cy="146924"/>
      </dsp:txXfrm>
    </dsp:sp>
    <dsp:sp modelId="{3AC47349-3614-43A2-A746-66745B8084BD}">
      <dsp:nvSpPr>
        <dsp:cNvPr id="0" name=""/>
        <dsp:cNvSpPr/>
      </dsp:nvSpPr>
      <dsp:spPr>
        <a:xfrm>
          <a:off x="200257" y="1794518"/>
          <a:ext cx="5359485" cy="730686"/>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Font typeface="+mj-lt"/>
            <a:buNone/>
          </a:pPr>
          <a:r>
            <a:rPr lang="zh-CN" altLang="en-US" sz="1400" kern="1200" dirty="0">
              <a:latin typeface="微软雅黑" panose="020B0503020204020204" pitchFamily="34" charset="-122"/>
              <a:ea typeface="微软雅黑" panose="020B0503020204020204" pitchFamily="34" charset="-122"/>
            </a:rPr>
            <a:t>电梯使用前：使用含有效</a:t>
          </a:r>
          <a:r>
            <a:rPr lang="zh-CN" altLang="en-US" sz="1400" kern="1200" dirty="0">
              <a:solidFill>
                <a:schemeClr val="tx1"/>
              </a:solidFill>
              <a:latin typeface="微软雅黑" panose="020B0503020204020204" pitchFamily="34" charset="-122"/>
              <a:ea typeface="微软雅黑" panose="020B0503020204020204" pitchFamily="34" charset="-122"/>
            </a:rPr>
            <a:t>氯</a:t>
          </a:r>
          <a:r>
            <a:rPr lang="en-US" altLang="zh-CN" sz="1400" kern="1200" dirty="0">
              <a:solidFill>
                <a:schemeClr val="tx1"/>
              </a:solidFill>
              <a:latin typeface="微软雅黑" panose="020B0503020204020204" pitchFamily="34" charset="-122"/>
              <a:ea typeface="微软雅黑" panose="020B0503020204020204" pitchFamily="34" charset="-122"/>
            </a:rPr>
            <a:t>500mg/L</a:t>
          </a:r>
          <a:r>
            <a:rPr lang="zh-CN" altLang="en-US" sz="1400" kern="1200" dirty="0">
              <a:latin typeface="微软雅黑" panose="020B0503020204020204" pitchFamily="34" charset="-122"/>
              <a:ea typeface="微软雅黑" panose="020B0503020204020204" pitchFamily="34" charset="-122"/>
            </a:rPr>
            <a:t>的消毒液对电梯轿厢壁、按键、地面进行清洁消毒，时间＞</a:t>
          </a:r>
          <a:r>
            <a:rPr lang="en-US" altLang="zh-CN" sz="1400" kern="1200" dirty="0">
              <a:latin typeface="微软雅黑" panose="020B0503020204020204" pitchFamily="34" charset="-122"/>
              <a:ea typeface="微软雅黑" panose="020B0503020204020204" pitchFamily="34" charset="-122"/>
            </a:rPr>
            <a:t>30</a:t>
          </a:r>
          <a:r>
            <a:rPr lang="zh-CN" altLang="en-US" sz="1400" kern="1200" dirty="0">
              <a:latin typeface="微软雅黑" panose="020B0503020204020204" pitchFamily="34" charset="-122"/>
              <a:ea typeface="微软雅黑" panose="020B0503020204020204" pitchFamily="34" charset="-122"/>
            </a:rPr>
            <a:t>分钟，用清水擦拭干净</a:t>
          </a:r>
        </a:p>
      </dsp:txBody>
      <dsp:txXfrm>
        <a:off x="221658" y="1815919"/>
        <a:ext cx="5316683" cy="687884"/>
      </dsp:txXfrm>
    </dsp:sp>
    <dsp:sp modelId="{B24F2250-9226-4007-9B2E-F930B8C3347F}">
      <dsp:nvSpPr>
        <dsp:cNvPr id="0" name=""/>
        <dsp:cNvSpPr/>
      </dsp:nvSpPr>
      <dsp:spPr>
        <a:xfrm rot="5400000">
          <a:off x="2727345" y="2531249"/>
          <a:ext cx="209891" cy="251870"/>
        </a:xfrm>
        <a:prstGeom prst="rightArrow">
          <a:avLst>
            <a:gd name="adj1" fmla="val 60000"/>
            <a:gd name="adj2" fmla="val 50000"/>
          </a:avLst>
        </a:prstGeom>
        <a:solidFill>
          <a:schemeClr val="accent1">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00100">
            <a:lnSpc>
              <a:spcPct val="90000"/>
            </a:lnSpc>
            <a:spcBef>
              <a:spcPct val="0"/>
            </a:spcBef>
            <a:spcAft>
              <a:spcPct val="35000"/>
            </a:spcAft>
            <a:buNone/>
          </a:pPr>
          <a:endParaRPr lang="zh-CN" altLang="en-US" sz="1800" kern="1200">
            <a:latin typeface="微软雅黑" panose="020B0503020204020204" pitchFamily="34" charset="-122"/>
            <a:ea typeface="微软雅黑" panose="020B0503020204020204" pitchFamily="34" charset="-122"/>
          </a:endParaRPr>
        </a:p>
      </dsp:txBody>
      <dsp:txXfrm rot="-5400000">
        <a:off x="2756730" y="2552239"/>
        <a:ext cx="151122" cy="146924"/>
      </dsp:txXfrm>
    </dsp:sp>
    <dsp:sp modelId="{AABCDAB8-E093-4F2F-8023-3BF8766BF3BC}">
      <dsp:nvSpPr>
        <dsp:cNvPr id="0" name=""/>
        <dsp:cNvSpPr/>
      </dsp:nvSpPr>
      <dsp:spPr>
        <a:xfrm>
          <a:off x="200257" y="2805061"/>
          <a:ext cx="5359485" cy="514576"/>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Font typeface="+mj-lt"/>
            <a:buNone/>
          </a:pPr>
          <a:r>
            <a:rPr lang="zh-CN" altLang="en-US" sz="1400" kern="1200" dirty="0">
              <a:latin typeface="微软雅黑" panose="020B0503020204020204" pitchFamily="34" charset="-122"/>
              <a:ea typeface="微软雅黑" panose="020B0503020204020204" pitchFamily="34" charset="-122"/>
            </a:rPr>
            <a:t>正常运行</a:t>
          </a:r>
        </a:p>
      </dsp:txBody>
      <dsp:txXfrm>
        <a:off x="215328" y="2820132"/>
        <a:ext cx="5329343" cy="484434"/>
      </dsp:txXfrm>
    </dsp:sp>
    <dsp:sp modelId="{E3B93F0F-CF87-42CD-A937-30D478D740A1}">
      <dsp:nvSpPr>
        <dsp:cNvPr id="0" name=""/>
        <dsp:cNvSpPr/>
      </dsp:nvSpPr>
      <dsp:spPr>
        <a:xfrm rot="5561353">
          <a:off x="2725136" y="3317662"/>
          <a:ext cx="208799" cy="252001"/>
        </a:xfrm>
        <a:prstGeom prst="rightArrow">
          <a:avLst>
            <a:gd name="adj1" fmla="val 60000"/>
            <a:gd name="adj2" fmla="val 50000"/>
          </a:avLst>
        </a:prstGeom>
        <a:solidFill>
          <a:schemeClr val="accent1">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00100">
            <a:lnSpc>
              <a:spcPct val="90000"/>
            </a:lnSpc>
            <a:spcBef>
              <a:spcPct val="0"/>
            </a:spcBef>
            <a:spcAft>
              <a:spcPct val="35000"/>
            </a:spcAft>
            <a:buNone/>
          </a:pPr>
          <a:endParaRPr lang="zh-CN" altLang="en-US" sz="1800" kern="1200">
            <a:latin typeface="微软雅黑" panose="020B0503020204020204" pitchFamily="34" charset="-122"/>
            <a:ea typeface="微软雅黑" panose="020B0503020204020204" pitchFamily="34" charset="-122"/>
          </a:endParaRPr>
        </a:p>
      </dsp:txBody>
      <dsp:txXfrm rot="-5400000">
        <a:off x="2755404" y="3339297"/>
        <a:ext cx="151201" cy="146159"/>
      </dsp:txXfrm>
    </dsp:sp>
    <dsp:sp modelId="{AA0E7CDD-76A6-4877-BCBD-B4B23F09AC93}">
      <dsp:nvSpPr>
        <dsp:cNvPr id="0" name=""/>
        <dsp:cNvSpPr/>
      </dsp:nvSpPr>
      <dsp:spPr>
        <a:xfrm>
          <a:off x="159219" y="3599493"/>
          <a:ext cx="5359485" cy="673126"/>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Font typeface="+mj-lt"/>
            <a:buNone/>
          </a:pPr>
          <a:r>
            <a:rPr lang="zh-CN" altLang="en-US" sz="1400" kern="1200" dirty="0">
              <a:latin typeface="微软雅黑" panose="020B0503020204020204" pitchFamily="34" charset="-122"/>
              <a:ea typeface="微软雅黑" panose="020B0503020204020204" pitchFamily="34" charset="-122"/>
            </a:rPr>
            <a:t>运行结束，脱卸手套，扔到黄色医疗废物垃圾桶，实施手卫生</a:t>
          </a:r>
        </a:p>
      </dsp:txBody>
      <dsp:txXfrm>
        <a:off x="178934" y="3619208"/>
        <a:ext cx="5320055" cy="633696"/>
      </dsp:txXfrm>
    </dsp:sp>
    <dsp:sp modelId="{73E1B216-D578-41E5-8119-BD5B3B88DD96}">
      <dsp:nvSpPr>
        <dsp:cNvPr id="0" name=""/>
        <dsp:cNvSpPr/>
      </dsp:nvSpPr>
      <dsp:spPr>
        <a:xfrm rot="5255848">
          <a:off x="2739525" y="4278661"/>
          <a:ext cx="210076" cy="251870"/>
        </a:xfrm>
        <a:prstGeom prst="rightArrow">
          <a:avLst>
            <a:gd name="adj1" fmla="val 60000"/>
            <a:gd name="adj2" fmla="val 50000"/>
          </a:avLst>
        </a:prstGeom>
        <a:solidFill>
          <a:schemeClr val="accent1">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00100">
            <a:lnSpc>
              <a:spcPct val="90000"/>
            </a:lnSpc>
            <a:spcBef>
              <a:spcPct val="0"/>
            </a:spcBef>
            <a:spcAft>
              <a:spcPct val="35000"/>
            </a:spcAft>
            <a:buNone/>
          </a:pPr>
          <a:endParaRPr lang="zh-CN" altLang="en-US" sz="1800" kern="1200">
            <a:latin typeface="微软雅黑" panose="020B0503020204020204" pitchFamily="34" charset="-122"/>
            <a:ea typeface="微软雅黑" panose="020B0503020204020204" pitchFamily="34" charset="-122"/>
          </a:endParaRPr>
        </a:p>
      </dsp:txBody>
      <dsp:txXfrm rot="-5400000">
        <a:off x="2767682" y="4299585"/>
        <a:ext cx="151122" cy="147053"/>
      </dsp:txXfrm>
    </dsp:sp>
    <dsp:sp modelId="{38CA4502-095E-4AA5-BC9C-93BC716BD950}">
      <dsp:nvSpPr>
        <dsp:cNvPr id="0" name=""/>
        <dsp:cNvSpPr/>
      </dsp:nvSpPr>
      <dsp:spPr>
        <a:xfrm>
          <a:off x="200257" y="4552475"/>
          <a:ext cx="5359485" cy="723371"/>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Font typeface="+mj-lt"/>
            <a:buNone/>
          </a:pPr>
          <a:r>
            <a:rPr lang="zh-CN" altLang="en-US" sz="1400" kern="1200" dirty="0">
              <a:latin typeface="微软雅黑" panose="020B0503020204020204" pitchFamily="34" charset="-122"/>
              <a:ea typeface="微软雅黑" panose="020B0503020204020204" pitchFamily="34" charset="-122"/>
            </a:rPr>
            <a:t>脱卸帽子和医用外科口罩，扔到黄色医疗废物垃圾桶</a:t>
          </a:r>
        </a:p>
      </dsp:txBody>
      <dsp:txXfrm>
        <a:off x="221444" y="4573662"/>
        <a:ext cx="5317111" cy="680997"/>
      </dsp:txXfrm>
    </dsp:sp>
    <dsp:sp modelId="{4073A068-DD94-4C26-B7D7-CBE1477A6FCD}">
      <dsp:nvSpPr>
        <dsp:cNvPr id="0" name=""/>
        <dsp:cNvSpPr/>
      </dsp:nvSpPr>
      <dsp:spPr>
        <a:xfrm rot="5400000">
          <a:off x="2745767" y="5296784"/>
          <a:ext cx="209891" cy="251870"/>
        </a:xfrm>
        <a:prstGeom prst="rightArrow">
          <a:avLst>
            <a:gd name="adj1" fmla="val 60000"/>
            <a:gd name="adj2" fmla="val 50000"/>
          </a:avLst>
        </a:prstGeom>
        <a:solidFill>
          <a:schemeClr val="accent1">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00100">
            <a:lnSpc>
              <a:spcPct val="90000"/>
            </a:lnSpc>
            <a:spcBef>
              <a:spcPct val="0"/>
            </a:spcBef>
            <a:spcAft>
              <a:spcPct val="35000"/>
            </a:spcAft>
            <a:buNone/>
          </a:pPr>
          <a:endParaRPr lang="zh-CN" altLang="en-US" sz="1800" kern="1200">
            <a:latin typeface="微软雅黑" panose="020B0503020204020204" pitchFamily="34" charset="-122"/>
            <a:ea typeface="微软雅黑" panose="020B0503020204020204" pitchFamily="34" charset="-122"/>
          </a:endParaRPr>
        </a:p>
      </dsp:txBody>
      <dsp:txXfrm rot="-5400000">
        <a:off x="2775152" y="5317774"/>
        <a:ext cx="151122" cy="146924"/>
      </dsp:txXfrm>
    </dsp:sp>
    <dsp:sp modelId="{193E397E-251F-43F7-8243-6D90E912F85D}">
      <dsp:nvSpPr>
        <dsp:cNvPr id="0" name=""/>
        <dsp:cNvSpPr/>
      </dsp:nvSpPr>
      <dsp:spPr>
        <a:xfrm>
          <a:off x="200257" y="5555702"/>
          <a:ext cx="5359485" cy="500818"/>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Font typeface="+mj-lt"/>
            <a:buNone/>
          </a:pPr>
          <a:r>
            <a:rPr lang="zh-CN" altLang="en-US" sz="1400" kern="1200" dirty="0">
              <a:latin typeface="微软雅黑" panose="020B0503020204020204" pitchFamily="34" charset="-122"/>
              <a:ea typeface="微软雅黑" panose="020B0503020204020204" pitchFamily="34" charset="-122"/>
            </a:rPr>
            <a:t>实施手卫生，脱去工作服</a:t>
          </a:r>
        </a:p>
      </dsp:txBody>
      <dsp:txXfrm>
        <a:off x="214925" y="5570370"/>
        <a:ext cx="5330149" cy="471482"/>
      </dsp:txXfrm>
    </dsp:sp>
    <dsp:sp modelId="{2EFE127F-7CE3-4D52-953B-F8C666F65BE9}">
      <dsp:nvSpPr>
        <dsp:cNvPr id="0" name=""/>
        <dsp:cNvSpPr/>
      </dsp:nvSpPr>
      <dsp:spPr>
        <a:xfrm rot="5400000">
          <a:off x="2770127" y="6070514"/>
          <a:ext cx="209891" cy="251870"/>
        </a:xfrm>
        <a:prstGeom prst="rightArrow">
          <a:avLst>
            <a:gd name="adj1" fmla="val 60000"/>
            <a:gd name="adj2" fmla="val 50000"/>
          </a:avLst>
        </a:prstGeom>
        <a:solidFill>
          <a:schemeClr val="accent1">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00100">
            <a:lnSpc>
              <a:spcPct val="90000"/>
            </a:lnSpc>
            <a:spcBef>
              <a:spcPct val="0"/>
            </a:spcBef>
            <a:spcAft>
              <a:spcPct val="35000"/>
            </a:spcAft>
            <a:buNone/>
          </a:pPr>
          <a:endParaRPr lang="zh-CN" altLang="en-US" sz="1800" kern="1200">
            <a:latin typeface="微软雅黑" panose="020B0503020204020204" pitchFamily="34" charset="-122"/>
            <a:ea typeface="微软雅黑" panose="020B0503020204020204" pitchFamily="34" charset="-122"/>
          </a:endParaRPr>
        </a:p>
      </dsp:txBody>
      <dsp:txXfrm rot="-5400000">
        <a:off x="2799512" y="6091504"/>
        <a:ext cx="151122" cy="146924"/>
      </dsp:txXfrm>
    </dsp:sp>
    <dsp:sp modelId="{B2319E38-9ADD-455D-86E8-B31DBF9AF00E}">
      <dsp:nvSpPr>
        <dsp:cNvPr id="0" name=""/>
        <dsp:cNvSpPr/>
      </dsp:nvSpPr>
      <dsp:spPr>
        <a:xfrm>
          <a:off x="200257" y="6336377"/>
          <a:ext cx="5359485" cy="496173"/>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Font typeface="+mj-lt"/>
            <a:buNone/>
          </a:pPr>
          <a:r>
            <a:rPr lang="zh-CN" altLang="en-US" sz="1400" kern="1200" dirty="0">
              <a:latin typeface="微软雅黑" panose="020B0503020204020204" pitchFamily="34" charset="-122"/>
              <a:ea typeface="微软雅黑" panose="020B0503020204020204" pitchFamily="34" charset="-122"/>
            </a:rPr>
            <a:t>实施手卫生，离开工作岗位</a:t>
          </a:r>
          <a:endParaRPr lang="zh-CN" sz="1400" kern="1200" dirty="0">
            <a:latin typeface="微软雅黑" panose="020B0503020204020204" pitchFamily="34" charset="-122"/>
            <a:ea typeface="微软雅黑" panose="020B0503020204020204" pitchFamily="34" charset="-122"/>
          </a:endParaRPr>
        </a:p>
      </dsp:txBody>
      <dsp:txXfrm>
        <a:off x="214789" y="6350909"/>
        <a:ext cx="5330421" cy="467109"/>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1991B0-C6D1-47C4-9A2F-F563A4E43456}">
      <dsp:nvSpPr>
        <dsp:cNvPr id="0" name=""/>
        <dsp:cNvSpPr/>
      </dsp:nvSpPr>
      <dsp:spPr>
        <a:xfrm>
          <a:off x="0" y="0"/>
          <a:ext cx="5760000" cy="785894"/>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Font typeface="+mj-lt"/>
            <a:buNone/>
          </a:pPr>
          <a:r>
            <a:rPr lang="zh-CN" altLang="en-US" sz="1400" kern="1200" dirty="0">
              <a:latin typeface="微软雅黑" panose="020B0503020204020204" pitchFamily="34" charset="-122"/>
              <a:ea typeface="微软雅黑" panose="020B0503020204020204" pitchFamily="34" charset="-122"/>
            </a:rPr>
            <a:t>疫情期间设置门诊、病房固定疑似、确诊病人专用电梯，设置警示标识</a:t>
          </a:r>
        </a:p>
      </dsp:txBody>
      <dsp:txXfrm>
        <a:off x="23018" y="23018"/>
        <a:ext cx="5713964" cy="739858"/>
      </dsp:txXfrm>
    </dsp:sp>
    <dsp:sp modelId="{1000E359-C66B-4F65-8D45-D2B00273AE60}">
      <dsp:nvSpPr>
        <dsp:cNvPr id="0" name=""/>
        <dsp:cNvSpPr/>
      </dsp:nvSpPr>
      <dsp:spPr>
        <a:xfrm rot="5400000">
          <a:off x="2758187" y="804474"/>
          <a:ext cx="243624" cy="287671"/>
        </a:xfrm>
        <a:prstGeom prst="rightArrow">
          <a:avLst>
            <a:gd name="adj1" fmla="val 60000"/>
            <a:gd name="adj2" fmla="val 50000"/>
          </a:avLst>
        </a:prstGeom>
        <a:solidFill>
          <a:schemeClr val="accent1">
            <a:lumMod val="60000"/>
            <a:lumOff val="40000"/>
          </a:schemeClr>
        </a:solidFill>
        <a:ln>
          <a:solidFill>
            <a:schemeClr val="accent1">
              <a:lumMod val="60000"/>
              <a:lumOff val="40000"/>
            </a:schemeClr>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00100">
            <a:lnSpc>
              <a:spcPct val="90000"/>
            </a:lnSpc>
            <a:spcBef>
              <a:spcPct val="0"/>
            </a:spcBef>
            <a:spcAft>
              <a:spcPct val="35000"/>
            </a:spcAft>
            <a:buNone/>
          </a:pPr>
          <a:endParaRPr lang="zh-CN" altLang="en-US" sz="1800" kern="1200">
            <a:latin typeface="微软雅黑" panose="020B0503020204020204" pitchFamily="34" charset="-122"/>
            <a:ea typeface="微软雅黑" panose="020B0503020204020204" pitchFamily="34" charset="-122"/>
          </a:endParaRPr>
        </a:p>
      </dsp:txBody>
      <dsp:txXfrm rot="-5400000">
        <a:off x="2793698" y="826498"/>
        <a:ext cx="172603" cy="170537"/>
      </dsp:txXfrm>
    </dsp:sp>
    <dsp:sp modelId="{7DBC532B-1C29-47D6-AA59-F5F266F73347}">
      <dsp:nvSpPr>
        <dsp:cNvPr id="0" name=""/>
        <dsp:cNvSpPr/>
      </dsp:nvSpPr>
      <dsp:spPr>
        <a:xfrm>
          <a:off x="0" y="1110726"/>
          <a:ext cx="5760000" cy="801741"/>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Font typeface="+mj-lt"/>
            <a:buNone/>
          </a:pPr>
          <a:r>
            <a:rPr lang="zh-CN" altLang="en-US" sz="1400" kern="1200" dirty="0">
              <a:latin typeface="微软雅黑" panose="020B0503020204020204" pitchFamily="34" charset="-122"/>
              <a:ea typeface="微软雅黑" panose="020B0503020204020204" pitchFamily="34" charset="-122"/>
            </a:rPr>
            <a:t>实施手卫生，依次戴一次性帽子、医用防护口罩、</a:t>
          </a:r>
          <a:r>
            <a:rPr lang="zh-CN" altLang="en-US" sz="1400" kern="1200">
              <a:latin typeface="微软雅黑" panose="020B0503020204020204" pitchFamily="34" charset="-122"/>
              <a:ea typeface="微软雅黑" panose="020B0503020204020204" pitchFamily="34" charset="-122"/>
            </a:rPr>
            <a:t>护目镜、隔离衣</a:t>
          </a:r>
          <a:r>
            <a:rPr lang="zh-CN" altLang="en-US" sz="1400" kern="1200" dirty="0">
              <a:latin typeface="微软雅黑" panose="020B0503020204020204" pitchFamily="34" charset="-122"/>
              <a:ea typeface="微软雅黑" panose="020B0503020204020204" pitchFamily="34" charset="-122"/>
            </a:rPr>
            <a:t>、一次性手套</a:t>
          </a:r>
        </a:p>
      </dsp:txBody>
      <dsp:txXfrm>
        <a:off x="23482" y="1134208"/>
        <a:ext cx="5713036" cy="754777"/>
      </dsp:txXfrm>
    </dsp:sp>
    <dsp:sp modelId="{B4094183-1A72-45DD-B72C-8A1EEDFC3705}">
      <dsp:nvSpPr>
        <dsp:cNvPr id="0" name=""/>
        <dsp:cNvSpPr/>
      </dsp:nvSpPr>
      <dsp:spPr>
        <a:xfrm rot="5400000">
          <a:off x="2760136" y="1928450"/>
          <a:ext cx="239726" cy="287671"/>
        </a:xfrm>
        <a:prstGeom prst="rightArrow">
          <a:avLst>
            <a:gd name="adj1" fmla="val 60000"/>
            <a:gd name="adj2" fmla="val 50000"/>
          </a:avLst>
        </a:prstGeom>
        <a:solidFill>
          <a:schemeClr val="accent1">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00100">
            <a:lnSpc>
              <a:spcPct val="90000"/>
            </a:lnSpc>
            <a:spcBef>
              <a:spcPct val="0"/>
            </a:spcBef>
            <a:spcAft>
              <a:spcPct val="35000"/>
            </a:spcAft>
            <a:buNone/>
          </a:pPr>
          <a:endParaRPr lang="zh-CN" altLang="en-US" sz="1800" kern="1200">
            <a:latin typeface="微软雅黑" panose="020B0503020204020204" pitchFamily="34" charset="-122"/>
            <a:ea typeface="微软雅黑" panose="020B0503020204020204" pitchFamily="34" charset="-122"/>
          </a:endParaRPr>
        </a:p>
      </dsp:txBody>
      <dsp:txXfrm rot="-5400000">
        <a:off x="2793698" y="1952422"/>
        <a:ext cx="172603" cy="167808"/>
      </dsp:txXfrm>
    </dsp:sp>
    <dsp:sp modelId="{AABCDAB8-E093-4F2F-8023-3BF8766BF3BC}">
      <dsp:nvSpPr>
        <dsp:cNvPr id="0" name=""/>
        <dsp:cNvSpPr/>
      </dsp:nvSpPr>
      <dsp:spPr>
        <a:xfrm>
          <a:off x="0" y="2232103"/>
          <a:ext cx="5760000" cy="587720"/>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Font typeface="+mj-lt"/>
            <a:buNone/>
          </a:pPr>
          <a:r>
            <a:rPr lang="zh-CN" altLang="en-US" sz="1400" kern="1200" dirty="0">
              <a:latin typeface="微软雅黑" panose="020B0503020204020204" pitchFamily="34" charset="-122"/>
              <a:ea typeface="微软雅黑" panose="020B0503020204020204" pitchFamily="34" charset="-122"/>
            </a:rPr>
            <a:t>运送患者至指定楼层</a:t>
          </a:r>
        </a:p>
      </dsp:txBody>
      <dsp:txXfrm>
        <a:off x="17214" y="2249317"/>
        <a:ext cx="5725572" cy="553292"/>
      </dsp:txXfrm>
    </dsp:sp>
    <dsp:sp modelId="{E3B93F0F-CF87-42CD-A937-30D478D740A1}">
      <dsp:nvSpPr>
        <dsp:cNvPr id="0" name=""/>
        <dsp:cNvSpPr/>
      </dsp:nvSpPr>
      <dsp:spPr>
        <a:xfrm rot="5400000">
          <a:off x="2760136" y="2835805"/>
          <a:ext cx="239726" cy="287671"/>
        </a:xfrm>
        <a:prstGeom prst="rightArrow">
          <a:avLst>
            <a:gd name="adj1" fmla="val 60000"/>
            <a:gd name="adj2" fmla="val 50000"/>
          </a:avLst>
        </a:prstGeom>
        <a:solidFill>
          <a:schemeClr val="accent1">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00100">
            <a:lnSpc>
              <a:spcPct val="90000"/>
            </a:lnSpc>
            <a:spcBef>
              <a:spcPct val="0"/>
            </a:spcBef>
            <a:spcAft>
              <a:spcPct val="35000"/>
            </a:spcAft>
            <a:buNone/>
          </a:pPr>
          <a:endParaRPr lang="zh-CN" altLang="en-US" sz="1800" kern="1200">
            <a:latin typeface="微软雅黑" panose="020B0503020204020204" pitchFamily="34" charset="-122"/>
            <a:ea typeface="微软雅黑" panose="020B0503020204020204" pitchFamily="34" charset="-122"/>
          </a:endParaRPr>
        </a:p>
      </dsp:txBody>
      <dsp:txXfrm rot="-5400000">
        <a:off x="2793698" y="2859777"/>
        <a:ext cx="172603" cy="167808"/>
      </dsp:txXfrm>
    </dsp:sp>
    <dsp:sp modelId="{AA0E7CDD-76A6-4877-BCBD-B4B23F09AC93}">
      <dsp:nvSpPr>
        <dsp:cNvPr id="0" name=""/>
        <dsp:cNvSpPr/>
      </dsp:nvSpPr>
      <dsp:spPr>
        <a:xfrm>
          <a:off x="0" y="3139459"/>
          <a:ext cx="5760000" cy="697182"/>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Font typeface="+mj-lt"/>
            <a:buNone/>
          </a:pPr>
          <a:r>
            <a:rPr lang="zh-CN" altLang="en-US" sz="1400" kern="1200" dirty="0">
              <a:latin typeface="微软雅黑" panose="020B0503020204020204" pitchFamily="34" charset="-122"/>
              <a:ea typeface="微软雅黑" panose="020B0503020204020204" pitchFamily="34" charset="-122"/>
            </a:rPr>
            <a:t>电梯使用后：使用</a:t>
          </a:r>
          <a:r>
            <a:rPr lang="en-US" altLang="zh-CN" sz="1400" kern="1200" dirty="0">
              <a:latin typeface="微软雅黑" panose="020B0503020204020204" pitchFamily="34" charset="-122"/>
              <a:ea typeface="微软雅黑" panose="020B0503020204020204" pitchFamily="34" charset="-122"/>
            </a:rPr>
            <a:t>1000mg/L</a:t>
          </a:r>
          <a:r>
            <a:rPr lang="zh-CN" altLang="en-US" sz="1400" kern="1200" dirty="0">
              <a:latin typeface="微软雅黑" panose="020B0503020204020204" pitchFamily="34" charset="-122"/>
              <a:ea typeface="微软雅黑" panose="020B0503020204020204" pitchFamily="34" charset="-122"/>
            </a:rPr>
            <a:t>的含氯消毒液对电梯轿厢壁、按键进行清洁消毒时间＞</a:t>
          </a:r>
          <a:r>
            <a:rPr lang="en-US" altLang="zh-CN" sz="1400" kern="1200" dirty="0">
              <a:latin typeface="微软雅黑" panose="020B0503020204020204" pitchFamily="34" charset="-122"/>
              <a:ea typeface="微软雅黑" panose="020B0503020204020204" pitchFamily="34" charset="-122"/>
            </a:rPr>
            <a:t>30</a:t>
          </a:r>
          <a:r>
            <a:rPr lang="zh-CN" altLang="en-US" sz="1400" kern="1200" dirty="0">
              <a:latin typeface="微软雅黑" panose="020B0503020204020204" pitchFamily="34" charset="-122"/>
              <a:ea typeface="微软雅黑" panose="020B0503020204020204" pitchFamily="34" charset="-122"/>
            </a:rPr>
            <a:t>分钟，用清水擦拭干净；或采用过氧化氢等终末消毒</a:t>
          </a:r>
        </a:p>
      </dsp:txBody>
      <dsp:txXfrm>
        <a:off x="20420" y="3159879"/>
        <a:ext cx="5719160" cy="656342"/>
      </dsp:txXfrm>
    </dsp:sp>
    <dsp:sp modelId="{73E1B216-D578-41E5-8119-BD5B3B88DD96}">
      <dsp:nvSpPr>
        <dsp:cNvPr id="0" name=""/>
        <dsp:cNvSpPr/>
      </dsp:nvSpPr>
      <dsp:spPr>
        <a:xfrm rot="5400000">
          <a:off x="2760136" y="3852623"/>
          <a:ext cx="239726" cy="287671"/>
        </a:xfrm>
        <a:prstGeom prst="rightArrow">
          <a:avLst>
            <a:gd name="adj1" fmla="val 60000"/>
            <a:gd name="adj2" fmla="val 50000"/>
          </a:avLst>
        </a:prstGeom>
        <a:solidFill>
          <a:schemeClr val="accent1">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00100">
            <a:lnSpc>
              <a:spcPct val="90000"/>
            </a:lnSpc>
            <a:spcBef>
              <a:spcPct val="0"/>
            </a:spcBef>
            <a:spcAft>
              <a:spcPct val="35000"/>
            </a:spcAft>
            <a:buNone/>
          </a:pPr>
          <a:endParaRPr lang="zh-CN" altLang="en-US" sz="1800" kern="1200">
            <a:latin typeface="微软雅黑" panose="020B0503020204020204" pitchFamily="34" charset="-122"/>
            <a:ea typeface="微软雅黑" panose="020B0503020204020204" pitchFamily="34" charset="-122"/>
          </a:endParaRPr>
        </a:p>
      </dsp:txBody>
      <dsp:txXfrm rot="-5400000">
        <a:off x="2793698" y="3876595"/>
        <a:ext cx="172603" cy="167808"/>
      </dsp:txXfrm>
    </dsp:sp>
    <dsp:sp modelId="{38CA4502-095E-4AA5-BC9C-93BC716BD950}">
      <dsp:nvSpPr>
        <dsp:cNvPr id="0" name=""/>
        <dsp:cNvSpPr/>
      </dsp:nvSpPr>
      <dsp:spPr>
        <a:xfrm>
          <a:off x="0" y="4156277"/>
          <a:ext cx="5760000" cy="2549329"/>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Font typeface="+mj-lt"/>
            <a:buNone/>
          </a:pPr>
          <a:r>
            <a:rPr lang="zh-CN" altLang="en-US" sz="1400" kern="1200" dirty="0">
              <a:latin typeface="微软雅黑" panose="020B0503020204020204" pitchFamily="34" charset="-122"/>
              <a:ea typeface="微软雅黑" panose="020B0503020204020204" pitchFamily="34" charset="-122"/>
            </a:rPr>
            <a:t>脱卸手套</a:t>
          </a:r>
          <a:endParaRPr lang="en-US" altLang="zh-CN" sz="1400" kern="1200" dirty="0">
            <a:latin typeface="微软雅黑" panose="020B0503020204020204" pitchFamily="34" charset="-122"/>
            <a:ea typeface="微软雅黑" panose="020B0503020204020204" pitchFamily="34" charset="-122"/>
          </a:endParaRPr>
        </a:p>
        <a:p>
          <a:pPr marL="0" lvl="0" indent="0" algn="ctr" defTabSz="622300">
            <a:lnSpc>
              <a:spcPct val="90000"/>
            </a:lnSpc>
            <a:spcBef>
              <a:spcPct val="0"/>
            </a:spcBef>
            <a:spcAft>
              <a:spcPct val="35000"/>
            </a:spcAft>
            <a:buFont typeface="+mj-lt"/>
            <a:buNone/>
          </a:pPr>
          <a:r>
            <a:rPr lang="zh-CN" altLang="en-US" sz="1400" kern="1200" dirty="0">
              <a:latin typeface="微软雅黑" panose="020B0503020204020204" pitchFamily="34" charset="-122"/>
              <a:ea typeface="微软雅黑" panose="020B0503020204020204" pitchFamily="34" charset="-122"/>
            </a:rPr>
            <a:t>实施手卫生，脱卸医用防护服</a:t>
          </a:r>
          <a:endParaRPr lang="en-US" altLang="zh-CN" sz="1400" kern="1200" dirty="0">
            <a:latin typeface="微软雅黑" panose="020B0503020204020204" pitchFamily="34" charset="-122"/>
            <a:ea typeface="微软雅黑" panose="020B0503020204020204" pitchFamily="34" charset="-122"/>
          </a:endParaRPr>
        </a:p>
        <a:p>
          <a:pPr marL="0" lvl="0" indent="0" algn="ctr" defTabSz="622300">
            <a:lnSpc>
              <a:spcPct val="90000"/>
            </a:lnSpc>
            <a:spcBef>
              <a:spcPct val="0"/>
            </a:spcBef>
            <a:spcAft>
              <a:spcPct val="35000"/>
            </a:spcAft>
            <a:buFont typeface="+mj-lt"/>
            <a:buNone/>
          </a:pPr>
          <a:r>
            <a:rPr lang="zh-CN" altLang="en-US" sz="1400" kern="1200" dirty="0">
              <a:latin typeface="微软雅黑" panose="020B0503020204020204" pitchFamily="34" charset="-122"/>
              <a:ea typeface="微软雅黑" panose="020B0503020204020204" pitchFamily="34" charset="-122"/>
            </a:rPr>
            <a:t>实施手卫生，依次脱卸护目镜和防护口罩</a:t>
          </a:r>
          <a:endParaRPr lang="en-US" altLang="zh-CN" sz="1400" kern="1200" dirty="0">
            <a:latin typeface="微软雅黑" panose="020B0503020204020204" pitchFamily="34" charset="-122"/>
            <a:ea typeface="微软雅黑" panose="020B0503020204020204" pitchFamily="34" charset="-122"/>
          </a:endParaRPr>
        </a:p>
        <a:p>
          <a:pPr marL="0" lvl="0" indent="0" algn="ctr" defTabSz="622300">
            <a:lnSpc>
              <a:spcPct val="90000"/>
            </a:lnSpc>
            <a:spcBef>
              <a:spcPct val="0"/>
            </a:spcBef>
            <a:spcAft>
              <a:spcPct val="35000"/>
            </a:spcAft>
            <a:buFont typeface="+mj-lt"/>
            <a:buNone/>
          </a:pPr>
          <a:r>
            <a:rPr lang="zh-CN" altLang="en-US" sz="1400" kern="1200" dirty="0">
              <a:latin typeface="微软雅黑" panose="020B0503020204020204" pitchFamily="34" charset="-122"/>
              <a:ea typeface="微软雅黑" panose="020B0503020204020204" pitchFamily="34" charset="-122"/>
            </a:rPr>
            <a:t>实施手卫生，脱卸一次性帽子</a:t>
          </a:r>
          <a:endParaRPr lang="en-US" altLang="zh-CN" sz="1400" kern="1200" dirty="0">
            <a:latin typeface="微软雅黑" panose="020B0503020204020204" pitchFamily="34" charset="-122"/>
            <a:ea typeface="微软雅黑" panose="020B0503020204020204" pitchFamily="34" charset="-122"/>
          </a:endParaRPr>
        </a:p>
        <a:p>
          <a:pPr marL="0" lvl="0" indent="0" algn="ctr" defTabSz="622300">
            <a:lnSpc>
              <a:spcPct val="90000"/>
            </a:lnSpc>
            <a:spcBef>
              <a:spcPct val="0"/>
            </a:spcBef>
            <a:spcAft>
              <a:spcPct val="35000"/>
            </a:spcAft>
            <a:buFont typeface="+mj-lt"/>
            <a:buNone/>
          </a:pPr>
          <a:r>
            <a:rPr lang="zh-CN" altLang="en-US" sz="1400" kern="1200" dirty="0">
              <a:latin typeface="微软雅黑" panose="020B0503020204020204" pitchFamily="34" charset="-122"/>
              <a:ea typeface="微软雅黑" panose="020B0503020204020204" pitchFamily="34" charset="-122"/>
            </a:rPr>
            <a:t>脱卸一次性物品扔到黄色医疗废物垃圾桶</a:t>
          </a:r>
        </a:p>
      </dsp:txBody>
      <dsp:txXfrm>
        <a:off x="74667" y="4230944"/>
        <a:ext cx="5610666" cy="2399995"/>
      </dsp:txXfrm>
    </dsp:sp>
    <dsp:sp modelId="{4073A068-DD94-4C26-B7D7-CBE1477A6FCD}">
      <dsp:nvSpPr>
        <dsp:cNvPr id="0" name=""/>
        <dsp:cNvSpPr/>
      </dsp:nvSpPr>
      <dsp:spPr>
        <a:xfrm rot="5400000">
          <a:off x="2760136" y="6721588"/>
          <a:ext cx="239726" cy="287671"/>
        </a:xfrm>
        <a:prstGeom prst="rightArrow">
          <a:avLst>
            <a:gd name="adj1" fmla="val 60000"/>
            <a:gd name="adj2" fmla="val 50000"/>
          </a:avLst>
        </a:prstGeom>
        <a:solidFill>
          <a:schemeClr val="accent1">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00100">
            <a:lnSpc>
              <a:spcPct val="90000"/>
            </a:lnSpc>
            <a:spcBef>
              <a:spcPct val="0"/>
            </a:spcBef>
            <a:spcAft>
              <a:spcPct val="35000"/>
            </a:spcAft>
            <a:buNone/>
          </a:pPr>
          <a:endParaRPr lang="zh-CN" altLang="en-US" sz="1800" kern="1200">
            <a:latin typeface="微软雅黑" panose="020B0503020204020204" pitchFamily="34" charset="-122"/>
            <a:ea typeface="微软雅黑" panose="020B0503020204020204" pitchFamily="34" charset="-122"/>
          </a:endParaRPr>
        </a:p>
      </dsp:txBody>
      <dsp:txXfrm rot="-5400000">
        <a:off x="2793698" y="6745560"/>
        <a:ext cx="172603" cy="167808"/>
      </dsp:txXfrm>
    </dsp:sp>
    <dsp:sp modelId="{B2319E38-9ADD-455D-86E8-B31DBF9AF00E}">
      <dsp:nvSpPr>
        <dsp:cNvPr id="0" name=""/>
        <dsp:cNvSpPr/>
      </dsp:nvSpPr>
      <dsp:spPr>
        <a:xfrm>
          <a:off x="0" y="7025242"/>
          <a:ext cx="5760000" cy="566700"/>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Font typeface="+mj-lt"/>
            <a:buNone/>
          </a:pPr>
          <a:r>
            <a:rPr lang="zh-CN" altLang="en-US" sz="1400" kern="1200" dirty="0">
              <a:latin typeface="微软雅黑" panose="020B0503020204020204" pitchFamily="34" charset="-122"/>
              <a:ea typeface="微软雅黑" panose="020B0503020204020204" pitchFamily="34" charset="-122"/>
            </a:rPr>
            <a:t>实施手卫生，离开工作岗位</a:t>
          </a:r>
          <a:endParaRPr lang="zh-CN" sz="1400" kern="1200" dirty="0">
            <a:latin typeface="微软雅黑" panose="020B0503020204020204" pitchFamily="34" charset="-122"/>
            <a:ea typeface="微软雅黑" panose="020B0503020204020204" pitchFamily="34" charset="-122"/>
          </a:endParaRPr>
        </a:p>
      </dsp:txBody>
      <dsp:txXfrm>
        <a:off x="16598" y="7041840"/>
        <a:ext cx="5726804" cy="533504"/>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1991B0-C6D1-47C4-9A2F-F563A4E43456}">
      <dsp:nvSpPr>
        <dsp:cNvPr id="0" name=""/>
        <dsp:cNvSpPr/>
      </dsp:nvSpPr>
      <dsp:spPr>
        <a:xfrm>
          <a:off x="359995" y="7606"/>
          <a:ext cx="5040008" cy="674590"/>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Font typeface="+mj-lt"/>
            <a:buNone/>
          </a:pPr>
          <a:r>
            <a:rPr lang="zh-CN" altLang="en-US" sz="1400" kern="1200" dirty="0">
              <a:latin typeface="微软雅黑" panose="020B0503020204020204" pitchFamily="34" charset="-122"/>
              <a:ea typeface="微软雅黑" panose="020B0503020204020204" pitchFamily="34" charset="-122"/>
            </a:rPr>
            <a:t>非急诊原则上延后择期进行</a:t>
          </a:r>
        </a:p>
      </dsp:txBody>
      <dsp:txXfrm>
        <a:off x="379753" y="27364"/>
        <a:ext cx="5000492" cy="635074"/>
      </dsp:txXfrm>
    </dsp:sp>
    <dsp:sp modelId="{1000E359-C66B-4F65-8D45-D2B00273AE60}">
      <dsp:nvSpPr>
        <dsp:cNvPr id="0" name=""/>
        <dsp:cNvSpPr/>
      </dsp:nvSpPr>
      <dsp:spPr>
        <a:xfrm rot="5400000">
          <a:off x="2748845" y="699683"/>
          <a:ext cx="262309" cy="314771"/>
        </a:xfrm>
        <a:prstGeom prst="rightArrow">
          <a:avLst>
            <a:gd name="adj1" fmla="val 60000"/>
            <a:gd name="adj2" fmla="val 50000"/>
          </a:avLst>
        </a:prstGeom>
        <a:solidFill>
          <a:schemeClr val="accent1">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00100">
            <a:lnSpc>
              <a:spcPct val="90000"/>
            </a:lnSpc>
            <a:spcBef>
              <a:spcPct val="0"/>
            </a:spcBef>
            <a:spcAft>
              <a:spcPct val="35000"/>
            </a:spcAft>
            <a:buNone/>
          </a:pPr>
          <a:endParaRPr lang="zh-CN" altLang="en-US" sz="1800" kern="1200">
            <a:latin typeface="微软雅黑" panose="020B0503020204020204" pitchFamily="34" charset="-122"/>
            <a:ea typeface="微软雅黑" panose="020B0503020204020204" pitchFamily="34" charset="-122"/>
          </a:endParaRPr>
        </a:p>
      </dsp:txBody>
      <dsp:txXfrm rot="-5400000">
        <a:off x="2785569" y="725914"/>
        <a:ext cx="188863" cy="183616"/>
      </dsp:txXfrm>
    </dsp:sp>
    <dsp:sp modelId="{7DBC532B-1C29-47D6-AA59-F5F266F73347}">
      <dsp:nvSpPr>
        <dsp:cNvPr id="0" name=""/>
        <dsp:cNvSpPr/>
      </dsp:nvSpPr>
      <dsp:spPr>
        <a:xfrm>
          <a:off x="359995" y="1031942"/>
          <a:ext cx="5040008" cy="652038"/>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Font typeface="+mj-lt"/>
            <a:buNone/>
          </a:pPr>
          <a:r>
            <a:rPr lang="zh-CN" altLang="en-US" sz="1400" kern="1200" dirty="0">
              <a:latin typeface="微软雅黑" panose="020B0503020204020204" pitchFamily="34" charset="-122"/>
              <a:ea typeface="微软雅黑" panose="020B0503020204020204" pitchFamily="34" charset="-122"/>
            </a:rPr>
            <a:t>一病人一诊室</a:t>
          </a:r>
        </a:p>
      </dsp:txBody>
      <dsp:txXfrm>
        <a:off x="379093" y="1051040"/>
        <a:ext cx="5001812" cy="613842"/>
      </dsp:txXfrm>
    </dsp:sp>
    <dsp:sp modelId="{B4094183-1A72-45DD-B72C-8A1EEDFC3705}">
      <dsp:nvSpPr>
        <dsp:cNvPr id="0" name=""/>
        <dsp:cNvSpPr/>
      </dsp:nvSpPr>
      <dsp:spPr>
        <a:xfrm rot="5400000">
          <a:off x="2748845" y="1701468"/>
          <a:ext cx="262309" cy="314771"/>
        </a:xfrm>
        <a:prstGeom prst="rightArrow">
          <a:avLst>
            <a:gd name="adj1" fmla="val 60000"/>
            <a:gd name="adj2" fmla="val 50000"/>
          </a:avLst>
        </a:prstGeom>
        <a:solidFill>
          <a:schemeClr val="accent1">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00100">
            <a:lnSpc>
              <a:spcPct val="90000"/>
            </a:lnSpc>
            <a:spcBef>
              <a:spcPct val="0"/>
            </a:spcBef>
            <a:spcAft>
              <a:spcPct val="35000"/>
            </a:spcAft>
            <a:buNone/>
          </a:pPr>
          <a:endParaRPr lang="zh-CN" altLang="en-US" sz="1800" kern="1200">
            <a:latin typeface="微软雅黑" panose="020B0503020204020204" pitchFamily="34" charset="-122"/>
            <a:ea typeface="微软雅黑" panose="020B0503020204020204" pitchFamily="34" charset="-122"/>
          </a:endParaRPr>
        </a:p>
      </dsp:txBody>
      <dsp:txXfrm rot="-5400000">
        <a:off x="2785569" y="1727699"/>
        <a:ext cx="188863" cy="183616"/>
      </dsp:txXfrm>
    </dsp:sp>
    <dsp:sp modelId="{3AC47349-3614-43A2-A746-66745B8084BD}">
      <dsp:nvSpPr>
        <dsp:cNvPr id="0" name=""/>
        <dsp:cNvSpPr/>
      </dsp:nvSpPr>
      <dsp:spPr>
        <a:xfrm>
          <a:off x="359995" y="2033726"/>
          <a:ext cx="5040008" cy="647533"/>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Font typeface="+mj-lt"/>
            <a:buNone/>
          </a:pPr>
          <a:r>
            <a:rPr lang="zh-CN" altLang="en-US" sz="1400" kern="1200" dirty="0">
              <a:latin typeface="微软雅黑" panose="020B0503020204020204" pitchFamily="34" charset="-122"/>
              <a:ea typeface="微软雅黑" panose="020B0503020204020204" pitchFamily="34" charset="-122"/>
            </a:rPr>
            <a:t>操作前</a:t>
          </a:r>
          <a:r>
            <a:rPr lang="zh-CN" sz="1400" kern="1200" dirty="0">
              <a:latin typeface="微软雅黑" panose="020B0503020204020204" pitchFamily="34" charset="-122"/>
              <a:ea typeface="微软雅黑" panose="020B0503020204020204" pitchFamily="34" charset="-122"/>
            </a:rPr>
            <a:t>应进行手卫生</a:t>
          </a:r>
          <a:endParaRPr lang="zh-CN" altLang="en-US" sz="1400" kern="1200" dirty="0">
            <a:latin typeface="微软雅黑" panose="020B0503020204020204" pitchFamily="34" charset="-122"/>
            <a:ea typeface="微软雅黑" panose="020B0503020204020204" pitchFamily="34" charset="-122"/>
          </a:endParaRPr>
        </a:p>
      </dsp:txBody>
      <dsp:txXfrm>
        <a:off x="378961" y="2052692"/>
        <a:ext cx="5002076" cy="609601"/>
      </dsp:txXfrm>
    </dsp:sp>
    <dsp:sp modelId="{B24F2250-9226-4007-9B2E-F930B8C3347F}">
      <dsp:nvSpPr>
        <dsp:cNvPr id="0" name=""/>
        <dsp:cNvSpPr/>
      </dsp:nvSpPr>
      <dsp:spPr>
        <a:xfrm rot="5400000">
          <a:off x="2748845" y="2698748"/>
          <a:ext cx="262309" cy="314771"/>
        </a:xfrm>
        <a:prstGeom prst="rightArrow">
          <a:avLst>
            <a:gd name="adj1" fmla="val 60000"/>
            <a:gd name="adj2" fmla="val 50000"/>
          </a:avLst>
        </a:prstGeom>
        <a:solidFill>
          <a:schemeClr val="accent1">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00100">
            <a:lnSpc>
              <a:spcPct val="90000"/>
            </a:lnSpc>
            <a:spcBef>
              <a:spcPct val="0"/>
            </a:spcBef>
            <a:spcAft>
              <a:spcPct val="35000"/>
            </a:spcAft>
            <a:buNone/>
          </a:pPr>
          <a:endParaRPr lang="zh-CN" altLang="en-US" sz="1800" kern="1200">
            <a:latin typeface="微软雅黑" panose="020B0503020204020204" pitchFamily="34" charset="-122"/>
            <a:ea typeface="微软雅黑" panose="020B0503020204020204" pitchFamily="34" charset="-122"/>
          </a:endParaRPr>
        </a:p>
      </dsp:txBody>
      <dsp:txXfrm rot="-5400000">
        <a:off x="2785569" y="2724979"/>
        <a:ext cx="188863" cy="183616"/>
      </dsp:txXfrm>
    </dsp:sp>
    <dsp:sp modelId="{AABCDAB8-E093-4F2F-8023-3BF8766BF3BC}">
      <dsp:nvSpPr>
        <dsp:cNvPr id="0" name=""/>
        <dsp:cNvSpPr/>
      </dsp:nvSpPr>
      <dsp:spPr>
        <a:xfrm>
          <a:off x="359995" y="3031006"/>
          <a:ext cx="5040008" cy="643085"/>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Font typeface="+mj-lt"/>
            <a:buNone/>
          </a:pPr>
          <a:r>
            <a:rPr lang="zh-CN" altLang="en-US" sz="1400" kern="1200" dirty="0">
              <a:latin typeface="微软雅黑" panose="020B0503020204020204" pitchFamily="34" charset="-122"/>
              <a:ea typeface="微软雅黑" panose="020B0503020204020204" pitchFamily="34" charset="-122"/>
            </a:rPr>
            <a:t>戴工作帽、医用防护口罩、乳胶手套、穿一次性防渗隔离衣，戴护目镜或防护面屏</a:t>
          </a:r>
        </a:p>
      </dsp:txBody>
      <dsp:txXfrm>
        <a:off x="378830" y="3049841"/>
        <a:ext cx="5002338" cy="605415"/>
      </dsp:txXfrm>
    </dsp:sp>
    <dsp:sp modelId="{E3B93F0F-CF87-42CD-A937-30D478D740A1}">
      <dsp:nvSpPr>
        <dsp:cNvPr id="0" name=""/>
        <dsp:cNvSpPr/>
      </dsp:nvSpPr>
      <dsp:spPr>
        <a:xfrm rot="5400000">
          <a:off x="2748845" y="3691579"/>
          <a:ext cx="262309" cy="314771"/>
        </a:xfrm>
        <a:prstGeom prst="rightArrow">
          <a:avLst>
            <a:gd name="adj1" fmla="val 60000"/>
            <a:gd name="adj2" fmla="val 50000"/>
          </a:avLst>
        </a:prstGeom>
        <a:solidFill>
          <a:schemeClr val="accent1">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00100">
            <a:lnSpc>
              <a:spcPct val="90000"/>
            </a:lnSpc>
            <a:spcBef>
              <a:spcPct val="0"/>
            </a:spcBef>
            <a:spcAft>
              <a:spcPct val="35000"/>
            </a:spcAft>
            <a:buNone/>
          </a:pPr>
          <a:endParaRPr lang="zh-CN" altLang="en-US" sz="1800" kern="1200">
            <a:latin typeface="微软雅黑" panose="020B0503020204020204" pitchFamily="34" charset="-122"/>
            <a:ea typeface="微软雅黑" panose="020B0503020204020204" pitchFamily="34" charset="-122"/>
          </a:endParaRPr>
        </a:p>
      </dsp:txBody>
      <dsp:txXfrm rot="-5400000">
        <a:off x="2785569" y="3717810"/>
        <a:ext cx="188863" cy="183616"/>
      </dsp:txXfrm>
    </dsp:sp>
    <dsp:sp modelId="{AA0E7CDD-76A6-4877-BCBD-B4B23F09AC93}">
      <dsp:nvSpPr>
        <dsp:cNvPr id="0" name=""/>
        <dsp:cNvSpPr/>
      </dsp:nvSpPr>
      <dsp:spPr>
        <a:xfrm>
          <a:off x="359995" y="4023837"/>
          <a:ext cx="5040008" cy="637824"/>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Font typeface="+mj-lt"/>
            <a:buNone/>
          </a:pPr>
          <a:r>
            <a:rPr lang="zh-CN" altLang="en-US" sz="1400" kern="1200" dirty="0">
              <a:latin typeface="微软雅黑" panose="020B0503020204020204" pitchFamily="34" charset="-122"/>
              <a:ea typeface="微软雅黑" panose="020B0503020204020204" pitchFamily="34" charset="-122"/>
            </a:rPr>
            <a:t>病人诊疗结束后</a:t>
          </a:r>
        </a:p>
      </dsp:txBody>
      <dsp:txXfrm>
        <a:off x="378676" y="4042518"/>
        <a:ext cx="5002646" cy="600462"/>
      </dsp:txXfrm>
    </dsp:sp>
    <dsp:sp modelId="{73E1B216-D578-41E5-8119-BD5B3B88DD96}">
      <dsp:nvSpPr>
        <dsp:cNvPr id="0" name=""/>
        <dsp:cNvSpPr/>
      </dsp:nvSpPr>
      <dsp:spPr>
        <a:xfrm rot="5400000">
          <a:off x="2748845" y="4679150"/>
          <a:ext cx="262309" cy="314771"/>
        </a:xfrm>
        <a:prstGeom prst="rightArrow">
          <a:avLst>
            <a:gd name="adj1" fmla="val 60000"/>
            <a:gd name="adj2" fmla="val 50000"/>
          </a:avLst>
        </a:prstGeom>
        <a:solidFill>
          <a:schemeClr val="accent1">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00100">
            <a:lnSpc>
              <a:spcPct val="90000"/>
            </a:lnSpc>
            <a:spcBef>
              <a:spcPct val="0"/>
            </a:spcBef>
            <a:spcAft>
              <a:spcPct val="35000"/>
            </a:spcAft>
            <a:buNone/>
          </a:pPr>
          <a:endParaRPr lang="zh-CN" altLang="en-US" sz="1800" kern="1200">
            <a:latin typeface="微软雅黑" panose="020B0503020204020204" pitchFamily="34" charset="-122"/>
            <a:ea typeface="微软雅黑" panose="020B0503020204020204" pitchFamily="34" charset="-122"/>
          </a:endParaRPr>
        </a:p>
      </dsp:txBody>
      <dsp:txXfrm rot="-5400000">
        <a:off x="2785569" y="4705381"/>
        <a:ext cx="188863" cy="183616"/>
      </dsp:txXfrm>
    </dsp:sp>
    <dsp:sp modelId="{38CA4502-095E-4AA5-BC9C-93BC716BD950}">
      <dsp:nvSpPr>
        <dsp:cNvPr id="0" name=""/>
        <dsp:cNvSpPr/>
      </dsp:nvSpPr>
      <dsp:spPr>
        <a:xfrm>
          <a:off x="359995" y="5011408"/>
          <a:ext cx="5040008" cy="632655"/>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Font typeface="+mj-lt"/>
            <a:buNone/>
          </a:pPr>
          <a:r>
            <a:rPr lang="zh-CN" altLang="en-US" sz="1400" kern="1200" dirty="0">
              <a:latin typeface="微软雅黑" panose="020B0503020204020204" pitchFamily="34" charset="-122"/>
              <a:ea typeface="微软雅黑" panose="020B0503020204020204" pitchFamily="34" charset="-122"/>
            </a:rPr>
            <a:t>诊室内进行环境消毒</a:t>
          </a:r>
        </a:p>
      </dsp:txBody>
      <dsp:txXfrm>
        <a:off x="378525" y="5029938"/>
        <a:ext cx="5002948" cy="595595"/>
      </dsp:txXfrm>
    </dsp:sp>
    <dsp:sp modelId="{4073A068-DD94-4C26-B7D7-CBE1477A6FCD}">
      <dsp:nvSpPr>
        <dsp:cNvPr id="0" name=""/>
        <dsp:cNvSpPr/>
      </dsp:nvSpPr>
      <dsp:spPr>
        <a:xfrm rot="5400000">
          <a:off x="2748845" y="5661551"/>
          <a:ext cx="262309" cy="314771"/>
        </a:xfrm>
        <a:prstGeom prst="rightArrow">
          <a:avLst>
            <a:gd name="adj1" fmla="val 60000"/>
            <a:gd name="adj2" fmla="val 50000"/>
          </a:avLst>
        </a:prstGeom>
        <a:solidFill>
          <a:schemeClr val="accent1">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00100">
            <a:lnSpc>
              <a:spcPct val="90000"/>
            </a:lnSpc>
            <a:spcBef>
              <a:spcPct val="0"/>
            </a:spcBef>
            <a:spcAft>
              <a:spcPct val="35000"/>
            </a:spcAft>
            <a:buNone/>
          </a:pPr>
          <a:endParaRPr lang="zh-CN" altLang="en-US" sz="1800" kern="1200">
            <a:latin typeface="微软雅黑" panose="020B0503020204020204" pitchFamily="34" charset="-122"/>
            <a:ea typeface="微软雅黑" panose="020B0503020204020204" pitchFamily="34" charset="-122"/>
          </a:endParaRPr>
        </a:p>
      </dsp:txBody>
      <dsp:txXfrm rot="-5400000">
        <a:off x="2785569" y="5687782"/>
        <a:ext cx="188863" cy="183616"/>
      </dsp:txXfrm>
    </dsp:sp>
    <dsp:sp modelId="{193E397E-251F-43F7-8243-6D90E912F85D}">
      <dsp:nvSpPr>
        <dsp:cNvPr id="0" name=""/>
        <dsp:cNvSpPr/>
      </dsp:nvSpPr>
      <dsp:spPr>
        <a:xfrm>
          <a:off x="359995" y="5993810"/>
          <a:ext cx="5040008" cy="625891"/>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Font typeface="+mj-lt"/>
            <a:buNone/>
          </a:pPr>
          <a:r>
            <a:rPr lang="zh-CN" altLang="en-US" sz="1400" kern="1200" dirty="0">
              <a:latin typeface="微软雅黑" panose="020B0503020204020204" pitchFamily="34" charset="-122"/>
              <a:ea typeface="微软雅黑" panose="020B0503020204020204" pitchFamily="34" charset="-122"/>
            </a:rPr>
            <a:t>医护人员脱手套后洗手</a:t>
          </a:r>
        </a:p>
      </dsp:txBody>
      <dsp:txXfrm>
        <a:off x="378327" y="6012142"/>
        <a:ext cx="5003344" cy="589227"/>
      </dsp:txXfrm>
    </dsp:sp>
    <dsp:sp modelId="{2EFE127F-7CE3-4D52-953B-F8C666F65BE9}">
      <dsp:nvSpPr>
        <dsp:cNvPr id="0" name=""/>
        <dsp:cNvSpPr/>
      </dsp:nvSpPr>
      <dsp:spPr>
        <a:xfrm rot="5400000">
          <a:off x="2748845" y="6637189"/>
          <a:ext cx="262309" cy="314771"/>
        </a:xfrm>
        <a:prstGeom prst="rightArrow">
          <a:avLst>
            <a:gd name="adj1" fmla="val 60000"/>
            <a:gd name="adj2" fmla="val 50000"/>
          </a:avLst>
        </a:prstGeom>
        <a:solidFill>
          <a:schemeClr val="accent1">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00100">
            <a:lnSpc>
              <a:spcPct val="90000"/>
            </a:lnSpc>
            <a:spcBef>
              <a:spcPct val="0"/>
            </a:spcBef>
            <a:spcAft>
              <a:spcPct val="35000"/>
            </a:spcAft>
            <a:buNone/>
          </a:pPr>
          <a:endParaRPr lang="zh-CN" altLang="en-US" sz="1800" kern="1200">
            <a:latin typeface="微软雅黑" panose="020B0503020204020204" pitchFamily="34" charset="-122"/>
            <a:ea typeface="微软雅黑" panose="020B0503020204020204" pitchFamily="34" charset="-122"/>
          </a:endParaRPr>
        </a:p>
      </dsp:txBody>
      <dsp:txXfrm rot="-5400000">
        <a:off x="2785569" y="6663420"/>
        <a:ext cx="188863" cy="183616"/>
      </dsp:txXfrm>
    </dsp:sp>
    <dsp:sp modelId="{B2319E38-9ADD-455D-86E8-B31DBF9AF00E}">
      <dsp:nvSpPr>
        <dsp:cNvPr id="0" name=""/>
        <dsp:cNvSpPr/>
      </dsp:nvSpPr>
      <dsp:spPr>
        <a:xfrm>
          <a:off x="359995" y="6969448"/>
          <a:ext cx="5040008" cy="620085"/>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Font typeface="+mj-lt"/>
            <a:buNone/>
          </a:pPr>
          <a:r>
            <a:rPr lang="zh-CN" altLang="en-US" sz="1400" kern="1200" dirty="0">
              <a:latin typeface="微软雅黑" panose="020B0503020204020204" pitchFamily="34" charset="-122"/>
              <a:ea typeface="微软雅黑" panose="020B0503020204020204" pitchFamily="34" charset="-122"/>
            </a:rPr>
            <a:t>个人防护用品污染时及时更换或消毒</a:t>
          </a:r>
          <a:endParaRPr lang="zh-CN" sz="1400" kern="1200" dirty="0">
            <a:latin typeface="微软雅黑" panose="020B0503020204020204" pitchFamily="34" charset="-122"/>
            <a:ea typeface="微软雅黑" panose="020B0503020204020204" pitchFamily="34" charset="-122"/>
          </a:endParaRPr>
        </a:p>
      </dsp:txBody>
      <dsp:txXfrm>
        <a:off x="378157" y="6987610"/>
        <a:ext cx="5003684" cy="583761"/>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1991B0-C6D1-47C4-9A2F-F563A4E43456}">
      <dsp:nvSpPr>
        <dsp:cNvPr id="0" name=""/>
        <dsp:cNvSpPr/>
      </dsp:nvSpPr>
      <dsp:spPr>
        <a:xfrm>
          <a:off x="279889" y="4144"/>
          <a:ext cx="5200220" cy="696034"/>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Font typeface="+mj-lt"/>
            <a:buNone/>
          </a:pPr>
          <a:r>
            <a:rPr lang="zh-CN" altLang="en-US" sz="1400" kern="1200" dirty="0">
              <a:latin typeface="微软雅黑" pitchFamily="34" charset="-122"/>
              <a:ea typeface="微软雅黑" pitchFamily="34" charset="-122"/>
            </a:rPr>
            <a:t>新冠肺炎孕妇佩戴医用外科口罩，专人转运至隔离产房待产，转运人员采取二级防护，转运车辆及电梯进行消毒</a:t>
          </a:r>
        </a:p>
      </dsp:txBody>
      <dsp:txXfrm>
        <a:off x="300275" y="24530"/>
        <a:ext cx="5159448" cy="655262"/>
      </dsp:txXfrm>
    </dsp:sp>
    <dsp:sp modelId="{1000E359-C66B-4F65-8D45-D2B00273AE60}">
      <dsp:nvSpPr>
        <dsp:cNvPr id="0" name=""/>
        <dsp:cNvSpPr/>
      </dsp:nvSpPr>
      <dsp:spPr>
        <a:xfrm rot="5400000">
          <a:off x="2744676" y="732033"/>
          <a:ext cx="270647" cy="297155"/>
        </a:xfrm>
        <a:prstGeom prst="rightArrow">
          <a:avLst>
            <a:gd name="adj1" fmla="val 60000"/>
            <a:gd name="adj2" fmla="val 50000"/>
          </a:avLst>
        </a:prstGeom>
        <a:solidFill>
          <a:schemeClr val="accent1">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00100">
            <a:lnSpc>
              <a:spcPct val="90000"/>
            </a:lnSpc>
            <a:spcBef>
              <a:spcPct val="0"/>
            </a:spcBef>
            <a:spcAft>
              <a:spcPct val="35000"/>
            </a:spcAft>
            <a:buNone/>
          </a:pPr>
          <a:endParaRPr lang="zh-CN" altLang="en-US" sz="1800" kern="1200">
            <a:latin typeface="微软雅黑" panose="020B0503020204020204" pitchFamily="34" charset="-122"/>
            <a:ea typeface="微软雅黑" panose="020B0503020204020204" pitchFamily="34" charset="-122"/>
          </a:endParaRPr>
        </a:p>
      </dsp:txBody>
      <dsp:txXfrm rot="-5400000">
        <a:off x="2790853" y="745287"/>
        <a:ext cx="178293" cy="189453"/>
      </dsp:txXfrm>
    </dsp:sp>
    <dsp:sp modelId="{7DBC532B-1C29-47D6-AA59-F5F266F73347}">
      <dsp:nvSpPr>
        <dsp:cNvPr id="0" name=""/>
        <dsp:cNvSpPr/>
      </dsp:nvSpPr>
      <dsp:spPr>
        <a:xfrm>
          <a:off x="279889" y="1061042"/>
          <a:ext cx="5200220" cy="672765"/>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Font typeface="+mj-lt"/>
            <a:buNone/>
          </a:pPr>
          <a:r>
            <a:rPr lang="zh-CN" altLang="en-US" sz="1400" kern="1200" dirty="0">
              <a:latin typeface="微软雅黑" panose="020B0503020204020204" pitchFamily="34" charset="-122"/>
              <a:ea typeface="微软雅黑" panose="020B0503020204020204" pitchFamily="34" charset="-122"/>
            </a:rPr>
            <a:t>医务人员从工作人员通道进入产房，洗手，采取二级防护</a:t>
          </a:r>
        </a:p>
      </dsp:txBody>
      <dsp:txXfrm>
        <a:off x="299594" y="1080747"/>
        <a:ext cx="5160810" cy="633355"/>
      </dsp:txXfrm>
    </dsp:sp>
    <dsp:sp modelId="{B4094183-1A72-45DD-B72C-8A1EEDFC3705}">
      <dsp:nvSpPr>
        <dsp:cNvPr id="0" name=""/>
        <dsp:cNvSpPr/>
      </dsp:nvSpPr>
      <dsp:spPr>
        <a:xfrm rot="5400000">
          <a:off x="2744676" y="1765662"/>
          <a:ext cx="270647" cy="297155"/>
        </a:xfrm>
        <a:prstGeom prst="rightArrow">
          <a:avLst>
            <a:gd name="adj1" fmla="val 60000"/>
            <a:gd name="adj2" fmla="val 50000"/>
          </a:avLst>
        </a:prstGeom>
        <a:solidFill>
          <a:schemeClr val="accent1">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00100">
            <a:lnSpc>
              <a:spcPct val="90000"/>
            </a:lnSpc>
            <a:spcBef>
              <a:spcPct val="0"/>
            </a:spcBef>
            <a:spcAft>
              <a:spcPct val="35000"/>
            </a:spcAft>
            <a:buNone/>
          </a:pPr>
          <a:endParaRPr lang="zh-CN" altLang="en-US" sz="1800" kern="1200">
            <a:latin typeface="微软雅黑" panose="020B0503020204020204" pitchFamily="34" charset="-122"/>
            <a:ea typeface="微软雅黑" panose="020B0503020204020204" pitchFamily="34" charset="-122"/>
          </a:endParaRPr>
        </a:p>
      </dsp:txBody>
      <dsp:txXfrm rot="-5400000">
        <a:off x="2790853" y="1778916"/>
        <a:ext cx="178293" cy="189453"/>
      </dsp:txXfrm>
    </dsp:sp>
    <dsp:sp modelId="{3AC47349-3614-43A2-A746-66745B8084BD}">
      <dsp:nvSpPr>
        <dsp:cNvPr id="0" name=""/>
        <dsp:cNvSpPr/>
      </dsp:nvSpPr>
      <dsp:spPr>
        <a:xfrm>
          <a:off x="279889" y="2094672"/>
          <a:ext cx="5200220" cy="668117"/>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Font typeface="+mj-lt"/>
            <a:buNone/>
          </a:pPr>
          <a:r>
            <a:rPr lang="zh-CN" altLang="en-US" sz="1400" kern="1200" dirty="0">
              <a:latin typeface="微软雅黑" panose="020B0503020204020204" pitchFamily="34" charset="-122"/>
              <a:ea typeface="微软雅黑" panose="020B0503020204020204" pitchFamily="34" charset="-122"/>
            </a:rPr>
            <a:t>穿无菌手术衣，戴第二层手套，进入隔离产房准备接生</a:t>
          </a:r>
        </a:p>
      </dsp:txBody>
      <dsp:txXfrm>
        <a:off x="299457" y="2114240"/>
        <a:ext cx="5161084" cy="628981"/>
      </dsp:txXfrm>
    </dsp:sp>
    <dsp:sp modelId="{B24F2250-9226-4007-9B2E-F930B8C3347F}">
      <dsp:nvSpPr>
        <dsp:cNvPr id="0" name=""/>
        <dsp:cNvSpPr/>
      </dsp:nvSpPr>
      <dsp:spPr>
        <a:xfrm rot="5400000">
          <a:off x="2744676" y="2794644"/>
          <a:ext cx="270647" cy="297155"/>
        </a:xfrm>
        <a:prstGeom prst="rightArrow">
          <a:avLst>
            <a:gd name="adj1" fmla="val 60000"/>
            <a:gd name="adj2" fmla="val 50000"/>
          </a:avLst>
        </a:prstGeom>
        <a:solidFill>
          <a:schemeClr val="accent1">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00100">
            <a:lnSpc>
              <a:spcPct val="90000"/>
            </a:lnSpc>
            <a:spcBef>
              <a:spcPct val="0"/>
            </a:spcBef>
            <a:spcAft>
              <a:spcPct val="35000"/>
            </a:spcAft>
            <a:buNone/>
          </a:pPr>
          <a:endParaRPr lang="zh-CN" altLang="en-US" sz="1800" kern="1200">
            <a:latin typeface="微软雅黑" panose="020B0503020204020204" pitchFamily="34" charset="-122"/>
            <a:ea typeface="微软雅黑" panose="020B0503020204020204" pitchFamily="34" charset="-122"/>
          </a:endParaRPr>
        </a:p>
      </dsp:txBody>
      <dsp:txXfrm rot="-5400000">
        <a:off x="2790853" y="2807898"/>
        <a:ext cx="178293" cy="189453"/>
      </dsp:txXfrm>
    </dsp:sp>
    <dsp:sp modelId="{AABCDAB8-E093-4F2F-8023-3BF8766BF3BC}">
      <dsp:nvSpPr>
        <dsp:cNvPr id="0" name=""/>
        <dsp:cNvSpPr/>
      </dsp:nvSpPr>
      <dsp:spPr>
        <a:xfrm>
          <a:off x="279889" y="3123653"/>
          <a:ext cx="5200220" cy="429435"/>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Font typeface="+mj-lt"/>
            <a:buNone/>
          </a:pPr>
          <a:r>
            <a:rPr lang="zh-CN" altLang="en-US" sz="1400" kern="1200" dirty="0">
              <a:latin typeface="微软雅黑" panose="020B0503020204020204" pitchFamily="34" charset="-122"/>
              <a:ea typeface="微软雅黑" panose="020B0503020204020204" pitchFamily="34" charset="-122"/>
            </a:rPr>
            <a:t>新生儿娩出，断脐后进行脐部处理、体格检查等</a:t>
          </a:r>
        </a:p>
      </dsp:txBody>
      <dsp:txXfrm>
        <a:off x="292467" y="3136231"/>
        <a:ext cx="5175064" cy="404279"/>
      </dsp:txXfrm>
    </dsp:sp>
    <dsp:sp modelId="{E3B93F0F-CF87-42CD-A937-30D478D740A1}">
      <dsp:nvSpPr>
        <dsp:cNvPr id="0" name=""/>
        <dsp:cNvSpPr/>
      </dsp:nvSpPr>
      <dsp:spPr>
        <a:xfrm rot="5419678">
          <a:off x="2728604" y="3580318"/>
          <a:ext cx="264035" cy="297155"/>
        </a:xfrm>
        <a:prstGeom prst="rightArrow">
          <a:avLst>
            <a:gd name="adj1" fmla="val 60000"/>
            <a:gd name="adj2" fmla="val 50000"/>
          </a:avLst>
        </a:prstGeom>
        <a:solidFill>
          <a:schemeClr val="accent1">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00100">
            <a:lnSpc>
              <a:spcPct val="90000"/>
            </a:lnSpc>
            <a:spcBef>
              <a:spcPct val="0"/>
            </a:spcBef>
            <a:spcAft>
              <a:spcPct val="35000"/>
            </a:spcAft>
            <a:buNone/>
          </a:pPr>
          <a:endParaRPr lang="zh-CN" altLang="en-US" sz="1800" kern="1200">
            <a:latin typeface="微软雅黑" panose="020B0503020204020204" pitchFamily="34" charset="-122"/>
            <a:ea typeface="微软雅黑" panose="020B0503020204020204" pitchFamily="34" charset="-122"/>
          </a:endParaRPr>
        </a:p>
      </dsp:txBody>
      <dsp:txXfrm rot="-5400000">
        <a:off x="2771702" y="3596879"/>
        <a:ext cx="178293" cy="184825"/>
      </dsp:txXfrm>
    </dsp:sp>
    <dsp:sp modelId="{AA0E7CDD-76A6-4877-BCBD-B4B23F09AC93}">
      <dsp:nvSpPr>
        <dsp:cNvPr id="0" name=""/>
        <dsp:cNvSpPr/>
      </dsp:nvSpPr>
      <dsp:spPr>
        <a:xfrm>
          <a:off x="235460" y="3904703"/>
          <a:ext cx="5200220" cy="658100"/>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Font typeface="+mj-lt"/>
            <a:buNone/>
          </a:pPr>
          <a:r>
            <a:rPr lang="zh-CN" altLang="en-US" sz="1400" kern="1200" dirty="0">
              <a:latin typeface="微软雅黑" panose="020B0503020204020204" pitchFamily="34" charset="-122"/>
              <a:ea typeface="微软雅黑" panose="020B0503020204020204" pitchFamily="34" charset="-122"/>
            </a:rPr>
            <a:t>产妇分娩结束，观察</a:t>
          </a:r>
          <a:r>
            <a:rPr lang="en-US" altLang="zh-CN" sz="1400" kern="1200" dirty="0">
              <a:latin typeface="微软雅黑" panose="020B0503020204020204" pitchFamily="34" charset="-122"/>
              <a:ea typeface="微软雅黑" panose="020B0503020204020204" pitchFamily="34" charset="-122"/>
            </a:rPr>
            <a:t>2</a:t>
          </a:r>
          <a:r>
            <a:rPr lang="zh-CN" altLang="en-US" sz="1400" kern="1200" dirty="0">
              <a:latin typeface="微软雅黑" panose="020B0503020204020204" pitchFamily="34" charset="-122"/>
              <a:ea typeface="微软雅黑" panose="020B0503020204020204" pitchFamily="34" charset="-122"/>
            </a:rPr>
            <a:t>小时无异常，专人转运至隔离病房，转运人员采取二级防护，转运车辆及电梯进行消毒</a:t>
          </a:r>
        </a:p>
      </dsp:txBody>
      <dsp:txXfrm>
        <a:off x="254735" y="3923978"/>
        <a:ext cx="5161670" cy="619550"/>
      </dsp:txXfrm>
    </dsp:sp>
    <dsp:sp modelId="{73E1B216-D578-41E5-8119-BD5B3B88DD96}">
      <dsp:nvSpPr>
        <dsp:cNvPr id="0" name=""/>
        <dsp:cNvSpPr/>
      </dsp:nvSpPr>
      <dsp:spPr>
        <a:xfrm rot="5400000">
          <a:off x="2718920" y="4599282"/>
          <a:ext cx="277844" cy="297155"/>
        </a:xfrm>
        <a:prstGeom prst="rightArrow">
          <a:avLst>
            <a:gd name="adj1" fmla="val 60000"/>
            <a:gd name="adj2" fmla="val 50000"/>
          </a:avLst>
        </a:prstGeom>
        <a:solidFill>
          <a:schemeClr val="accent1">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00100">
            <a:lnSpc>
              <a:spcPct val="90000"/>
            </a:lnSpc>
            <a:spcBef>
              <a:spcPct val="0"/>
            </a:spcBef>
            <a:spcAft>
              <a:spcPct val="35000"/>
            </a:spcAft>
            <a:buNone/>
          </a:pPr>
          <a:endParaRPr lang="zh-CN" altLang="en-US" sz="1800" kern="1200">
            <a:latin typeface="微软雅黑" panose="020B0503020204020204" pitchFamily="34" charset="-122"/>
            <a:ea typeface="微软雅黑" panose="020B0503020204020204" pitchFamily="34" charset="-122"/>
          </a:endParaRPr>
        </a:p>
      </dsp:txBody>
      <dsp:txXfrm rot="-5400000">
        <a:off x="2768696" y="4608938"/>
        <a:ext cx="178293" cy="194491"/>
      </dsp:txXfrm>
    </dsp:sp>
    <dsp:sp modelId="{38CA4502-095E-4AA5-BC9C-93BC716BD950}">
      <dsp:nvSpPr>
        <dsp:cNvPr id="0" name=""/>
        <dsp:cNvSpPr/>
      </dsp:nvSpPr>
      <dsp:spPr>
        <a:xfrm>
          <a:off x="279889" y="4932916"/>
          <a:ext cx="5200220" cy="652766"/>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Font typeface="+mj-lt"/>
            <a:buNone/>
          </a:pPr>
          <a:r>
            <a:rPr lang="zh-CN" altLang="en-US" sz="1400" kern="1200" dirty="0">
              <a:latin typeface="微软雅黑" panose="020B0503020204020204" pitchFamily="34" charset="-122"/>
              <a:ea typeface="微软雅黑" panose="020B0503020204020204" pitchFamily="34" charset="-122"/>
            </a:rPr>
            <a:t>胎盘及医疗废物处理、重复使用器械及器具、感染性织物参照相关规范处理</a:t>
          </a:r>
        </a:p>
      </dsp:txBody>
      <dsp:txXfrm>
        <a:off x="299008" y="4952035"/>
        <a:ext cx="5161982" cy="614528"/>
      </dsp:txXfrm>
    </dsp:sp>
    <dsp:sp modelId="{4073A068-DD94-4C26-B7D7-CBE1477A6FCD}">
      <dsp:nvSpPr>
        <dsp:cNvPr id="0" name=""/>
        <dsp:cNvSpPr/>
      </dsp:nvSpPr>
      <dsp:spPr>
        <a:xfrm rot="5400000">
          <a:off x="2744676" y="5617537"/>
          <a:ext cx="270647" cy="297155"/>
        </a:xfrm>
        <a:prstGeom prst="rightArrow">
          <a:avLst>
            <a:gd name="adj1" fmla="val 60000"/>
            <a:gd name="adj2" fmla="val 50000"/>
          </a:avLst>
        </a:prstGeom>
        <a:solidFill>
          <a:schemeClr val="accent1">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00100">
            <a:lnSpc>
              <a:spcPct val="90000"/>
            </a:lnSpc>
            <a:spcBef>
              <a:spcPct val="0"/>
            </a:spcBef>
            <a:spcAft>
              <a:spcPct val="35000"/>
            </a:spcAft>
            <a:buNone/>
          </a:pPr>
          <a:endParaRPr lang="zh-CN" altLang="en-US" sz="1800" kern="1200">
            <a:latin typeface="微软雅黑" panose="020B0503020204020204" pitchFamily="34" charset="-122"/>
            <a:ea typeface="微软雅黑" panose="020B0503020204020204" pitchFamily="34" charset="-122"/>
          </a:endParaRPr>
        </a:p>
      </dsp:txBody>
      <dsp:txXfrm rot="-5400000">
        <a:off x="2790853" y="5630791"/>
        <a:ext cx="178293" cy="189453"/>
      </dsp:txXfrm>
    </dsp:sp>
    <dsp:sp modelId="{193E397E-251F-43F7-8243-6D90E912F85D}">
      <dsp:nvSpPr>
        <dsp:cNvPr id="0" name=""/>
        <dsp:cNvSpPr/>
      </dsp:nvSpPr>
      <dsp:spPr>
        <a:xfrm>
          <a:off x="279889" y="5946546"/>
          <a:ext cx="5200220" cy="645787"/>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Font typeface="+mj-lt"/>
            <a:buNone/>
          </a:pPr>
          <a:r>
            <a:rPr lang="zh-CN" altLang="en-US" sz="1400" kern="1200" dirty="0">
              <a:latin typeface="微软雅黑" panose="020B0503020204020204" pitchFamily="34" charset="-122"/>
              <a:ea typeface="微软雅黑" panose="020B0503020204020204" pitchFamily="34" charset="-122"/>
            </a:rPr>
            <a:t>保洁人员采取二级防护，对隔离产房进行終末消毒</a:t>
          </a:r>
        </a:p>
      </dsp:txBody>
      <dsp:txXfrm>
        <a:off x="298803" y="5965460"/>
        <a:ext cx="5162392" cy="607959"/>
      </dsp:txXfrm>
    </dsp:sp>
    <dsp:sp modelId="{2EFE127F-7CE3-4D52-953B-F8C666F65BE9}">
      <dsp:nvSpPr>
        <dsp:cNvPr id="0" name=""/>
        <dsp:cNvSpPr/>
      </dsp:nvSpPr>
      <dsp:spPr>
        <a:xfrm rot="5400000">
          <a:off x="2744676" y="6624188"/>
          <a:ext cx="270647" cy="297155"/>
        </a:xfrm>
        <a:prstGeom prst="rightArrow">
          <a:avLst>
            <a:gd name="adj1" fmla="val 60000"/>
            <a:gd name="adj2" fmla="val 50000"/>
          </a:avLst>
        </a:prstGeom>
        <a:solidFill>
          <a:schemeClr val="accent1">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00100">
            <a:lnSpc>
              <a:spcPct val="90000"/>
            </a:lnSpc>
            <a:spcBef>
              <a:spcPct val="0"/>
            </a:spcBef>
            <a:spcAft>
              <a:spcPct val="35000"/>
            </a:spcAft>
            <a:buNone/>
          </a:pPr>
          <a:endParaRPr lang="zh-CN" altLang="en-US" sz="1800" kern="1200">
            <a:latin typeface="微软雅黑" panose="020B0503020204020204" pitchFamily="34" charset="-122"/>
            <a:ea typeface="微软雅黑" panose="020B0503020204020204" pitchFamily="34" charset="-122"/>
          </a:endParaRPr>
        </a:p>
      </dsp:txBody>
      <dsp:txXfrm rot="-5400000">
        <a:off x="2790853" y="6637442"/>
        <a:ext cx="178293" cy="189453"/>
      </dsp:txXfrm>
    </dsp:sp>
    <dsp:sp modelId="{B2319E38-9ADD-455D-86E8-B31DBF9AF00E}">
      <dsp:nvSpPr>
        <dsp:cNvPr id="0" name=""/>
        <dsp:cNvSpPr/>
      </dsp:nvSpPr>
      <dsp:spPr>
        <a:xfrm>
          <a:off x="279889" y="6953198"/>
          <a:ext cx="5200220" cy="639797"/>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Font typeface="+mj-lt"/>
            <a:buNone/>
          </a:pPr>
          <a:r>
            <a:rPr lang="zh-CN" altLang="en-US" sz="1400" kern="1200" dirty="0">
              <a:latin typeface="微软雅黑" panose="020B0503020204020204" pitchFamily="34" charset="-122"/>
              <a:ea typeface="微软雅黑" panose="020B0503020204020204" pitchFamily="34" charset="-122"/>
            </a:rPr>
            <a:t>医务人员脱外层手套，手消毒，脱无菌手术衣，手消毒，规范脱卸防护用品</a:t>
          </a:r>
          <a:endParaRPr lang="zh-CN" sz="1400" kern="1200" dirty="0">
            <a:latin typeface="微软雅黑" panose="020B0503020204020204" pitchFamily="34" charset="-122"/>
            <a:ea typeface="微软雅黑" panose="020B0503020204020204" pitchFamily="34" charset="-122"/>
          </a:endParaRPr>
        </a:p>
      </dsp:txBody>
      <dsp:txXfrm>
        <a:off x="298628" y="6971937"/>
        <a:ext cx="5162742" cy="602319"/>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1991B0-C6D1-47C4-9A2F-F563A4E43456}">
      <dsp:nvSpPr>
        <dsp:cNvPr id="0" name=""/>
        <dsp:cNvSpPr/>
      </dsp:nvSpPr>
      <dsp:spPr>
        <a:xfrm>
          <a:off x="0" y="1294"/>
          <a:ext cx="5760000" cy="690692"/>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Font typeface="+mj-lt"/>
            <a:buNone/>
          </a:pPr>
          <a:r>
            <a:rPr lang="zh-CN" altLang="en-US" sz="1400" kern="1200" dirty="0">
              <a:latin typeface="微软雅黑" panose="020B0503020204020204" pitchFamily="34" charset="-122"/>
              <a:ea typeface="微软雅黑" panose="020B0503020204020204" pitchFamily="34" charset="-122"/>
            </a:rPr>
            <a:t>非急诊原则上延后择期进行</a:t>
          </a:r>
        </a:p>
      </dsp:txBody>
      <dsp:txXfrm>
        <a:off x="20230" y="21524"/>
        <a:ext cx="5719540" cy="650232"/>
      </dsp:txXfrm>
    </dsp:sp>
    <dsp:sp modelId="{1000E359-C66B-4F65-8D45-D2B00273AE60}">
      <dsp:nvSpPr>
        <dsp:cNvPr id="0" name=""/>
        <dsp:cNvSpPr/>
      </dsp:nvSpPr>
      <dsp:spPr>
        <a:xfrm rot="5400000">
          <a:off x="2708563" y="776568"/>
          <a:ext cx="342872" cy="288000"/>
        </a:xfrm>
        <a:prstGeom prst="rightArrow">
          <a:avLst>
            <a:gd name="adj1" fmla="val 60000"/>
            <a:gd name="adj2" fmla="val 50000"/>
          </a:avLst>
        </a:prstGeom>
        <a:solidFill>
          <a:schemeClr val="accent1">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00100">
            <a:lnSpc>
              <a:spcPct val="90000"/>
            </a:lnSpc>
            <a:spcBef>
              <a:spcPct val="0"/>
            </a:spcBef>
            <a:spcAft>
              <a:spcPct val="35000"/>
            </a:spcAft>
            <a:buNone/>
          </a:pPr>
          <a:endParaRPr lang="zh-CN" altLang="en-US" sz="1800" kern="1200">
            <a:latin typeface="微软雅黑" panose="020B0503020204020204" pitchFamily="34" charset="-122"/>
            <a:ea typeface="微软雅黑" panose="020B0503020204020204" pitchFamily="34" charset="-122"/>
          </a:endParaRPr>
        </a:p>
      </dsp:txBody>
      <dsp:txXfrm rot="-5400000">
        <a:off x="2793599" y="749132"/>
        <a:ext cx="172800" cy="256472"/>
      </dsp:txXfrm>
    </dsp:sp>
    <dsp:sp modelId="{7DBC532B-1C29-47D6-AA59-F5F266F73347}">
      <dsp:nvSpPr>
        <dsp:cNvPr id="0" name=""/>
        <dsp:cNvSpPr/>
      </dsp:nvSpPr>
      <dsp:spPr>
        <a:xfrm>
          <a:off x="0" y="1149150"/>
          <a:ext cx="5760000" cy="676191"/>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Font typeface="+mj-lt"/>
            <a:buNone/>
          </a:pPr>
          <a:r>
            <a:rPr lang="zh-CN" altLang="en-US" sz="1400" kern="1200" dirty="0">
              <a:latin typeface="微软雅黑" panose="020B0503020204020204" pitchFamily="34" charset="-122"/>
              <a:ea typeface="微软雅黑" panose="020B0503020204020204" pitchFamily="34" charset="-122"/>
            </a:rPr>
            <a:t>操作前</a:t>
          </a:r>
          <a:r>
            <a:rPr lang="zh-CN" sz="1400" kern="1200" dirty="0">
              <a:latin typeface="微软雅黑" panose="020B0503020204020204" pitchFamily="34" charset="-122"/>
              <a:ea typeface="微软雅黑" panose="020B0503020204020204" pitchFamily="34" charset="-122"/>
            </a:rPr>
            <a:t>应进行手卫生</a:t>
          </a:r>
          <a:endParaRPr lang="zh-CN" altLang="en-US" sz="1400" kern="1200" dirty="0">
            <a:latin typeface="微软雅黑" panose="020B0503020204020204" pitchFamily="34" charset="-122"/>
            <a:ea typeface="微软雅黑" panose="020B0503020204020204" pitchFamily="34" charset="-122"/>
          </a:endParaRPr>
        </a:p>
      </dsp:txBody>
      <dsp:txXfrm>
        <a:off x="19805" y="1168955"/>
        <a:ext cx="5720390" cy="636581"/>
      </dsp:txXfrm>
    </dsp:sp>
    <dsp:sp modelId="{B4094183-1A72-45DD-B72C-8A1EEDFC3705}">
      <dsp:nvSpPr>
        <dsp:cNvPr id="0" name=""/>
        <dsp:cNvSpPr/>
      </dsp:nvSpPr>
      <dsp:spPr>
        <a:xfrm rot="5400000">
          <a:off x="2708563" y="1909923"/>
          <a:ext cx="342872" cy="288000"/>
        </a:xfrm>
        <a:prstGeom prst="rightArrow">
          <a:avLst>
            <a:gd name="adj1" fmla="val 60000"/>
            <a:gd name="adj2" fmla="val 50000"/>
          </a:avLst>
        </a:prstGeom>
        <a:solidFill>
          <a:schemeClr val="accent1">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00100">
            <a:lnSpc>
              <a:spcPct val="90000"/>
            </a:lnSpc>
            <a:spcBef>
              <a:spcPct val="0"/>
            </a:spcBef>
            <a:spcAft>
              <a:spcPct val="35000"/>
            </a:spcAft>
            <a:buNone/>
          </a:pPr>
          <a:endParaRPr lang="zh-CN" altLang="en-US" sz="1800" kern="1200">
            <a:latin typeface="微软雅黑" panose="020B0503020204020204" pitchFamily="34" charset="-122"/>
            <a:ea typeface="微软雅黑" panose="020B0503020204020204" pitchFamily="34" charset="-122"/>
          </a:endParaRPr>
        </a:p>
      </dsp:txBody>
      <dsp:txXfrm rot="-5400000">
        <a:off x="2793599" y="1882487"/>
        <a:ext cx="172800" cy="256472"/>
      </dsp:txXfrm>
    </dsp:sp>
    <dsp:sp modelId="{3AC47349-3614-43A2-A746-66745B8084BD}">
      <dsp:nvSpPr>
        <dsp:cNvPr id="0" name=""/>
        <dsp:cNvSpPr/>
      </dsp:nvSpPr>
      <dsp:spPr>
        <a:xfrm>
          <a:off x="0" y="2282505"/>
          <a:ext cx="5760000" cy="744665"/>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Font typeface="+mj-lt"/>
            <a:buNone/>
          </a:pPr>
          <a:r>
            <a:rPr lang="zh-CN" altLang="en-US" sz="1400" kern="1200" dirty="0">
              <a:latin typeface="微软雅黑" panose="020B0503020204020204" pitchFamily="34" charset="-122"/>
              <a:ea typeface="微软雅黑" panose="020B0503020204020204" pitchFamily="34" charset="-122"/>
            </a:rPr>
            <a:t>戴工作帽、医用防护口罩、乳胶手套、穿一次性防渗隔离衣，戴护目镜或防护面屏</a:t>
          </a:r>
        </a:p>
      </dsp:txBody>
      <dsp:txXfrm>
        <a:off x="21810" y="2304315"/>
        <a:ext cx="5716380" cy="701045"/>
      </dsp:txXfrm>
    </dsp:sp>
    <dsp:sp modelId="{B24F2250-9226-4007-9B2E-F930B8C3347F}">
      <dsp:nvSpPr>
        <dsp:cNvPr id="0" name=""/>
        <dsp:cNvSpPr/>
      </dsp:nvSpPr>
      <dsp:spPr>
        <a:xfrm rot="5400000">
          <a:off x="2708563" y="3111752"/>
          <a:ext cx="342872" cy="288000"/>
        </a:xfrm>
        <a:prstGeom prst="rightArrow">
          <a:avLst>
            <a:gd name="adj1" fmla="val 60000"/>
            <a:gd name="adj2" fmla="val 50000"/>
          </a:avLst>
        </a:prstGeom>
        <a:solidFill>
          <a:schemeClr val="accent1">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00100">
            <a:lnSpc>
              <a:spcPct val="90000"/>
            </a:lnSpc>
            <a:spcBef>
              <a:spcPct val="0"/>
            </a:spcBef>
            <a:spcAft>
              <a:spcPct val="35000"/>
            </a:spcAft>
            <a:buNone/>
          </a:pPr>
          <a:endParaRPr lang="zh-CN" altLang="en-US" sz="1800" kern="1200">
            <a:latin typeface="微软雅黑" panose="020B0503020204020204" pitchFamily="34" charset="-122"/>
            <a:ea typeface="微软雅黑" panose="020B0503020204020204" pitchFamily="34" charset="-122"/>
          </a:endParaRPr>
        </a:p>
      </dsp:txBody>
      <dsp:txXfrm rot="-5400000">
        <a:off x="2793599" y="3084316"/>
        <a:ext cx="172800" cy="256472"/>
      </dsp:txXfrm>
    </dsp:sp>
    <dsp:sp modelId="{AABCDAB8-E093-4F2F-8023-3BF8766BF3BC}">
      <dsp:nvSpPr>
        <dsp:cNvPr id="0" name=""/>
        <dsp:cNvSpPr/>
      </dsp:nvSpPr>
      <dsp:spPr>
        <a:xfrm>
          <a:off x="0" y="3484335"/>
          <a:ext cx="5760000" cy="645515"/>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Font typeface="+mj-lt"/>
            <a:buNone/>
          </a:pPr>
          <a:r>
            <a:rPr lang="zh-CN" altLang="en-US" sz="1400" kern="1200" dirty="0">
              <a:latin typeface="微软雅黑" panose="020B0503020204020204" pitchFamily="34" charset="-122"/>
              <a:ea typeface="微软雅黑" panose="020B0503020204020204" pitchFamily="34" charset="-122"/>
            </a:rPr>
            <a:t>诊疗结束后对使用后内镜进行床旁预处理</a:t>
          </a:r>
        </a:p>
      </dsp:txBody>
      <dsp:txXfrm>
        <a:off x="18906" y="3503241"/>
        <a:ext cx="5722188" cy="607703"/>
      </dsp:txXfrm>
    </dsp:sp>
    <dsp:sp modelId="{E3B93F0F-CF87-42CD-A937-30D478D740A1}">
      <dsp:nvSpPr>
        <dsp:cNvPr id="0" name=""/>
        <dsp:cNvSpPr/>
      </dsp:nvSpPr>
      <dsp:spPr>
        <a:xfrm rot="5400000">
          <a:off x="2708563" y="4214432"/>
          <a:ext cx="342872" cy="288000"/>
        </a:xfrm>
        <a:prstGeom prst="rightArrow">
          <a:avLst>
            <a:gd name="adj1" fmla="val 60000"/>
            <a:gd name="adj2" fmla="val 50000"/>
          </a:avLst>
        </a:prstGeom>
        <a:solidFill>
          <a:schemeClr val="accent1">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00100">
            <a:lnSpc>
              <a:spcPct val="90000"/>
            </a:lnSpc>
            <a:spcBef>
              <a:spcPct val="0"/>
            </a:spcBef>
            <a:spcAft>
              <a:spcPct val="35000"/>
            </a:spcAft>
            <a:buNone/>
          </a:pPr>
          <a:endParaRPr lang="zh-CN" altLang="en-US" sz="1800" kern="1200">
            <a:latin typeface="微软雅黑" panose="020B0503020204020204" pitchFamily="34" charset="-122"/>
            <a:ea typeface="微软雅黑" panose="020B0503020204020204" pitchFamily="34" charset="-122"/>
          </a:endParaRPr>
        </a:p>
      </dsp:txBody>
      <dsp:txXfrm rot="-5400000">
        <a:off x="2793599" y="4186996"/>
        <a:ext cx="172800" cy="256472"/>
      </dsp:txXfrm>
    </dsp:sp>
    <dsp:sp modelId="{AA0E7CDD-76A6-4877-BCBD-B4B23F09AC93}">
      <dsp:nvSpPr>
        <dsp:cNvPr id="0" name=""/>
        <dsp:cNvSpPr/>
      </dsp:nvSpPr>
      <dsp:spPr>
        <a:xfrm>
          <a:off x="0" y="4587014"/>
          <a:ext cx="5760000" cy="655207"/>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Font typeface="+mj-lt"/>
            <a:buNone/>
          </a:pPr>
          <a:r>
            <a:rPr lang="zh-CN" altLang="en-US" sz="1400" kern="1200" dirty="0">
              <a:latin typeface="微软雅黑" panose="020B0503020204020204" pitchFamily="34" charset="-122"/>
              <a:ea typeface="微软雅黑" panose="020B0503020204020204" pitchFamily="34" charset="-122"/>
            </a:rPr>
            <a:t>按照</a:t>
          </a:r>
          <a:r>
            <a:rPr lang="en-US" altLang="zh-CN" sz="1400" kern="1200" dirty="0">
              <a:latin typeface="微软雅黑" panose="020B0503020204020204" pitchFamily="34" charset="-122"/>
              <a:ea typeface="微软雅黑" panose="020B0503020204020204" pitchFamily="34" charset="-122"/>
            </a:rPr>
            <a:t>《</a:t>
          </a:r>
          <a:r>
            <a:rPr lang="zh-CN" altLang="en-US" sz="1400" kern="1200" dirty="0">
              <a:latin typeface="微软雅黑" panose="020B0503020204020204" pitchFamily="34" charset="-122"/>
              <a:ea typeface="微软雅黑" panose="020B0503020204020204" pitchFamily="34" charset="-122"/>
            </a:rPr>
            <a:t>软式内镜清洗消毒技术规范</a:t>
          </a:r>
          <a:r>
            <a:rPr lang="en-US" altLang="zh-CN" sz="1400" kern="1200" dirty="0">
              <a:latin typeface="微软雅黑" panose="020B0503020204020204" pitchFamily="34" charset="-122"/>
              <a:ea typeface="微软雅黑" panose="020B0503020204020204" pitchFamily="34" charset="-122"/>
            </a:rPr>
            <a:t>》</a:t>
          </a:r>
          <a:r>
            <a:rPr lang="zh-CN" altLang="en-US" sz="1400" kern="1200" dirty="0">
              <a:latin typeface="微软雅黑" panose="020B0503020204020204" pitchFamily="34" charset="-122"/>
              <a:ea typeface="微软雅黑" panose="020B0503020204020204" pitchFamily="34" charset="-122"/>
            </a:rPr>
            <a:t>进行清洗消毒</a:t>
          </a:r>
        </a:p>
      </dsp:txBody>
      <dsp:txXfrm>
        <a:off x="19190" y="4606204"/>
        <a:ext cx="5721620" cy="616827"/>
      </dsp:txXfrm>
    </dsp:sp>
    <dsp:sp modelId="{73E1B216-D578-41E5-8119-BD5B3B88DD96}">
      <dsp:nvSpPr>
        <dsp:cNvPr id="0" name=""/>
        <dsp:cNvSpPr/>
      </dsp:nvSpPr>
      <dsp:spPr>
        <a:xfrm rot="5400000">
          <a:off x="2708563" y="5326803"/>
          <a:ext cx="342872" cy="288000"/>
        </a:xfrm>
        <a:prstGeom prst="rightArrow">
          <a:avLst>
            <a:gd name="adj1" fmla="val 60000"/>
            <a:gd name="adj2" fmla="val 50000"/>
          </a:avLst>
        </a:prstGeom>
        <a:solidFill>
          <a:schemeClr val="accent1">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00100">
            <a:lnSpc>
              <a:spcPct val="90000"/>
            </a:lnSpc>
            <a:spcBef>
              <a:spcPct val="0"/>
            </a:spcBef>
            <a:spcAft>
              <a:spcPct val="35000"/>
            </a:spcAft>
            <a:buNone/>
          </a:pPr>
          <a:endParaRPr lang="zh-CN" altLang="en-US" sz="1800" kern="1200">
            <a:latin typeface="微软雅黑" panose="020B0503020204020204" pitchFamily="34" charset="-122"/>
            <a:ea typeface="微软雅黑" panose="020B0503020204020204" pitchFamily="34" charset="-122"/>
          </a:endParaRPr>
        </a:p>
      </dsp:txBody>
      <dsp:txXfrm rot="-5400000">
        <a:off x="2793599" y="5299367"/>
        <a:ext cx="172800" cy="256472"/>
      </dsp:txXfrm>
    </dsp:sp>
    <dsp:sp modelId="{38CA4502-095E-4AA5-BC9C-93BC716BD950}">
      <dsp:nvSpPr>
        <dsp:cNvPr id="0" name=""/>
        <dsp:cNvSpPr/>
      </dsp:nvSpPr>
      <dsp:spPr>
        <a:xfrm>
          <a:off x="0" y="5699385"/>
          <a:ext cx="5760000" cy="853387"/>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Font typeface="+mj-lt"/>
            <a:buNone/>
          </a:pPr>
          <a:r>
            <a:rPr lang="zh-CN" altLang="en-US" sz="1400" kern="1200" dirty="0">
              <a:latin typeface="微软雅黑" panose="020B0503020204020204" pitchFamily="34" charset="-122"/>
              <a:ea typeface="微软雅黑" panose="020B0503020204020204" pitchFamily="34" charset="-122"/>
            </a:rPr>
            <a:t>医护人员脱手套后洗手，其他个人防护用品</a:t>
          </a:r>
          <a:endParaRPr lang="en-US" altLang="zh-CN" sz="1400" kern="1200" dirty="0">
            <a:latin typeface="微软雅黑" panose="020B0503020204020204" pitchFamily="34" charset="-122"/>
            <a:ea typeface="微软雅黑" panose="020B0503020204020204" pitchFamily="34" charset="-122"/>
          </a:endParaRPr>
        </a:p>
        <a:p>
          <a:pPr marL="0" lvl="0" indent="0" algn="ctr" defTabSz="622300">
            <a:lnSpc>
              <a:spcPct val="90000"/>
            </a:lnSpc>
            <a:spcBef>
              <a:spcPct val="0"/>
            </a:spcBef>
            <a:spcAft>
              <a:spcPct val="35000"/>
            </a:spcAft>
            <a:buFont typeface="+mj-lt"/>
            <a:buNone/>
          </a:pPr>
          <a:r>
            <a:rPr lang="zh-CN" altLang="en-US" sz="1400" kern="1200" dirty="0">
              <a:latin typeface="微软雅黑" panose="020B0503020204020204" pitchFamily="34" charset="-122"/>
              <a:ea typeface="微软雅黑" panose="020B0503020204020204" pitchFamily="34" charset="-122"/>
            </a:rPr>
            <a:t>污染时及时更换或消毒</a:t>
          </a:r>
        </a:p>
      </dsp:txBody>
      <dsp:txXfrm>
        <a:off x="24995" y="5724380"/>
        <a:ext cx="5710010" cy="803397"/>
      </dsp:txXfrm>
    </dsp:sp>
    <dsp:sp modelId="{4073A068-DD94-4C26-B7D7-CBE1477A6FCD}">
      <dsp:nvSpPr>
        <dsp:cNvPr id="0" name=""/>
        <dsp:cNvSpPr/>
      </dsp:nvSpPr>
      <dsp:spPr>
        <a:xfrm rot="5400000">
          <a:off x="2708563" y="6637355"/>
          <a:ext cx="342872" cy="288000"/>
        </a:xfrm>
        <a:prstGeom prst="rightArrow">
          <a:avLst>
            <a:gd name="adj1" fmla="val 60000"/>
            <a:gd name="adj2" fmla="val 50000"/>
          </a:avLst>
        </a:prstGeom>
        <a:solidFill>
          <a:schemeClr val="accent1">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00100">
            <a:lnSpc>
              <a:spcPct val="90000"/>
            </a:lnSpc>
            <a:spcBef>
              <a:spcPct val="0"/>
            </a:spcBef>
            <a:spcAft>
              <a:spcPct val="35000"/>
            </a:spcAft>
            <a:buNone/>
          </a:pPr>
          <a:endParaRPr lang="zh-CN" altLang="en-US" sz="1800" kern="1200">
            <a:latin typeface="微软雅黑" panose="020B0503020204020204" pitchFamily="34" charset="-122"/>
            <a:ea typeface="微软雅黑" panose="020B0503020204020204" pitchFamily="34" charset="-122"/>
          </a:endParaRPr>
        </a:p>
      </dsp:txBody>
      <dsp:txXfrm rot="-5400000">
        <a:off x="2793599" y="6609919"/>
        <a:ext cx="172800" cy="256472"/>
      </dsp:txXfrm>
    </dsp:sp>
    <dsp:sp modelId="{193E397E-251F-43F7-8243-6D90E912F85D}">
      <dsp:nvSpPr>
        <dsp:cNvPr id="0" name=""/>
        <dsp:cNvSpPr/>
      </dsp:nvSpPr>
      <dsp:spPr>
        <a:xfrm>
          <a:off x="0" y="7009937"/>
          <a:ext cx="5760000" cy="670997"/>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Font typeface="+mj-lt"/>
            <a:buNone/>
          </a:pPr>
          <a:r>
            <a:rPr lang="zh-CN" altLang="en-US" sz="1400" kern="1200" dirty="0">
              <a:latin typeface="微软雅黑" panose="020B0503020204020204" pitchFamily="34" charset="-122"/>
              <a:ea typeface="微软雅黑" panose="020B0503020204020204" pitchFamily="34" charset="-122"/>
            </a:rPr>
            <a:t>诊室内进行环境消毒</a:t>
          </a:r>
        </a:p>
      </dsp:txBody>
      <dsp:txXfrm>
        <a:off x="19653" y="7029590"/>
        <a:ext cx="5720694" cy="631691"/>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1991B0-C6D1-47C4-9A2F-F563A4E43456}">
      <dsp:nvSpPr>
        <dsp:cNvPr id="0" name=""/>
        <dsp:cNvSpPr/>
      </dsp:nvSpPr>
      <dsp:spPr>
        <a:xfrm>
          <a:off x="291981" y="7351"/>
          <a:ext cx="5176036" cy="545067"/>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Font typeface="+mj-lt"/>
            <a:buNone/>
          </a:pPr>
          <a:r>
            <a:rPr lang="zh-CN" altLang="en-US" sz="1400" kern="1200" dirty="0">
              <a:latin typeface="微软雅黑" pitchFamily="34" charset="-122"/>
              <a:ea typeface="微软雅黑" pitchFamily="34" charset="-122"/>
            </a:rPr>
            <a:t>对透析患者进行体温检测及流行病学史的询问</a:t>
          </a:r>
        </a:p>
      </dsp:txBody>
      <dsp:txXfrm>
        <a:off x="307945" y="23315"/>
        <a:ext cx="5144108" cy="513139"/>
      </dsp:txXfrm>
    </dsp:sp>
    <dsp:sp modelId="{1000E359-C66B-4F65-8D45-D2B00273AE60}">
      <dsp:nvSpPr>
        <dsp:cNvPr id="0" name=""/>
        <dsp:cNvSpPr/>
      </dsp:nvSpPr>
      <dsp:spPr>
        <a:xfrm rot="5527231">
          <a:off x="1202152" y="612412"/>
          <a:ext cx="373211" cy="296572"/>
        </a:xfrm>
        <a:prstGeom prst="rightArrow">
          <a:avLst>
            <a:gd name="adj1" fmla="val 60000"/>
            <a:gd name="adj2" fmla="val 50000"/>
          </a:avLst>
        </a:prstGeom>
        <a:solidFill>
          <a:schemeClr val="accent1">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00100">
            <a:lnSpc>
              <a:spcPct val="90000"/>
            </a:lnSpc>
            <a:spcBef>
              <a:spcPct val="0"/>
            </a:spcBef>
            <a:spcAft>
              <a:spcPct val="35000"/>
            </a:spcAft>
            <a:buNone/>
          </a:pPr>
          <a:endParaRPr lang="zh-CN" altLang="en-US" sz="1800" kern="1200">
            <a:latin typeface="微软雅黑" panose="020B0503020204020204" pitchFamily="34" charset="-122"/>
            <a:ea typeface="微软雅黑" panose="020B0503020204020204" pitchFamily="34" charset="-122"/>
          </a:endParaRPr>
        </a:p>
      </dsp:txBody>
      <dsp:txXfrm rot="10800000">
        <a:off x="1248284" y="627270"/>
        <a:ext cx="284239" cy="177944"/>
      </dsp:txXfrm>
    </dsp:sp>
    <dsp:sp modelId="{7DBC532B-1C29-47D6-AA59-F5F266F73347}">
      <dsp:nvSpPr>
        <dsp:cNvPr id="0" name=""/>
        <dsp:cNvSpPr/>
      </dsp:nvSpPr>
      <dsp:spPr>
        <a:xfrm>
          <a:off x="253277" y="954569"/>
          <a:ext cx="2218309" cy="792812"/>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Font typeface="+mj-lt"/>
            <a:buNone/>
          </a:pPr>
          <a:r>
            <a:rPr lang="zh-CN" altLang="en-US" sz="1400" kern="1200" dirty="0">
              <a:latin typeface="微软雅黑" panose="020B0503020204020204" pitchFamily="34" charset="-122"/>
              <a:ea typeface="微软雅黑" panose="020B0503020204020204" pitchFamily="34" charset="-122"/>
            </a:rPr>
            <a:t>无发热或呼吸道感染等症状、无流行病学史，排除“新冠”</a:t>
          </a:r>
        </a:p>
      </dsp:txBody>
      <dsp:txXfrm>
        <a:off x="276498" y="977790"/>
        <a:ext cx="2171867" cy="746370"/>
      </dsp:txXfrm>
    </dsp:sp>
    <dsp:sp modelId="{B4094183-1A72-45DD-B72C-8A1EEDFC3705}">
      <dsp:nvSpPr>
        <dsp:cNvPr id="0" name=""/>
        <dsp:cNvSpPr/>
      </dsp:nvSpPr>
      <dsp:spPr>
        <a:xfrm rot="5447392">
          <a:off x="1141751" y="1849841"/>
          <a:ext cx="381508" cy="296572"/>
        </a:xfrm>
        <a:prstGeom prst="rightArrow">
          <a:avLst>
            <a:gd name="adj1" fmla="val 60000"/>
            <a:gd name="adj2" fmla="val 50000"/>
          </a:avLst>
        </a:prstGeom>
        <a:solidFill>
          <a:schemeClr val="accent1">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00100">
            <a:lnSpc>
              <a:spcPct val="90000"/>
            </a:lnSpc>
            <a:spcBef>
              <a:spcPct val="0"/>
            </a:spcBef>
            <a:spcAft>
              <a:spcPct val="35000"/>
            </a:spcAft>
            <a:buNone/>
          </a:pPr>
          <a:endParaRPr lang="zh-CN" altLang="en-US" sz="1800" kern="1200">
            <a:latin typeface="微软雅黑" panose="020B0503020204020204" pitchFamily="34" charset="-122"/>
            <a:ea typeface="微软雅黑" panose="020B0503020204020204" pitchFamily="34" charset="-122"/>
          </a:endParaRPr>
        </a:p>
      </dsp:txBody>
      <dsp:txXfrm rot="-5400000">
        <a:off x="1244146" y="1807377"/>
        <a:ext cx="177944" cy="292536"/>
      </dsp:txXfrm>
    </dsp:sp>
    <dsp:sp modelId="{3AC47349-3614-43A2-A746-66745B8084BD}">
      <dsp:nvSpPr>
        <dsp:cNvPr id="0" name=""/>
        <dsp:cNvSpPr/>
      </dsp:nvSpPr>
      <dsp:spPr>
        <a:xfrm>
          <a:off x="236480" y="2210033"/>
          <a:ext cx="2218309" cy="718715"/>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Font typeface="+mj-lt"/>
            <a:buNone/>
          </a:pPr>
          <a:r>
            <a:rPr lang="zh-CN" altLang="en-US" sz="1400" kern="1200" dirty="0">
              <a:latin typeface="微软雅黑" panose="020B0503020204020204" pitchFamily="34" charset="-122"/>
              <a:ea typeface="微软雅黑" panose="020B0503020204020204" pitchFamily="34" charset="-122"/>
            </a:rPr>
            <a:t>患者佩戴口罩，进入透析区</a:t>
          </a:r>
        </a:p>
      </dsp:txBody>
      <dsp:txXfrm>
        <a:off x="257530" y="2231083"/>
        <a:ext cx="2176209" cy="676615"/>
      </dsp:txXfrm>
    </dsp:sp>
    <dsp:sp modelId="{B24F2250-9226-4007-9B2E-F930B8C3347F}">
      <dsp:nvSpPr>
        <dsp:cNvPr id="0" name=""/>
        <dsp:cNvSpPr/>
      </dsp:nvSpPr>
      <dsp:spPr>
        <a:xfrm rot="5461888">
          <a:off x="1158056" y="3044922"/>
          <a:ext cx="297985" cy="296572"/>
        </a:xfrm>
        <a:prstGeom prst="rightArrow">
          <a:avLst>
            <a:gd name="adj1" fmla="val 60000"/>
            <a:gd name="adj2" fmla="val 50000"/>
          </a:avLst>
        </a:prstGeom>
        <a:solidFill>
          <a:schemeClr val="accent1">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00100">
            <a:lnSpc>
              <a:spcPct val="90000"/>
            </a:lnSpc>
            <a:spcBef>
              <a:spcPct val="0"/>
            </a:spcBef>
            <a:spcAft>
              <a:spcPct val="35000"/>
            </a:spcAft>
            <a:buNone/>
          </a:pPr>
          <a:endParaRPr lang="zh-CN" altLang="en-US" sz="1800" kern="1200">
            <a:latin typeface="微软雅黑" panose="020B0503020204020204" pitchFamily="34" charset="-122"/>
            <a:ea typeface="微软雅黑" panose="020B0503020204020204" pitchFamily="34" charset="-122"/>
          </a:endParaRPr>
        </a:p>
      </dsp:txBody>
      <dsp:txXfrm rot="-5400000">
        <a:off x="1218877" y="3044223"/>
        <a:ext cx="177944" cy="209013"/>
      </dsp:txXfrm>
    </dsp:sp>
    <dsp:sp modelId="{AA0E7CDD-76A6-4877-BCBD-B4B23F09AC93}">
      <dsp:nvSpPr>
        <dsp:cNvPr id="0" name=""/>
        <dsp:cNvSpPr/>
      </dsp:nvSpPr>
      <dsp:spPr>
        <a:xfrm>
          <a:off x="573329" y="3474727"/>
          <a:ext cx="1352505" cy="323716"/>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Font typeface="+mj-lt"/>
            <a:buNone/>
          </a:pPr>
          <a:r>
            <a:rPr lang="zh-CN" altLang="en-US" sz="1400" kern="1200" dirty="0">
              <a:latin typeface="微软雅黑" panose="020B0503020204020204" pitchFamily="34" charset="-122"/>
              <a:ea typeface="微软雅黑" panose="020B0503020204020204" pitchFamily="34" charset="-122"/>
            </a:rPr>
            <a:t>正常透析流程</a:t>
          </a:r>
        </a:p>
      </dsp:txBody>
      <dsp:txXfrm>
        <a:off x="582810" y="3484208"/>
        <a:ext cx="1333543" cy="304754"/>
      </dsp:txXfrm>
    </dsp:sp>
    <dsp:sp modelId="{73E1B216-D578-41E5-8119-BD5B3B88DD96}">
      <dsp:nvSpPr>
        <dsp:cNvPr id="0" name=""/>
        <dsp:cNvSpPr/>
      </dsp:nvSpPr>
      <dsp:spPr>
        <a:xfrm rot="5400000">
          <a:off x="4127999" y="1809664"/>
          <a:ext cx="391378" cy="296572"/>
        </a:xfrm>
        <a:prstGeom prst="rightArrow">
          <a:avLst>
            <a:gd name="adj1" fmla="val 60000"/>
            <a:gd name="adj2" fmla="val 50000"/>
          </a:avLst>
        </a:prstGeom>
        <a:solidFill>
          <a:schemeClr val="accent1">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00100">
            <a:lnSpc>
              <a:spcPct val="90000"/>
            </a:lnSpc>
            <a:spcBef>
              <a:spcPct val="0"/>
            </a:spcBef>
            <a:spcAft>
              <a:spcPct val="35000"/>
            </a:spcAft>
            <a:buNone/>
          </a:pPr>
          <a:endParaRPr lang="zh-CN" altLang="en-US" sz="1800" kern="1200">
            <a:latin typeface="微软雅黑" panose="020B0503020204020204" pitchFamily="34" charset="-122"/>
            <a:ea typeface="微软雅黑" panose="020B0503020204020204" pitchFamily="34" charset="-122"/>
          </a:endParaRPr>
        </a:p>
      </dsp:txBody>
      <dsp:txXfrm>
        <a:off x="4172485" y="1824492"/>
        <a:ext cx="302406" cy="177944"/>
      </dsp:txXfrm>
    </dsp:sp>
    <dsp:sp modelId="{6B8B04FB-3D41-4AF6-B295-E0A809FC6D5B}">
      <dsp:nvSpPr>
        <dsp:cNvPr id="0" name=""/>
        <dsp:cNvSpPr/>
      </dsp:nvSpPr>
      <dsp:spPr>
        <a:xfrm>
          <a:off x="3175100" y="927861"/>
          <a:ext cx="2218309" cy="793331"/>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Font typeface="+mj-lt"/>
            <a:buNone/>
          </a:pPr>
          <a:r>
            <a:rPr lang="zh-CN" altLang="en-US" sz="1400" kern="1200" dirty="0">
              <a:latin typeface="微软雅黑" panose="020B0503020204020204" pitchFamily="34" charset="-122"/>
              <a:ea typeface="微软雅黑" panose="020B0503020204020204" pitchFamily="34" charset="-122"/>
            </a:rPr>
            <a:t>有发热或呼吸道感染等症状、有流行病学史</a:t>
          </a:r>
        </a:p>
      </dsp:txBody>
      <dsp:txXfrm>
        <a:off x="3198336" y="951097"/>
        <a:ext cx="2171837" cy="746859"/>
      </dsp:txXfrm>
    </dsp:sp>
    <dsp:sp modelId="{F1DC4203-7010-47CA-BCBD-23C11F05B3CA}">
      <dsp:nvSpPr>
        <dsp:cNvPr id="0" name=""/>
        <dsp:cNvSpPr/>
      </dsp:nvSpPr>
      <dsp:spPr>
        <a:xfrm rot="16971611" flipH="1">
          <a:off x="4336007" y="-146250"/>
          <a:ext cx="26971" cy="29250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zh-CN" altLang="en-US" sz="500" kern="1200"/>
        </a:p>
      </dsp:txBody>
      <dsp:txXfrm rot="-5400000">
        <a:off x="4262643" y="-13384"/>
        <a:ext cx="175501" cy="18880"/>
      </dsp:txXfrm>
    </dsp:sp>
    <dsp:sp modelId="{53A52426-00ED-407E-A2BB-85779BF71006}">
      <dsp:nvSpPr>
        <dsp:cNvPr id="0" name=""/>
        <dsp:cNvSpPr/>
      </dsp:nvSpPr>
      <dsp:spPr>
        <a:xfrm>
          <a:off x="3507951" y="2224506"/>
          <a:ext cx="1568711" cy="718715"/>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Font typeface="+mj-lt"/>
            <a:buNone/>
          </a:pPr>
          <a:r>
            <a:rPr lang="zh-CN" altLang="en-US" sz="1400" kern="1200" dirty="0">
              <a:latin typeface="微软雅黑" panose="020B0503020204020204" pitchFamily="34" charset="-122"/>
              <a:ea typeface="微软雅黑" panose="020B0503020204020204" pitchFamily="34" charset="-122"/>
            </a:rPr>
            <a:t>患者佩戴口罩专人陪同至发热留观</a:t>
          </a:r>
        </a:p>
      </dsp:txBody>
      <dsp:txXfrm>
        <a:off x="3529001" y="2245556"/>
        <a:ext cx="1526611" cy="676615"/>
      </dsp:txXfrm>
    </dsp:sp>
    <dsp:sp modelId="{48B782B5-59E8-0040-B60D-BCA5CFFD559C}">
      <dsp:nvSpPr>
        <dsp:cNvPr id="0" name=""/>
        <dsp:cNvSpPr/>
      </dsp:nvSpPr>
      <dsp:spPr>
        <a:xfrm rot="5387678">
          <a:off x="4114571" y="3020716"/>
          <a:ext cx="359767" cy="32469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00100">
            <a:lnSpc>
              <a:spcPct val="90000"/>
            </a:lnSpc>
            <a:spcBef>
              <a:spcPct val="0"/>
            </a:spcBef>
            <a:spcAft>
              <a:spcPct val="35000"/>
            </a:spcAft>
            <a:buNone/>
          </a:pPr>
          <a:endParaRPr lang="zh-CN" altLang="en-US" sz="1800" kern="1200"/>
        </a:p>
      </dsp:txBody>
      <dsp:txXfrm rot="-5400000">
        <a:off x="4196871" y="3003182"/>
        <a:ext cx="194818" cy="262358"/>
      </dsp:txXfrm>
    </dsp:sp>
    <dsp:sp modelId="{103F9EDC-26F3-0145-940A-D6DAE01A7DBF}">
      <dsp:nvSpPr>
        <dsp:cNvPr id="0" name=""/>
        <dsp:cNvSpPr/>
      </dsp:nvSpPr>
      <dsp:spPr>
        <a:xfrm>
          <a:off x="3239693" y="3422909"/>
          <a:ext cx="2113828" cy="721551"/>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zh-CN" altLang="en-US" sz="1400" kern="1200">
              <a:latin typeface="Microsoft YaHei" panose="020B0503020204020204" pitchFamily="34" charset="-122"/>
              <a:ea typeface="Microsoft YaHei" panose="020B0503020204020204" pitchFamily="34" charset="-122"/>
            </a:rPr>
            <a:t>工作人员二级防护后入发热门诊为患者进行血透</a:t>
          </a:r>
        </a:p>
      </dsp:txBody>
      <dsp:txXfrm>
        <a:off x="3260827" y="3444043"/>
        <a:ext cx="2071560" cy="679283"/>
      </dsp:txXfrm>
    </dsp:sp>
    <dsp:sp modelId="{B3D2E2C4-23DE-5F40-9F4A-5D04313DE8BC}">
      <dsp:nvSpPr>
        <dsp:cNvPr id="0" name=""/>
        <dsp:cNvSpPr/>
      </dsp:nvSpPr>
      <dsp:spPr>
        <a:xfrm rot="5356397">
          <a:off x="4080538" y="4281343"/>
          <a:ext cx="448882" cy="32469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111250">
            <a:lnSpc>
              <a:spcPct val="90000"/>
            </a:lnSpc>
            <a:spcBef>
              <a:spcPct val="0"/>
            </a:spcBef>
            <a:spcAft>
              <a:spcPct val="35000"/>
            </a:spcAft>
            <a:buNone/>
          </a:pPr>
          <a:endParaRPr lang="zh-CN" altLang="en-US" sz="2500" kern="1200"/>
        </a:p>
      </dsp:txBody>
      <dsp:txXfrm rot="-5400000">
        <a:off x="4206952" y="4219255"/>
        <a:ext cx="194818" cy="351473"/>
      </dsp:txXfrm>
    </dsp:sp>
    <dsp:sp modelId="{4D248C4A-AC72-3F47-B4FC-EF68F3447041}">
      <dsp:nvSpPr>
        <dsp:cNvPr id="0" name=""/>
        <dsp:cNvSpPr/>
      </dsp:nvSpPr>
      <dsp:spPr>
        <a:xfrm>
          <a:off x="3113739" y="4742923"/>
          <a:ext cx="2397947" cy="620895"/>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zh-CN" altLang="en-US" sz="1400" kern="1200">
              <a:latin typeface="Microsoft YaHei" panose="020B0503020204020204" pitchFamily="34" charset="-122"/>
              <a:ea typeface="Microsoft YaHei" panose="020B0503020204020204" pitchFamily="34" charset="-122"/>
            </a:rPr>
            <a:t>透析结束后对透析机外表面及内部管路进行彻底消毒</a:t>
          </a:r>
        </a:p>
      </dsp:txBody>
      <dsp:txXfrm>
        <a:off x="3131924" y="4761108"/>
        <a:ext cx="2361577" cy="584525"/>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1991B0-C6D1-47C4-9A2F-F563A4E43456}">
      <dsp:nvSpPr>
        <dsp:cNvPr id="0" name=""/>
        <dsp:cNvSpPr/>
      </dsp:nvSpPr>
      <dsp:spPr>
        <a:xfrm>
          <a:off x="540137" y="4029"/>
          <a:ext cx="4679725" cy="758213"/>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Font typeface="+mj-lt"/>
            <a:buNone/>
          </a:pPr>
          <a:r>
            <a:rPr lang="zh-CN" sz="1400" kern="1200">
              <a:latin typeface="微软雅黑" panose="020B0503020204020204" pitchFamily="34" charset="-122"/>
              <a:ea typeface="微软雅黑" panose="020B0503020204020204" pitchFamily="34" charset="-122"/>
            </a:rPr>
            <a:t>科室</a:t>
          </a:r>
          <a:r>
            <a:rPr lang="en-US" sz="1400" kern="1200">
              <a:latin typeface="微软雅黑" panose="020B0503020204020204" pitchFamily="34" charset="-122"/>
              <a:ea typeface="微软雅黑" panose="020B0503020204020204" pitchFamily="34" charset="-122"/>
            </a:rPr>
            <a:t>对使用后器械、器具等</a:t>
          </a:r>
          <a:r>
            <a:rPr lang="zh-CN" sz="1400" kern="1200">
              <a:latin typeface="微软雅黑" panose="020B0503020204020204" pitchFamily="34" charset="-122"/>
              <a:ea typeface="微软雅黑" panose="020B0503020204020204" pitchFamily="34" charset="-122"/>
            </a:rPr>
            <a:t>就地</a:t>
          </a:r>
          <a:r>
            <a:rPr lang="en-US" sz="1400" kern="1200">
              <a:latin typeface="微软雅黑" panose="020B0503020204020204" pitchFamily="34" charset="-122"/>
              <a:ea typeface="微软雅黑" panose="020B0503020204020204" pitchFamily="34" charset="-122"/>
            </a:rPr>
            <a:t>进行预处理</a:t>
          </a:r>
          <a:endParaRPr lang="zh-CN" altLang="en-US" sz="1400" kern="1200" dirty="0">
            <a:latin typeface="微软雅黑" panose="020B0503020204020204" pitchFamily="34" charset="-122"/>
            <a:ea typeface="微软雅黑" panose="020B0503020204020204" pitchFamily="34" charset="-122"/>
          </a:endParaRPr>
        </a:p>
      </dsp:txBody>
      <dsp:txXfrm>
        <a:off x="562344" y="26236"/>
        <a:ext cx="4635311" cy="713799"/>
      </dsp:txXfrm>
    </dsp:sp>
    <dsp:sp modelId="{1000E359-C66B-4F65-8D45-D2B00273AE60}">
      <dsp:nvSpPr>
        <dsp:cNvPr id="0" name=""/>
        <dsp:cNvSpPr/>
      </dsp:nvSpPr>
      <dsp:spPr>
        <a:xfrm rot="5400000">
          <a:off x="2691804" y="855093"/>
          <a:ext cx="376391" cy="316155"/>
        </a:xfrm>
        <a:prstGeom prst="rightArrow">
          <a:avLst>
            <a:gd name="adj1" fmla="val 60000"/>
            <a:gd name="adj2" fmla="val 50000"/>
          </a:avLst>
        </a:prstGeom>
        <a:solidFill>
          <a:schemeClr val="accent1">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00100">
            <a:lnSpc>
              <a:spcPct val="90000"/>
            </a:lnSpc>
            <a:spcBef>
              <a:spcPct val="0"/>
            </a:spcBef>
            <a:spcAft>
              <a:spcPct val="35000"/>
            </a:spcAft>
            <a:buNone/>
          </a:pPr>
          <a:endParaRPr lang="zh-CN" altLang="en-US" sz="1800" kern="1200">
            <a:latin typeface="微软雅黑" panose="020B0503020204020204" pitchFamily="34" charset="-122"/>
            <a:ea typeface="微软雅黑" panose="020B0503020204020204" pitchFamily="34" charset="-122"/>
          </a:endParaRPr>
        </a:p>
      </dsp:txBody>
      <dsp:txXfrm rot="-5400000">
        <a:off x="2785153" y="824975"/>
        <a:ext cx="189693" cy="281545"/>
      </dsp:txXfrm>
    </dsp:sp>
    <dsp:sp modelId="{7DBC532B-1C29-47D6-AA59-F5F266F73347}">
      <dsp:nvSpPr>
        <dsp:cNvPr id="0" name=""/>
        <dsp:cNvSpPr/>
      </dsp:nvSpPr>
      <dsp:spPr>
        <a:xfrm>
          <a:off x="540137" y="1264098"/>
          <a:ext cx="4679725" cy="742294"/>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Font typeface="+mj-lt"/>
            <a:buNone/>
          </a:pPr>
          <a:r>
            <a:rPr lang="en-US" sz="1400" kern="1200">
              <a:latin typeface="微软雅黑" panose="020B0503020204020204" pitchFamily="34" charset="-122"/>
              <a:ea typeface="微软雅黑" panose="020B0503020204020204" pitchFamily="34" charset="-122"/>
            </a:rPr>
            <a:t>建议先用流动水去除明显污染物</a:t>
          </a:r>
          <a:endParaRPr lang="zh-CN" altLang="en-US" sz="1400" kern="1200" dirty="0">
            <a:latin typeface="微软雅黑" panose="020B0503020204020204" pitchFamily="34" charset="-122"/>
            <a:ea typeface="微软雅黑" panose="020B0503020204020204" pitchFamily="34" charset="-122"/>
          </a:endParaRPr>
        </a:p>
      </dsp:txBody>
      <dsp:txXfrm>
        <a:off x="561878" y="1285839"/>
        <a:ext cx="4636243" cy="698812"/>
      </dsp:txXfrm>
    </dsp:sp>
    <dsp:sp modelId="{B4094183-1A72-45DD-B72C-8A1EEDFC3705}">
      <dsp:nvSpPr>
        <dsp:cNvPr id="0" name=""/>
        <dsp:cNvSpPr/>
      </dsp:nvSpPr>
      <dsp:spPr>
        <a:xfrm rot="5400000">
          <a:off x="2691804" y="2099243"/>
          <a:ext cx="376391" cy="316155"/>
        </a:xfrm>
        <a:prstGeom prst="rightArrow">
          <a:avLst>
            <a:gd name="adj1" fmla="val 60000"/>
            <a:gd name="adj2" fmla="val 50000"/>
          </a:avLst>
        </a:prstGeom>
        <a:solidFill>
          <a:schemeClr val="accent1">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00100">
            <a:lnSpc>
              <a:spcPct val="90000"/>
            </a:lnSpc>
            <a:spcBef>
              <a:spcPct val="0"/>
            </a:spcBef>
            <a:spcAft>
              <a:spcPct val="35000"/>
            </a:spcAft>
            <a:buNone/>
          </a:pPr>
          <a:endParaRPr lang="zh-CN" altLang="en-US" sz="1800" kern="1200">
            <a:latin typeface="微软雅黑" panose="020B0503020204020204" pitchFamily="34" charset="-122"/>
            <a:ea typeface="微软雅黑" panose="020B0503020204020204" pitchFamily="34" charset="-122"/>
          </a:endParaRPr>
        </a:p>
      </dsp:txBody>
      <dsp:txXfrm rot="-5400000">
        <a:off x="2785153" y="2069125"/>
        <a:ext cx="189693" cy="281545"/>
      </dsp:txXfrm>
    </dsp:sp>
    <dsp:sp modelId="{3AC47349-3614-43A2-A746-66745B8084BD}">
      <dsp:nvSpPr>
        <dsp:cNvPr id="0" name=""/>
        <dsp:cNvSpPr/>
      </dsp:nvSpPr>
      <dsp:spPr>
        <a:xfrm>
          <a:off x="540137" y="2508248"/>
          <a:ext cx="4679725" cy="817462"/>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Font typeface="+mj-lt"/>
            <a:buNone/>
          </a:pPr>
          <a:r>
            <a:rPr lang="en-US" sz="1400" kern="1200">
              <a:latin typeface="微软雅黑" panose="020B0503020204020204" pitchFamily="34" charset="-122"/>
              <a:ea typeface="微软雅黑" panose="020B0503020204020204" pitchFamily="34" charset="-122"/>
            </a:rPr>
            <a:t>采用</a:t>
          </a:r>
          <a:r>
            <a:rPr lang="zh-CN" sz="1400" kern="1200">
              <a:latin typeface="微软雅黑" panose="020B0503020204020204" pitchFamily="34" charset="-122"/>
              <a:ea typeface="微软雅黑" panose="020B0503020204020204" pitchFamily="34" charset="-122"/>
            </a:rPr>
            <a:t>含消毒作用的酶液浸泡或用</a:t>
          </a:r>
          <a:r>
            <a:rPr lang="en-US" sz="1400" kern="1200">
              <a:latin typeface="微软雅黑" panose="020B0503020204020204" pitchFamily="34" charset="-122"/>
              <a:ea typeface="微软雅黑" panose="020B0503020204020204" pitchFamily="34" charset="-122"/>
            </a:rPr>
            <a:t>含有效氯 </a:t>
          </a:r>
          <a:r>
            <a:rPr lang="en-US" altLang="zh-CN" sz="1400" kern="1200">
              <a:latin typeface="微软雅黑" panose="020B0503020204020204" pitchFamily="34" charset="-122"/>
              <a:ea typeface="微软雅黑" panose="020B0503020204020204" pitchFamily="34" charset="-122"/>
            </a:rPr>
            <a:t>1</a:t>
          </a:r>
          <a:r>
            <a:rPr lang="en-US" sz="1400" kern="1200">
              <a:latin typeface="微软雅黑" panose="020B0503020204020204" pitchFamily="34" charset="-122"/>
              <a:ea typeface="微软雅黑" panose="020B0503020204020204" pitchFamily="34" charset="-122"/>
            </a:rPr>
            <a:t>000mg/L消毒液等消毒液浸泡</a:t>
          </a:r>
          <a:r>
            <a:rPr lang="zh-CN" sz="1400" kern="1200">
              <a:latin typeface="微软雅黑" panose="020B0503020204020204" pitchFamily="34" charset="-122"/>
              <a:ea typeface="微软雅黑" panose="020B0503020204020204" pitchFamily="34" charset="-122"/>
            </a:rPr>
            <a:t>，浸泡时间参照说明书</a:t>
          </a:r>
          <a:endParaRPr lang="zh-CN" altLang="en-US" sz="1400" kern="1200" dirty="0">
            <a:latin typeface="微软雅黑" panose="020B0503020204020204" pitchFamily="34" charset="-122"/>
            <a:ea typeface="微软雅黑" panose="020B0503020204020204" pitchFamily="34" charset="-122"/>
          </a:endParaRPr>
        </a:p>
      </dsp:txBody>
      <dsp:txXfrm>
        <a:off x="564080" y="2532191"/>
        <a:ext cx="4631839" cy="769576"/>
      </dsp:txXfrm>
    </dsp:sp>
    <dsp:sp modelId="{B24F2250-9226-4007-9B2E-F930B8C3347F}">
      <dsp:nvSpPr>
        <dsp:cNvPr id="0" name=""/>
        <dsp:cNvSpPr/>
      </dsp:nvSpPr>
      <dsp:spPr>
        <a:xfrm rot="5400000">
          <a:off x="2691804" y="3418560"/>
          <a:ext cx="376391" cy="316155"/>
        </a:xfrm>
        <a:prstGeom prst="rightArrow">
          <a:avLst>
            <a:gd name="adj1" fmla="val 60000"/>
            <a:gd name="adj2" fmla="val 50000"/>
          </a:avLst>
        </a:prstGeom>
        <a:solidFill>
          <a:schemeClr val="accent1">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00100">
            <a:lnSpc>
              <a:spcPct val="90000"/>
            </a:lnSpc>
            <a:spcBef>
              <a:spcPct val="0"/>
            </a:spcBef>
            <a:spcAft>
              <a:spcPct val="35000"/>
            </a:spcAft>
            <a:buNone/>
          </a:pPr>
          <a:endParaRPr lang="zh-CN" altLang="en-US" sz="1800" kern="1200">
            <a:latin typeface="微软雅黑" panose="020B0503020204020204" pitchFamily="34" charset="-122"/>
            <a:ea typeface="微软雅黑" panose="020B0503020204020204" pitchFamily="34" charset="-122"/>
          </a:endParaRPr>
        </a:p>
      </dsp:txBody>
      <dsp:txXfrm rot="-5400000">
        <a:off x="2785153" y="3388442"/>
        <a:ext cx="189693" cy="281545"/>
      </dsp:txXfrm>
    </dsp:sp>
    <dsp:sp modelId="{AABCDAB8-E093-4F2F-8023-3BF8766BF3BC}">
      <dsp:nvSpPr>
        <dsp:cNvPr id="0" name=""/>
        <dsp:cNvSpPr/>
      </dsp:nvSpPr>
      <dsp:spPr>
        <a:xfrm>
          <a:off x="540137" y="3827566"/>
          <a:ext cx="4679725" cy="708619"/>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Font typeface="+mj-lt"/>
            <a:buNone/>
          </a:pPr>
          <a:r>
            <a:rPr lang="en-US" sz="1400" kern="1200">
              <a:latin typeface="微软雅黑" panose="020B0503020204020204" pitchFamily="34" charset="-122"/>
              <a:ea typeface="微软雅黑" panose="020B0503020204020204" pitchFamily="34" charset="-122"/>
            </a:rPr>
            <a:t>用流动水冲去消毒液后擦干</a:t>
          </a:r>
          <a:endParaRPr lang="zh-CN" altLang="en-US" sz="1400" kern="1200" dirty="0">
            <a:latin typeface="微软雅黑" panose="020B0503020204020204" pitchFamily="34" charset="-122"/>
            <a:ea typeface="微软雅黑" panose="020B0503020204020204" pitchFamily="34" charset="-122"/>
          </a:endParaRPr>
        </a:p>
      </dsp:txBody>
      <dsp:txXfrm>
        <a:off x="560892" y="3848321"/>
        <a:ext cx="4638215" cy="667109"/>
      </dsp:txXfrm>
    </dsp:sp>
    <dsp:sp modelId="{E3B93F0F-CF87-42CD-A937-30D478D740A1}">
      <dsp:nvSpPr>
        <dsp:cNvPr id="0" name=""/>
        <dsp:cNvSpPr/>
      </dsp:nvSpPr>
      <dsp:spPr>
        <a:xfrm rot="5400000">
          <a:off x="2691804" y="4629036"/>
          <a:ext cx="376391" cy="316155"/>
        </a:xfrm>
        <a:prstGeom prst="rightArrow">
          <a:avLst>
            <a:gd name="adj1" fmla="val 60000"/>
            <a:gd name="adj2" fmla="val 50000"/>
          </a:avLst>
        </a:prstGeom>
        <a:solidFill>
          <a:schemeClr val="accent1">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00100">
            <a:lnSpc>
              <a:spcPct val="90000"/>
            </a:lnSpc>
            <a:spcBef>
              <a:spcPct val="0"/>
            </a:spcBef>
            <a:spcAft>
              <a:spcPct val="35000"/>
            </a:spcAft>
            <a:buNone/>
          </a:pPr>
          <a:endParaRPr lang="zh-CN" altLang="en-US" sz="1800" kern="1200">
            <a:latin typeface="微软雅黑" panose="020B0503020204020204" pitchFamily="34" charset="-122"/>
            <a:ea typeface="微软雅黑" panose="020B0503020204020204" pitchFamily="34" charset="-122"/>
          </a:endParaRPr>
        </a:p>
      </dsp:txBody>
      <dsp:txXfrm rot="-5400000">
        <a:off x="2785153" y="4598918"/>
        <a:ext cx="189693" cy="281545"/>
      </dsp:txXfrm>
    </dsp:sp>
    <dsp:sp modelId="{AA0E7CDD-76A6-4877-BCBD-B4B23F09AC93}">
      <dsp:nvSpPr>
        <dsp:cNvPr id="0" name=""/>
        <dsp:cNvSpPr/>
      </dsp:nvSpPr>
      <dsp:spPr>
        <a:xfrm>
          <a:off x="540137" y="5038041"/>
          <a:ext cx="4679725" cy="719259"/>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Font typeface="+mj-lt"/>
            <a:buNone/>
          </a:pPr>
          <a:r>
            <a:rPr lang="en-US" sz="1400" kern="1200">
              <a:latin typeface="微软雅黑" panose="020B0503020204020204" pitchFamily="34" charset="-122"/>
              <a:ea typeface="微软雅黑" panose="020B0503020204020204" pitchFamily="34" charset="-122"/>
            </a:rPr>
            <a:t>置于专用密闭容器内做好</a:t>
          </a:r>
          <a:r>
            <a:rPr lang="zh-CN" altLang="en-US" sz="1400" kern="1200">
              <a:latin typeface="微软雅黑" panose="020B0503020204020204" pitchFamily="34" charset="-122"/>
              <a:ea typeface="微软雅黑" panose="020B0503020204020204" pitchFamily="34" charset="-122"/>
            </a:rPr>
            <a:t>“新冠 ”标记 </a:t>
          </a:r>
          <a:endParaRPr lang="zh-CN" altLang="en-US" sz="1400" kern="1200" dirty="0">
            <a:latin typeface="微软雅黑" panose="020B0503020204020204" pitchFamily="34" charset="-122"/>
            <a:ea typeface="微软雅黑" panose="020B0503020204020204" pitchFamily="34" charset="-122"/>
          </a:endParaRPr>
        </a:p>
      </dsp:txBody>
      <dsp:txXfrm>
        <a:off x="561203" y="5059107"/>
        <a:ext cx="4637593" cy="677127"/>
      </dsp:txXfrm>
    </dsp:sp>
    <dsp:sp modelId="{73E1B216-D578-41E5-8119-BD5B3B88DD96}">
      <dsp:nvSpPr>
        <dsp:cNvPr id="0" name=""/>
        <dsp:cNvSpPr/>
      </dsp:nvSpPr>
      <dsp:spPr>
        <a:xfrm rot="5400000">
          <a:off x="2691804" y="5850151"/>
          <a:ext cx="376391" cy="316155"/>
        </a:xfrm>
        <a:prstGeom prst="rightArrow">
          <a:avLst>
            <a:gd name="adj1" fmla="val 60000"/>
            <a:gd name="adj2" fmla="val 50000"/>
          </a:avLst>
        </a:prstGeom>
        <a:solidFill>
          <a:schemeClr val="accent1">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00100">
            <a:lnSpc>
              <a:spcPct val="90000"/>
            </a:lnSpc>
            <a:spcBef>
              <a:spcPct val="0"/>
            </a:spcBef>
            <a:spcAft>
              <a:spcPct val="35000"/>
            </a:spcAft>
            <a:buNone/>
          </a:pPr>
          <a:endParaRPr lang="zh-CN" altLang="en-US" sz="1800" kern="1200">
            <a:latin typeface="微软雅黑" panose="020B0503020204020204" pitchFamily="34" charset="-122"/>
            <a:ea typeface="微软雅黑" panose="020B0503020204020204" pitchFamily="34" charset="-122"/>
          </a:endParaRPr>
        </a:p>
      </dsp:txBody>
      <dsp:txXfrm rot="-5400000">
        <a:off x="2785153" y="5820033"/>
        <a:ext cx="189693" cy="281545"/>
      </dsp:txXfrm>
    </dsp:sp>
    <dsp:sp modelId="{38CA4502-095E-4AA5-BC9C-93BC716BD950}">
      <dsp:nvSpPr>
        <dsp:cNvPr id="0" name=""/>
        <dsp:cNvSpPr/>
      </dsp:nvSpPr>
      <dsp:spPr>
        <a:xfrm>
          <a:off x="540137" y="6259156"/>
          <a:ext cx="4679725" cy="936813"/>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Font typeface="+mj-lt"/>
            <a:buNone/>
          </a:pPr>
          <a:r>
            <a:rPr lang="en-US" sz="1400" kern="1200">
              <a:latin typeface="微软雅黑" panose="020B0503020204020204" pitchFamily="34" charset="-122"/>
              <a:ea typeface="微软雅黑" panose="020B0503020204020204" pitchFamily="34" charset="-122"/>
            </a:rPr>
            <a:t>CSSD及时单独回收</a:t>
          </a:r>
          <a:endParaRPr lang="zh-CN" altLang="en-US" sz="1400" kern="1200" dirty="0">
            <a:latin typeface="微软雅黑" panose="020B0503020204020204" pitchFamily="34" charset="-122"/>
            <a:ea typeface="微软雅黑" panose="020B0503020204020204" pitchFamily="34" charset="-122"/>
          </a:endParaRPr>
        </a:p>
      </dsp:txBody>
      <dsp:txXfrm>
        <a:off x="567575" y="6286594"/>
        <a:ext cx="4624849" cy="881937"/>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1991B0-C6D1-47C4-9A2F-F563A4E43456}">
      <dsp:nvSpPr>
        <dsp:cNvPr id="0" name=""/>
        <dsp:cNvSpPr/>
      </dsp:nvSpPr>
      <dsp:spPr>
        <a:xfrm>
          <a:off x="344096" y="71149"/>
          <a:ext cx="5039997" cy="539412"/>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zh-CN" altLang="en-US" sz="1400" kern="1200" dirty="0">
              <a:latin typeface="微软雅黑" pitchFamily="34" charset="-122"/>
              <a:ea typeface="微软雅黑" pitchFamily="34" charset="-122"/>
            </a:rPr>
            <a:t>回收人员穿戴好一次性外科口罩、眼罩、隔离衣等</a:t>
          </a:r>
          <a:endParaRPr lang="zh-CN" sz="1400" kern="1200" dirty="0">
            <a:latin typeface="微软雅黑" pitchFamily="34" charset="-122"/>
            <a:ea typeface="微软雅黑" pitchFamily="34" charset="-122"/>
          </a:endParaRPr>
        </a:p>
      </dsp:txBody>
      <dsp:txXfrm>
        <a:off x="359895" y="86948"/>
        <a:ext cx="5008399" cy="507814"/>
      </dsp:txXfrm>
    </dsp:sp>
    <dsp:sp modelId="{1000E359-C66B-4F65-8D45-D2B00273AE60}">
      <dsp:nvSpPr>
        <dsp:cNvPr id="0" name=""/>
        <dsp:cNvSpPr/>
      </dsp:nvSpPr>
      <dsp:spPr>
        <a:xfrm rot="5349755">
          <a:off x="2729933" y="645046"/>
          <a:ext cx="425979" cy="533529"/>
        </a:xfrm>
        <a:prstGeom prst="rightArrow">
          <a:avLst>
            <a:gd name="adj1" fmla="val 60000"/>
            <a:gd name="adj2" fmla="val 50000"/>
          </a:avLst>
        </a:prstGeom>
        <a:solidFill>
          <a:schemeClr val="accent1">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00100">
            <a:lnSpc>
              <a:spcPct val="90000"/>
            </a:lnSpc>
            <a:spcBef>
              <a:spcPct val="0"/>
            </a:spcBef>
            <a:spcAft>
              <a:spcPct val="35000"/>
            </a:spcAft>
            <a:buNone/>
          </a:pPr>
          <a:endParaRPr lang="zh-CN" altLang="en-US" sz="1800" kern="1200">
            <a:latin typeface="微软雅黑" panose="020B0503020204020204" pitchFamily="34" charset="-122"/>
            <a:ea typeface="微软雅黑" panose="020B0503020204020204" pitchFamily="34" charset="-122"/>
          </a:endParaRPr>
        </a:p>
      </dsp:txBody>
      <dsp:txXfrm rot="-5400000">
        <a:off x="2781930" y="698828"/>
        <a:ext cx="320117" cy="298185"/>
      </dsp:txXfrm>
    </dsp:sp>
    <dsp:sp modelId="{7DBC532B-1C29-47D6-AA59-F5F266F73347}">
      <dsp:nvSpPr>
        <dsp:cNvPr id="0" name=""/>
        <dsp:cNvSpPr/>
      </dsp:nvSpPr>
      <dsp:spPr>
        <a:xfrm>
          <a:off x="0" y="1164925"/>
          <a:ext cx="5760000" cy="528087"/>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Font typeface="+mj-lt"/>
            <a:buNone/>
          </a:pPr>
          <a:r>
            <a:rPr lang="zh-CN" altLang="en-US" sz="1400" kern="1200" dirty="0">
              <a:latin typeface="微软雅黑" pitchFamily="34" charset="-122"/>
              <a:ea typeface="微软雅黑" pitchFamily="34" charset="-122"/>
            </a:rPr>
            <a:t>回收车辆</a:t>
          </a:r>
          <a:r>
            <a:rPr lang="en-US" altLang="zh-CN" sz="1400" kern="1200" dirty="0">
              <a:latin typeface="微软雅黑" pitchFamily="34" charset="-122"/>
              <a:ea typeface="微软雅黑" pitchFamily="34" charset="-122"/>
            </a:rPr>
            <a:t>/</a:t>
          </a:r>
          <a:r>
            <a:rPr lang="zh-CN" altLang="en-US" sz="1400" kern="1200" dirty="0">
              <a:latin typeface="微软雅黑" pitchFamily="34" charset="-122"/>
              <a:ea typeface="微软雅黑" pitchFamily="34" charset="-122"/>
            </a:rPr>
            <a:t>盛放容器清洗消毒</a:t>
          </a:r>
        </a:p>
      </dsp:txBody>
      <dsp:txXfrm>
        <a:off x="15467" y="1180392"/>
        <a:ext cx="5729066" cy="497153"/>
      </dsp:txXfrm>
    </dsp:sp>
    <dsp:sp modelId="{B4094183-1A72-45DD-B72C-8A1EEDFC3705}">
      <dsp:nvSpPr>
        <dsp:cNvPr id="0" name=""/>
        <dsp:cNvSpPr/>
      </dsp:nvSpPr>
      <dsp:spPr>
        <a:xfrm rot="16238139" flipH="1">
          <a:off x="1065859" y="1755191"/>
          <a:ext cx="506102" cy="577040"/>
        </a:xfrm>
        <a:prstGeom prst="rightArrow">
          <a:avLst>
            <a:gd name="adj1" fmla="val 60000"/>
            <a:gd name="adj2" fmla="val 50000"/>
          </a:avLst>
        </a:prstGeom>
        <a:solidFill>
          <a:schemeClr val="accent1">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00100">
            <a:lnSpc>
              <a:spcPct val="90000"/>
            </a:lnSpc>
            <a:spcBef>
              <a:spcPct val="0"/>
            </a:spcBef>
            <a:spcAft>
              <a:spcPct val="35000"/>
            </a:spcAft>
            <a:buNone/>
          </a:pPr>
          <a:endParaRPr lang="zh-CN" altLang="en-US" sz="1800" kern="1200">
            <a:latin typeface="微软雅黑" panose="020B0503020204020204" pitchFamily="34" charset="-122"/>
            <a:ea typeface="微软雅黑" panose="020B0503020204020204" pitchFamily="34" charset="-122"/>
          </a:endParaRPr>
        </a:p>
      </dsp:txBody>
      <dsp:txXfrm rot="-5400000">
        <a:off x="1146640" y="1790665"/>
        <a:ext cx="346224" cy="354271"/>
      </dsp:txXfrm>
    </dsp:sp>
    <dsp:sp modelId="{F873FA0C-FF3E-4DBD-9344-0F5F3E4524B5}">
      <dsp:nvSpPr>
        <dsp:cNvPr id="0" name=""/>
        <dsp:cNvSpPr/>
      </dsp:nvSpPr>
      <dsp:spPr>
        <a:xfrm>
          <a:off x="25368" y="2388716"/>
          <a:ext cx="2757514" cy="1560999"/>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zh-CN" altLang="en-US" sz="1400" kern="1200" dirty="0">
              <a:latin typeface="微软雅黑" pitchFamily="34" charset="-122"/>
              <a:ea typeface="微软雅黑" pitchFamily="34" charset="-122"/>
            </a:rPr>
            <a:t>配置全自动清洗消毒器，</a:t>
          </a:r>
          <a:r>
            <a:rPr lang="en-US" sz="1400" kern="1200" dirty="0">
              <a:latin typeface="微软雅黑" pitchFamily="34" charset="-122"/>
              <a:ea typeface="微软雅黑" pitchFamily="34" charset="-122"/>
            </a:rPr>
            <a:t>≥90℃</a:t>
          </a:r>
          <a:r>
            <a:rPr lang="zh-CN" altLang="en-US" sz="1400" kern="1200" dirty="0">
              <a:latin typeface="微软雅黑" pitchFamily="34" charset="-122"/>
              <a:ea typeface="微软雅黑" pitchFamily="34" charset="-122"/>
            </a:rPr>
            <a:t>，</a:t>
          </a:r>
          <a:r>
            <a:rPr lang="en-US" sz="1400" kern="1200" dirty="0">
              <a:latin typeface="微软雅黑" pitchFamily="34" charset="-122"/>
              <a:ea typeface="微软雅黑" pitchFamily="34" charset="-122"/>
            </a:rPr>
            <a:t>时间≥5分钟</a:t>
          </a:r>
          <a:r>
            <a:rPr lang="zh-CN" altLang="en-US" sz="1400" kern="1200" dirty="0">
              <a:latin typeface="微软雅黑" pitchFamily="34" charset="-122"/>
              <a:ea typeface="微软雅黑" pitchFamily="34" charset="-122"/>
            </a:rPr>
            <a:t>，或</a:t>
          </a:r>
          <a:r>
            <a:rPr lang="en-US" sz="1400" kern="1200" dirty="0">
              <a:latin typeface="微软雅黑" pitchFamily="34" charset="-122"/>
              <a:ea typeface="微软雅黑" pitchFamily="34" charset="-122"/>
            </a:rPr>
            <a:t>A</a:t>
          </a:r>
          <a:r>
            <a:rPr lang="en-US" sz="1400" kern="1200" baseline="-25000" dirty="0">
              <a:latin typeface="微软雅黑" pitchFamily="34" charset="-122"/>
              <a:ea typeface="微软雅黑" pitchFamily="34" charset="-122"/>
            </a:rPr>
            <a:t>0</a:t>
          </a:r>
          <a:r>
            <a:rPr lang="en-US" sz="1400" kern="1200" dirty="0">
              <a:latin typeface="微软雅黑" pitchFamily="34" charset="-122"/>
              <a:ea typeface="微软雅黑" pitchFamily="34" charset="-122"/>
            </a:rPr>
            <a:t>值≥3000，并确认</a:t>
          </a:r>
          <a:r>
            <a:rPr lang="zh-CN" altLang="en-US" sz="1400" kern="1200" dirty="0">
              <a:latin typeface="微软雅黑" pitchFamily="34" charset="-122"/>
              <a:ea typeface="微软雅黑" pitchFamily="34" charset="-122"/>
            </a:rPr>
            <a:t>消毒效果</a:t>
          </a:r>
        </a:p>
      </dsp:txBody>
      <dsp:txXfrm>
        <a:off x="71088" y="2434436"/>
        <a:ext cx="2666074" cy="1469559"/>
      </dsp:txXfrm>
    </dsp:sp>
    <dsp:sp modelId="{D262E13A-E4A0-4CD8-9DC7-F62C75D26077}">
      <dsp:nvSpPr>
        <dsp:cNvPr id="0" name=""/>
        <dsp:cNvSpPr/>
      </dsp:nvSpPr>
      <dsp:spPr>
        <a:xfrm rot="5399651">
          <a:off x="2700741" y="5220720"/>
          <a:ext cx="521646" cy="666736"/>
        </a:xfrm>
        <a:prstGeom prst="rightArrow">
          <a:avLst>
            <a:gd name="adj1" fmla="val 60000"/>
            <a:gd name="adj2" fmla="val 50000"/>
          </a:avLst>
        </a:prstGeom>
        <a:solidFill>
          <a:schemeClr val="accent1">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244600">
            <a:lnSpc>
              <a:spcPct val="90000"/>
            </a:lnSpc>
            <a:spcBef>
              <a:spcPct val="0"/>
            </a:spcBef>
            <a:spcAft>
              <a:spcPct val="35000"/>
            </a:spcAft>
            <a:buNone/>
          </a:pPr>
          <a:endParaRPr lang="zh-CN" altLang="en-US" sz="2800" kern="1200"/>
        </a:p>
      </dsp:txBody>
      <dsp:txXfrm>
        <a:off x="2778980" y="5275820"/>
        <a:ext cx="365152" cy="400042"/>
      </dsp:txXfrm>
    </dsp:sp>
    <dsp:sp modelId="{C62BB112-B034-41A3-8538-76B9FF3B3F1F}">
      <dsp:nvSpPr>
        <dsp:cNvPr id="0" name=""/>
        <dsp:cNvSpPr/>
      </dsp:nvSpPr>
      <dsp:spPr>
        <a:xfrm>
          <a:off x="3019591" y="2363865"/>
          <a:ext cx="2740408" cy="1595174"/>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zh-CN" altLang="en-US" sz="1400" kern="1200" dirty="0">
              <a:latin typeface="微软雅黑" pitchFamily="34" charset="-122"/>
              <a:ea typeface="微软雅黑" pitchFamily="34" charset="-122"/>
            </a:rPr>
            <a:t>清除可见污染物，采用</a:t>
          </a:r>
          <a:r>
            <a:rPr lang="en-US" altLang="zh-CN" sz="1400" kern="1200" dirty="0">
              <a:latin typeface="微软雅黑" pitchFamily="34" charset="-122"/>
              <a:ea typeface="微软雅黑" pitchFamily="34" charset="-122"/>
            </a:rPr>
            <a:t>2000mg/L</a:t>
          </a:r>
          <a:r>
            <a:rPr lang="zh-CN" altLang="en-US" sz="1400" kern="1200" dirty="0">
              <a:latin typeface="微软雅黑" pitchFamily="34" charset="-122"/>
              <a:ea typeface="微软雅黑" pitchFamily="34" charset="-122"/>
            </a:rPr>
            <a:t>含氯消毒液或过氧化氢消毒湿巾擦拭，作用</a:t>
          </a:r>
          <a:r>
            <a:rPr lang="en-US" altLang="zh-CN" sz="1400" kern="1200" dirty="0">
              <a:latin typeface="微软雅黑" pitchFamily="34" charset="-122"/>
              <a:ea typeface="微软雅黑" pitchFamily="34" charset="-122"/>
            </a:rPr>
            <a:t>30</a:t>
          </a:r>
          <a:r>
            <a:rPr lang="zh-CN" altLang="en-US" sz="1400" kern="1200" dirty="0">
              <a:latin typeface="微软雅黑" pitchFamily="34" charset="-122"/>
              <a:ea typeface="微软雅黑" pitchFamily="34" charset="-122"/>
            </a:rPr>
            <a:t>分钟</a:t>
          </a:r>
        </a:p>
      </dsp:txBody>
      <dsp:txXfrm>
        <a:off x="3066312" y="2410586"/>
        <a:ext cx="2646966" cy="1501732"/>
      </dsp:txXfrm>
    </dsp:sp>
    <dsp:sp modelId="{3D5CBD9D-E0D1-4375-A76C-78180BEB5DE9}">
      <dsp:nvSpPr>
        <dsp:cNvPr id="0" name=""/>
        <dsp:cNvSpPr/>
      </dsp:nvSpPr>
      <dsp:spPr>
        <a:xfrm rot="5363318">
          <a:off x="4155315" y="3980494"/>
          <a:ext cx="539953" cy="645111"/>
        </a:xfrm>
        <a:prstGeom prst="rightArrow">
          <a:avLst>
            <a:gd name="adj1" fmla="val 60000"/>
            <a:gd name="adj2" fmla="val 50000"/>
          </a:avLst>
        </a:prstGeom>
        <a:solidFill>
          <a:schemeClr val="accent1">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200150">
            <a:lnSpc>
              <a:spcPct val="90000"/>
            </a:lnSpc>
            <a:spcBef>
              <a:spcPct val="0"/>
            </a:spcBef>
            <a:spcAft>
              <a:spcPct val="35000"/>
            </a:spcAft>
            <a:buNone/>
          </a:pPr>
          <a:endParaRPr lang="zh-CN" altLang="en-US" sz="2700" kern="1200"/>
        </a:p>
      </dsp:txBody>
      <dsp:txXfrm rot="-5400000">
        <a:off x="4230894" y="4033078"/>
        <a:ext cx="387067" cy="377967"/>
      </dsp:txXfrm>
    </dsp:sp>
    <dsp:sp modelId="{3AC47349-3614-43A2-A746-66745B8084BD}">
      <dsp:nvSpPr>
        <dsp:cNvPr id="0" name=""/>
        <dsp:cNvSpPr/>
      </dsp:nvSpPr>
      <dsp:spPr>
        <a:xfrm>
          <a:off x="342066" y="4618635"/>
          <a:ext cx="5039997" cy="621130"/>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Font typeface="+mj-lt"/>
            <a:buNone/>
          </a:pPr>
          <a:r>
            <a:rPr lang="zh-CN" altLang="en-US" sz="1400" kern="1200" dirty="0">
              <a:latin typeface="微软雅黑" panose="020B0503020204020204" pitchFamily="34" charset="-122"/>
              <a:ea typeface="微软雅黑" panose="020B0503020204020204" pitchFamily="34" charset="-122"/>
            </a:rPr>
            <a:t>干燥保存</a:t>
          </a:r>
        </a:p>
      </dsp:txBody>
      <dsp:txXfrm>
        <a:off x="360258" y="4636827"/>
        <a:ext cx="5003613" cy="584746"/>
      </dsp:txXfrm>
    </dsp:sp>
    <dsp:sp modelId="{B24F2250-9226-4007-9B2E-F930B8C3347F}">
      <dsp:nvSpPr>
        <dsp:cNvPr id="0" name=""/>
        <dsp:cNvSpPr/>
      </dsp:nvSpPr>
      <dsp:spPr>
        <a:xfrm rot="5400000">
          <a:off x="1021202" y="3991651"/>
          <a:ext cx="573421" cy="627020"/>
        </a:xfrm>
        <a:prstGeom prst="rightArrow">
          <a:avLst>
            <a:gd name="adj1" fmla="val 60000"/>
            <a:gd name="adj2" fmla="val 50000"/>
          </a:avLst>
        </a:prstGeom>
        <a:solidFill>
          <a:schemeClr val="accent1">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00100">
            <a:lnSpc>
              <a:spcPct val="90000"/>
            </a:lnSpc>
            <a:spcBef>
              <a:spcPct val="0"/>
            </a:spcBef>
            <a:spcAft>
              <a:spcPct val="35000"/>
            </a:spcAft>
            <a:buNone/>
          </a:pPr>
          <a:endParaRPr lang="zh-CN" altLang="en-US" sz="1800" kern="1200">
            <a:latin typeface="微软雅黑" panose="020B0503020204020204" pitchFamily="34" charset="-122"/>
            <a:ea typeface="微软雅黑" panose="020B0503020204020204" pitchFamily="34" charset="-122"/>
          </a:endParaRPr>
        </a:p>
      </dsp:txBody>
      <dsp:txXfrm rot="-5400000">
        <a:off x="1119806" y="4018451"/>
        <a:ext cx="376212" cy="401395"/>
      </dsp:txXfrm>
    </dsp:sp>
    <dsp:sp modelId="{AABCDAB8-E093-4F2F-8023-3BF8766BF3BC}">
      <dsp:nvSpPr>
        <dsp:cNvPr id="0" name=""/>
        <dsp:cNvSpPr/>
      </dsp:nvSpPr>
      <dsp:spPr>
        <a:xfrm>
          <a:off x="288284" y="5823119"/>
          <a:ext cx="5039997" cy="871446"/>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ts val="0"/>
            </a:spcAft>
            <a:buFont typeface="+mj-lt"/>
            <a:buNone/>
          </a:pPr>
          <a:r>
            <a:rPr lang="en-US" sz="1400" kern="1200" dirty="0">
              <a:latin typeface="微软雅黑" pitchFamily="34" charset="-122"/>
              <a:ea typeface="微软雅黑" pitchFamily="34" charset="-122"/>
            </a:rPr>
            <a:t>对容器及车辆进行终末清洁消毒</a:t>
          </a:r>
        </a:p>
        <a:p>
          <a:pPr marL="0" lvl="0" indent="0" algn="ctr" defTabSz="622300">
            <a:lnSpc>
              <a:spcPct val="90000"/>
            </a:lnSpc>
            <a:spcBef>
              <a:spcPct val="0"/>
            </a:spcBef>
            <a:spcAft>
              <a:spcPts val="0"/>
            </a:spcAft>
            <a:buFont typeface="+mj-lt"/>
            <a:buNone/>
          </a:pPr>
          <a:r>
            <a:rPr lang="en-US" sz="1400" kern="1200" dirty="0">
              <a:latin typeface="微软雅黑" pitchFamily="34" charset="-122"/>
              <a:ea typeface="微软雅黑" pitchFamily="34" charset="-122"/>
            </a:rPr>
            <a:t>规范脱卸医用防护用品</a:t>
          </a:r>
          <a:endParaRPr lang="zh-CN" altLang="en-US" sz="1400" kern="1200" dirty="0">
            <a:latin typeface="微软雅黑" pitchFamily="34" charset="-122"/>
            <a:ea typeface="微软雅黑" pitchFamily="34" charset="-122"/>
          </a:endParaRPr>
        </a:p>
      </dsp:txBody>
      <dsp:txXfrm>
        <a:off x="313808" y="5848643"/>
        <a:ext cx="4988949" cy="820398"/>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1991B0-C6D1-47C4-9A2F-F563A4E43456}">
      <dsp:nvSpPr>
        <dsp:cNvPr id="0" name=""/>
        <dsp:cNvSpPr/>
      </dsp:nvSpPr>
      <dsp:spPr>
        <a:xfrm>
          <a:off x="0" y="6901"/>
          <a:ext cx="5400000" cy="693131"/>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Font typeface="+mj-lt"/>
            <a:buNone/>
          </a:pPr>
          <a:r>
            <a:rPr lang="zh-TW" sz="1400" kern="1200">
              <a:latin typeface="微软雅黑" panose="020B0503020204020204" pitchFamily="34" charset="-122"/>
              <a:ea typeface="微软雅黑" panose="020B0503020204020204" pitchFamily="34" charset="-122"/>
            </a:rPr>
            <a:t>釆集人员按照《新型冠状病毒感染的肺炎实验室检测技术指南</a:t>
          </a:r>
          <a:endParaRPr lang="zh-CN" sz="1400" kern="1200">
            <a:latin typeface="微软雅黑" panose="020B0503020204020204" pitchFamily="34" charset="-122"/>
            <a:ea typeface="微软雅黑" panose="020B0503020204020204" pitchFamily="34" charset="-122"/>
          </a:endParaRPr>
        </a:p>
        <a:p>
          <a:pPr marL="0" lvl="0" indent="0" algn="ctr" defTabSz="622300">
            <a:lnSpc>
              <a:spcPct val="90000"/>
            </a:lnSpc>
            <a:spcBef>
              <a:spcPct val="0"/>
            </a:spcBef>
            <a:spcAft>
              <a:spcPct val="35000"/>
            </a:spcAft>
            <a:buNone/>
          </a:pPr>
          <a:r>
            <a:rPr lang="en-US" sz="1400" kern="1200">
              <a:latin typeface="微软雅黑" panose="020B0503020204020204" pitchFamily="34" charset="-122"/>
              <a:ea typeface="微软雅黑" panose="020B0503020204020204" pitchFamily="34" charset="-122"/>
            </a:rPr>
            <a:t>（第三版）》要求，进行血液标本釆集</a:t>
          </a:r>
          <a:endParaRPr lang="zh-CN" altLang="en-US" sz="1400" kern="1200" dirty="0">
            <a:latin typeface="微软雅黑" panose="020B0503020204020204" pitchFamily="34" charset="-122"/>
            <a:ea typeface="微软雅黑" panose="020B0503020204020204" pitchFamily="34" charset="-122"/>
          </a:endParaRPr>
        </a:p>
      </dsp:txBody>
      <dsp:txXfrm>
        <a:off x="20301" y="27202"/>
        <a:ext cx="5359398" cy="652529"/>
      </dsp:txXfrm>
    </dsp:sp>
    <dsp:sp modelId="{1000E359-C66B-4F65-8D45-D2B00273AE60}">
      <dsp:nvSpPr>
        <dsp:cNvPr id="0" name=""/>
        <dsp:cNvSpPr/>
      </dsp:nvSpPr>
      <dsp:spPr>
        <a:xfrm rot="5400000">
          <a:off x="2527958" y="784912"/>
          <a:ext cx="344083" cy="289017"/>
        </a:xfrm>
        <a:prstGeom prst="rightArrow">
          <a:avLst>
            <a:gd name="adj1" fmla="val 60000"/>
            <a:gd name="adj2" fmla="val 50000"/>
          </a:avLst>
        </a:prstGeom>
        <a:solidFill>
          <a:schemeClr val="accent1">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00100">
            <a:lnSpc>
              <a:spcPct val="90000"/>
            </a:lnSpc>
            <a:spcBef>
              <a:spcPct val="0"/>
            </a:spcBef>
            <a:spcAft>
              <a:spcPct val="35000"/>
            </a:spcAft>
            <a:buNone/>
          </a:pPr>
          <a:endParaRPr lang="zh-CN" altLang="en-US" sz="1800" kern="1200">
            <a:latin typeface="微软雅黑" panose="020B0503020204020204" pitchFamily="34" charset="-122"/>
            <a:ea typeface="微软雅黑" panose="020B0503020204020204" pitchFamily="34" charset="-122"/>
          </a:endParaRPr>
        </a:p>
      </dsp:txBody>
      <dsp:txXfrm rot="-5400000">
        <a:off x="2613294" y="757380"/>
        <a:ext cx="173411" cy="257378"/>
      </dsp:txXfrm>
    </dsp:sp>
    <dsp:sp modelId="{7DBC532B-1C29-47D6-AA59-F5F266F73347}">
      <dsp:nvSpPr>
        <dsp:cNvPr id="0" name=""/>
        <dsp:cNvSpPr/>
      </dsp:nvSpPr>
      <dsp:spPr>
        <a:xfrm>
          <a:off x="0" y="1158810"/>
          <a:ext cx="5400000" cy="678578"/>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Font typeface="+mj-lt"/>
            <a:buNone/>
          </a:pPr>
          <a:r>
            <a:rPr lang="en-US" sz="1400" kern="1200"/>
            <a:t>院内专家组诊断为疑似病例启动流程</a:t>
          </a:r>
          <a:endParaRPr lang="zh-CN" altLang="en-US" sz="1400" kern="1200" dirty="0">
            <a:latin typeface="微软雅黑" panose="020B0503020204020204" pitchFamily="34" charset="-122"/>
            <a:ea typeface="微软雅黑" panose="020B0503020204020204" pitchFamily="34" charset="-122"/>
          </a:endParaRPr>
        </a:p>
      </dsp:txBody>
      <dsp:txXfrm>
        <a:off x="19875" y="1178685"/>
        <a:ext cx="5360250" cy="638828"/>
      </dsp:txXfrm>
    </dsp:sp>
    <dsp:sp modelId="{B4094183-1A72-45DD-B72C-8A1EEDFC3705}">
      <dsp:nvSpPr>
        <dsp:cNvPr id="0" name=""/>
        <dsp:cNvSpPr/>
      </dsp:nvSpPr>
      <dsp:spPr>
        <a:xfrm rot="5400000">
          <a:off x="2527958" y="1922269"/>
          <a:ext cx="344083" cy="289017"/>
        </a:xfrm>
        <a:prstGeom prst="rightArrow">
          <a:avLst>
            <a:gd name="adj1" fmla="val 60000"/>
            <a:gd name="adj2" fmla="val 50000"/>
          </a:avLst>
        </a:prstGeom>
        <a:solidFill>
          <a:schemeClr val="accent1">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00100">
            <a:lnSpc>
              <a:spcPct val="90000"/>
            </a:lnSpc>
            <a:spcBef>
              <a:spcPct val="0"/>
            </a:spcBef>
            <a:spcAft>
              <a:spcPct val="35000"/>
            </a:spcAft>
            <a:buNone/>
          </a:pPr>
          <a:endParaRPr lang="zh-CN" altLang="en-US" sz="1800" kern="1200">
            <a:latin typeface="微软雅黑" panose="020B0503020204020204" pitchFamily="34" charset="-122"/>
            <a:ea typeface="微软雅黑" panose="020B0503020204020204" pitchFamily="34" charset="-122"/>
          </a:endParaRPr>
        </a:p>
      </dsp:txBody>
      <dsp:txXfrm rot="-5400000">
        <a:off x="2613294" y="1894737"/>
        <a:ext cx="173411" cy="257378"/>
      </dsp:txXfrm>
    </dsp:sp>
    <dsp:sp modelId="{3AC47349-3614-43A2-A746-66745B8084BD}">
      <dsp:nvSpPr>
        <dsp:cNvPr id="0" name=""/>
        <dsp:cNvSpPr/>
      </dsp:nvSpPr>
      <dsp:spPr>
        <a:xfrm>
          <a:off x="0" y="2296167"/>
          <a:ext cx="5400000" cy="747294"/>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Font typeface="+mj-lt"/>
            <a:buNone/>
          </a:pPr>
          <a:r>
            <a:rPr lang="zh-TW" sz="1400" kern="1200">
              <a:latin typeface="微软雅黑" panose="020B0503020204020204" pitchFamily="34" charset="-122"/>
              <a:ea typeface="微软雅黑" panose="020B0503020204020204" pitchFamily="34" charset="-122"/>
            </a:rPr>
            <a:t>备齐血液标本釆集用物：</a:t>
          </a:r>
          <a:endParaRPr lang="zh-CN" sz="1400" kern="1200">
            <a:latin typeface="微软雅黑" panose="020B0503020204020204" pitchFamily="34" charset="-122"/>
            <a:ea typeface="微软雅黑" panose="020B0503020204020204" pitchFamily="34" charset="-122"/>
          </a:endParaRPr>
        </a:p>
        <a:p>
          <a:pPr marL="0" lvl="0" indent="0" algn="ctr" defTabSz="622300">
            <a:lnSpc>
              <a:spcPct val="90000"/>
            </a:lnSpc>
            <a:spcBef>
              <a:spcPct val="0"/>
            </a:spcBef>
            <a:spcAft>
              <a:spcPct val="35000"/>
            </a:spcAft>
            <a:buNone/>
          </a:pPr>
          <a:r>
            <a:rPr lang="en-US" sz="1400" kern="1200">
              <a:latin typeface="微软雅黑" panose="020B0503020204020204" pitchFamily="34" charset="-122"/>
              <a:ea typeface="微软雅黑" panose="020B0503020204020204" pitchFamily="34" charset="-122"/>
            </a:rPr>
            <a:t>速干手消毒剂、静脉血样釆集针、消毒止血带、垫巾、棉签</a:t>
          </a:r>
          <a:endParaRPr lang="zh-CN" altLang="en-US" sz="1400" kern="1200" dirty="0">
            <a:latin typeface="微软雅黑" panose="020B0503020204020204" pitchFamily="34" charset="-122"/>
            <a:ea typeface="微软雅黑" panose="020B0503020204020204" pitchFamily="34" charset="-122"/>
          </a:endParaRPr>
        </a:p>
      </dsp:txBody>
      <dsp:txXfrm>
        <a:off x="21887" y="2318054"/>
        <a:ext cx="5356226" cy="703520"/>
      </dsp:txXfrm>
    </dsp:sp>
    <dsp:sp modelId="{B24F2250-9226-4007-9B2E-F930B8C3347F}">
      <dsp:nvSpPr>
        <dsp:cNvPr id="0" name=""/>
        <dsp:cNvSpPr/>
      </dsp:nvSpPr>
      <dsp:spPr>
        <a:xfrm rot="5400000">
          <a:off x="2527958" y="3128342"/>
          <a:ext cx="344083" cy="289017"/>
        </a:xfrm>
        <a:prstGeom prst="rightArrow">
          <a:avLst>
            <a:gd name="adj1" fmla="val 60000"/>
            <a:gd name="adj2" fmla="val 50000"/>
          </a:avLst>
        </a:prstGeom>
        <a:solidFill>
          <a:schemeClr val="accent1">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00100">
            <a:lnSpc>
              <a:spcPct val="90000"/>
            </a:lnSpc>
            <a:spcBef>
              <a:spcPct val="0"/>
            </a:spcBef>
            <a:spcAft>
              <a:spcPct val="35000"/>
            </a:spcAft>
            <a:buNone/>
          </a:pPr>
          <a:endParaRPr lang="zh-CN" altLang="en-US" sz="1800" kern="1200">
            <a:latin typeface="微软雅黑" panose="020B0503020204020204" pitchFamily="34" charset="-122"/>
            <a:ea typeface="微软雅黑" panose="020B0503020204020204" pitchFamily="34" charset="-122"/>
          </a:endParaRPr>
        </a:p>
      </dsp:txBody>
      <dsp:txXfrm rot="-5400000">
        <a:off x="2613294" y="3100810"/>
        <a:ext cx="173411" cy="257378"/>
      </dsp:txXfrm>
    </dsp:sp>
    <dsp:sp modelId="{AABCDAB8-E093-4F2F-8023-3BF8766BF3BC}">
      <dsp:nvSpPr>
        <dsp:cNvPr id="0" name=""/>
        <dsp:cNvSpPr/>
      </dsp:nvSpPr>
      <dsp:spPr>
        <a:xfrm>
          <a:off x="0" y="3502241"/>
          <a:ext cx="5400000" cy="647794"/>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Font typeface="+mj-lt"/>
            <a:buNone/>
          </a:pPr>
          <a:r>
            <a:rPr lang="en-US" sz="1400" kern="1200"/>
            <a:t>釆样时执行二级防护</a:t>
          </a:r>
          <a:endParaRPr lang="zh-CN" altLang="en-US" sz="1400" kern="1200" dirty="0">
            <a:latin typeface="微软雅黑" panose="020B0503020204020204" pitchFamily="34" charset="-122"/>
            <a:ea typeface="微软雅黑" panose="020B0503020204020204" pitchFamily="34" charset="-122"/>
          </a:endParaRPr>
        </a:p>
      </dsp:txBody>
      <dsp:txXfrm>
        <a:off x="18973" y="3521214"/>
        <a:ext cx="5362054" cy="609848"/>
      </dsp:txXfrm>
    </dsp:sp>
    <dsp:sp modelId="{E3B93F0F-CF87-42CD-A937-30D478D740A1}">
      <dsp:nvSpPr>
        <dsp:cNvPr id="0" name=""/>
        <dsp:cNvSpPr/>
      </dsp:nvSpPr>
      <dsp:spPr>
        <a:xfrm rot="5400000">
          <a:off x="2527958" y="4234916"/>
          <a:ext cx="344083" cy="289017"/>
        </a:xfrm>
        <a:prstGeom prst="rightArrow">
          <a:avLst>
            <a:gd name="adj1" fmla="val 60000"/>
            <a:gd name="adj2" fmla="val 50000"/>
          </a:avLst>
        </a:prstGeom>
        <a:solidFill>
          <a:schemeClr val="accent1">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00100">
            <a:lnSpc>
              <a:spcPct val="90000"/>
            </a:lnSpc>
            <a:spcBef>
              <a:spcPct val="0"/>
            </a:spcBef>
            <a:spcAft>
              <a:spcPct val="35000"/>
            </a:spcAft>
            <a:buNone/>
          </a:pPr>
          <a:endParaRPr lang="zh-CN" altLang="en-US" sz="1800" kern="1200">
            <a:latin typeface="微软雅黑" panose="020B0503020204020204" pitchFamily="34" charset="-122"/>
            <a:ea typeface="微软雅黑" panose="020B0503020204020204" pitchFamily="34" charset="-122"/>
          </a:endParaRPr>
        </a:p>
      </dsp:txBody>
      <dsp:txXfrm rot="-5400000">
        <a:off x="2613294" y="4207384"/>
        <a:ext cx="173411" cy="257378"/>
      </dsp:txXfrm>
    </dsp:sp>
    <dsp:sp modelId="{AA0E7CDD-76A6-4877-BCBD-B4B23F09AC93}">
      <dsp:nvSpPr>
        <dsp:cNvPr id="0" name=""/>
        <dsp:cNvSpPr/>
      </dsp:nvSpPr>
      <dsp:spPr>
        <a:xfrm>
          <a:off x="0" y="4608814"/>
          <a:ext cx="5400000" cy="657521"/>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Font typeface="+mj-lt"/>
            <a:buNone/>
          </a:pPr>
          <a:r>
            <a:rPr lang="zh-TW" sz="1400" kern="1200">
              <a:latin typeface="微软雅黑" panose="020B0503020204020204" pitchFamily="34" charset="-122"/>
              <a:ea typeface="微软雅黑" panose="020B0503020204020204" pitchFamily="34" charset="-122"/>
            </a:rPr>
            <a:t>将釆集后的血液标本放入一次性透明密封标本袋（有生物安全 标识），确认无渗漏，交付转运人员密闭转运，双方签字做 好记录。</a:t>
          </a:r>
          <a:endParaRPr lang="zh-CN" altLang="en-US" sz="1400" kern="1200" dirty="0">
            <a:latin typeface="微软雅黑" panose="020B0503020204020204" pitchFamily="34" charset="-122"/>
            <a:ea typeface="微软雅黑" panose="020B0503020204020204" pitchFamily="34" charset="-122"/>
          </a:endParaRPr>
        </a:p>
      </dsp:txBody>
      <dsp:txXfrm>
        <a:off x="19258" y="4628072"/>
        <a:ext cx="5361484" cy="619005"/>
      </dsp:txXfrm>
    </dsp:sp>
    <dsp:sp modelId="{73E1B216-D578-41E5-8119-BD5B3B88DD96}">
      <dsp:nvSpPr>
        <dsp:cNvPr id="0" name=""/>
        <dsp:cNvSpPr/>
      </dsp:nvSpPr>
      <dsp:spPr>
        <a:xfrm rot="5400000">
          <a:off x="2525370" y="5354665"/>
          <a:ext cx="349259" cy="289017"/>
        </a:xfrm>
        <a:prstGeom prst="rightArrow">
          <a:avLst>
            <a:gd name="adj1" fmla="val 60000"/>
            <a:gd name="adj2" fmla="val 50000"/>
          </a:avLst>
        </a:prstGeom>
        <a:solidFill>
          <a:schemeClr val="accent1">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00100">
            <a:lnSpc>
              <a:spcPct val="90000"/>
            </a:lnSpc>
            <a:spcBef>
              <a:spcPct val="0"/>
            </a:spcBef>
            <a:spcAft>
              <a:spcPct val="35000"/>
            </a:spcAft>
            <a:buNone/>
          </a:pPr>
          <a:endParaRPr lang="zh-CN" altLang="en-US" sz="1800" kern="1200">
            <a:latin typeface="微软雅黑" panose="020B0503020204020204" pitchFamily="34" charset="-122"/>
            <a:ea typeface="微软雅黑" panose="020B0503020204020204" pitchFamily="34" charset="-122"/>
          </a:endParaRPr>
        </a:p>
      </dsp:txBody>
      <dsp:txXfrm rot="-5400000">
        <a:off x="2613294" y="5324545"/>
        <a:ext cx="173411" cy="262554"/>
      </dsp:txXfrm>
    </dsp:sp>
    <dsp:sp modelId="{38CA4502-095E-4AA5-BC9C-93BC716BD950}">
      <dsp:nvSpPr>
        <dsp:cNvPr id="0" name=""/>
        <dsp:cNvSpPr/>
      </dsp:nvSpPr>
      <dsp:spPr>
        <a:xfrm>
          <a:off x="0" y="5732014"/>
          <a:ext cx="5400000" cy="856401"/>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Font typeface="+mj-lt"/>
            <a:buNone/>
          </a:pPr>
          <a:r>
            <a:rPr lang="zh-TW" sz="1400" kern="1200">
              <a:latin typeface="微软雅黑" panose="020B0503020204020204" pitchFamily="34" charset="-122"/>
              <a:ea typeface="微软雅黑" panose="020B0503020204020204" pitchFamily="34" charset="-122"/>
            </a:rPr>
            <a:t>实施手卫生，立即送检</a:t>
          </a:r>
          <a:endParaRPr lang="zh-CN" altLang="en-US" sz="1400" kern="1200" dirty="0">
            <a:latin typeface="微软雅黑" panose="020B0503020204020204" pitchFamily="34" charset="-122"/>
            <a:ea typeface="微软雅黑" panose="020B0503020204020204" pitchFamily="34" charset="-122"/>
          </a:endParaRPr>
        </a:p>
      </dsp:txBody>
      <dsp:txXfrm>
        <a:off x="25083" y="5757097"/>
        <a:ext cx="5349834" cy="80623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1991B0-C6D1-47C4-9A2F-F563A4E43456}">
      <dsp:nvSpPr>
        <dsp:cNvPr id="0" name=""/>
        <dsp:cNvSpPr/>
      </dsp:nvSpPr>
      <dsp:spPr>
        <a:xfrm>
          <a:off x="0" y="64022"/>
          <a:ext cx="5100827" cy="475113"/>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Font typeface="+mj-lt"/>
            <a:buNone/>
          </a:pPr>
          <a:r>
            <a:rPr lang="zh-CN" sz="1400" kern="1200" dirty="0">
              <a:latin typeface="微软雅黑" panose="020B0503020204020204" pitchFamily="34" charset="-122"/>
              <a:ea typeface="微软雅黑" panose="020B0503020204020204" pitchFamily="34" charset="-122"/>
            </a:rPr>
            <a:t>口罩佩戴前应进行手卫生</a:t>
          </a:r>
          <a:endParaRPr lang="zh-CN" altLang="en-US" sz="1400" kern="1200" dirty="0">
            <a:latin typeface="微软雅黑" panose="020B0503020204020204" pitchFamily="34" charset="-122"/>
            <a:ea typeface="微软雅黑" panose="020B0503020204020204" pitchFamily="34" charset="-122"/>
          </a:endParaRPr>
        </a:p>
      </dsp:txBody>
      <dsp:txXfrm>
        <a:off x="13916" y="77938"/>
        <a:ext cx="5072995" cy="447281"/>
      </dsp:txXfrm>
    </dsp:sp>
    <dsp:sp modelId="{1000E359-C66B-4F65-8D45-D2B00273AE60}">
      <dsp:nvSpPr>
        <dsp:cNvPr id="0" name=""/>
        <dsp:cNvSpPr/>
      </dsp:nvSpPr>
      <dsp:spPr>
        <a:xfrm rot="5400000">
          <a:off x="2416584" y="531128"/>
          <a:ext cx="267658" cy="37289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zh-CN" altLang="en-US" sz="1400" kern="1200">
            <a:latin typeface="微软雅黑" panose="020B0503020204020204" pitchFamily="34" charset="-122"/>
            <a:ea typeface="微软雅黑" panose="020B0503020204020204" pitchFamily="34" charset="-122"/>
          </a:endParaRPr>
        </a:p>
      </dsp:txBody>
      <dsp:txXfrm rot="-5400000">
        <a:off x="2438546" y="583745"/>
        <a:ext cx="223735" cy="187361"/>
      </dsp:txXfrm>
    </dsp:sp>
    <dsp:sp modelId="{7DBC532B-1C29-47D6-AA59-F5F266F73347}">
      <dsp:nvSpPr>
        <dsp:cNvPr id="0" name=""/>
        <dsp:cNvSpPr/>
      </dsp:nvSpPr>
      <dsp:spPr>
        <a:xfrm>
          <a:off x="0" y="896012"/>
          <a:ext cx="5100827" cy="402556"/>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Font typeface="+mj-lt"/>
            <a:buNone/>
          </a:pPr>
          <a:r>
            <a:rPr lang="zh-CN" sz="1400" kern="1200" dirty="0">
              <a:latin typeface="微软雅黑" panose="020B0503020204020204" pitchFamily="34" charset="-122"/>
              <a:ea typeface="微软雅黑" panose="020B0503020204020204" pitchFamily="34" charset="-122"/>
            </a:rPr>
            <a:t>一手托住口罩，将其扣于面部适当位置</a:t>
          </a:r>
          <a:endParaRPr lang="zh-CN" altLang="en-US" sz="1400" kern="1200" dirty="0">
            <a:latin typeface="微软雅黑" panose="020B0503020204020204" pitchFamily="34" charset="-122"/>
            <a:ea typeface="微软雅黑" panose="020B0503020204020204" pitchFamily="34" charset="-122"/>
          </a:endParaRPr>
        </a:p>
      </dsp:txBody>
      <dsp:txXfrm>
        <a:off x="11790" y="907802"/>
        <a:ext cx="5077247" cy="378976"/>
      </dsp:txXfrm>
    </dsp:sp>
    <dsp:sp modelId="{B4094183-1A72-45DD-B72C-8A1EEDFC3705}">
      <dsp:nvSpPr>
        <dsp:cNvPr id="0" name=""/>
        <dsp:cNvSpPr/>
      </dsp:nvSpPr>
      <dsp:spPr>
        <a:xfrm rot="5400000">
          <a:off x="2395042" y="1319285"/>
          <a:ext cx="310742" cy="37289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zh-CN" altLang="en-US" sz="1400" kern="1200">
            <a:latin typeface="微软雅黑" panose="020B0503020204020204" pitchFamily="34" charset="-122"/>
            <a:ea typeface="微软雅黑" panose="020B0503020204020204" pitchFamily="34" charset="-122"/>
          </a:endParaRPr>
        </a:p>
      </dsp:txBody>
      <dsp:txXfrm rot="-5400000">
        <a:off x="2438546" y="1350360"/>
        <a:ext cx="223735" cy="217519"/>
      </dsp:txXfrm>
    </dsp:sp>
    <dsp:sp modelId="{3AC47349-3614-43A2-A746-66745B8084BD}">
      <dsp:nvSpPr>
        <dsp:cNvPr id="0" name=""/>
        <dsp:cNvSpPr/>
      </dsp:nvSpPr>
      <dsp:spPr>
        <a:xfrm>
          <a:off x="0" y="1712892"/>
          <a:ext cx="5100827" cy="674883"/>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Font typeface="+mj-lt"/>
            <a:buNone/>
          </a:pPr>
          <a:r>
            <a:rPr lang="zh-CN" sz="1400" kern="1200" dirty="0">
              <a:latin typeface="微软雅黑" panose="020B0503020204020204" pitchFamily="34" charset="-122"/>
              <a:ea typeface="微软雅黑" panose="020B0503020204020204" pitchFamily="34" charset="-122"/>
            </a:rPr>
            <a:t>先将下面系带戴在脖子后面，再加上面系带戴在耳上，两个带子平行于脑后</a:t>
          </a:r>
          <a:endParaRPr lang="zh-CN" altLang="en-US" sz="1400" kern="1200" dirty="0">
            <a:latin typeface="微软雅黑" panose="020B0503020204020204" pitchFamily="34" charset="-122"/>
            <a:ea typeface="微软雅黑" panose="020B0503020204020204" pitchFamily="34" charset="-122"/>
          </a:endParaRPr>
        </a:p>
      </dsp:txBody>
      <dsp:txXfrm>
        <a:off x="19767" y="1732659"/>
        <a:ext cx="5061293" cy="635349"/>
      </dsp:txXfrm>
    </dsp:sp>
    <dsp:sp modelId="{B24F2250-9226-4007-9B2E-F930B8C3347F}">
      <dsp:nvSpPr>
        <dsp:cNvPr id="0" name=""/>
        <dsp:cNvSpPr/>
      </dsp:nvSpPr>
      <dsp:spPr>
        <a:xfrm rot="5400000">
          <a:off x="2395042" y="2408492"/>
          <a:ext cx="310742" cy="37289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zh-CN" altLang="en-US" sz="1400" kern="1200">
            <a:latin typeface="微软雅黑" panose="020B0503020204020204" pitchFamily="34" charset="-122"/>
            <a:ea typeface="微软雅黑" panose="020B0503020204020204" pitchFamily="34" charset="-122"/>
          </a:endParaRPr>
        </a:p>
      </dsp:txBody>
      <dsp:txXfrm rot="-5400000">
        <a:off x="2438546" y="2439567"/>
        <a:ext cx="223735" cy="217519"/>
      </dsp:txXfrm>
    </dsp:sp>
    <dsp:sp modelId="{AABCDAB8-E093-4F2F-8023-3BF8766BF3BC}">
      <dsp:nvSpPr>
        <dsp:cNvPr id="0" name=""/>
        <dsp:cNvSpPr/>
      </dsp:nvSpPr>
      <dsp:spPr>
        <a:xfrm>
          <a:off x="0" y="2802099"/>
          <a:ext cx="5100827" cy="585024"/>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Font typeface="+mj-lt"/>
            <a:buNone/>
          </a:pPr>
          <a:r>
            <a:rPr lang="zh-CN" sz="1400" kern="1200" dirty="0">
              <a:latin typeface="微软雅黑" panose="020B0503020204020204" pitchFamily="34" charset="-122"/>
              <a:ea typeface="微软雅黑" panose="020B0503020204020204" pitchFamily="34" charset="-122"/>
            </a:rPr>
            <a:t>左右两个手按压鼻夹让口罩尽可能贴紧面部</a:t>
          </a:r>
          <a:endParaRPr lang="zh-CN" altLang="en-US" sz="1400" kern="1200" dirty="0">
            <a:latin typeface="微软雅黑" panose="020B0503020204020204" pitchFamily="34" charset="-122"/>
            <a:ea typeface="微软雅黑" panose="020B0503020204020204" pitchFamily="34" charset="-122"/>
          </a:endParaRPr>
        </a:p>
      </dsp:txBody>
      <dsp:txXfrm>
        <a:off x="17135" y="2819234"/>
        <a:ext cx="5066557" cy="550754"/>
      </dsp:txXfrm>
    </dsp:sp>
    <dsp:sp modelId="{E3B93F0F-CF87-42CD-A937-30D478D740A1}">
      <dsp:nvSpPr>
        <dsp:cNvPr id="0" name=""/>
        <dsp:cNvSpPr/>
      </dsp:nvSpPr>
      <dsp:spPr>
        <a:xfrm rot="5400000">
          <a:off x="2395042" y="3407840"/>
          <a:ext cx="310742" cy="37289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zh-CN" altLang="en-US" sz="1400" kern="1200">
            <a:latin typeface="微软雅黑" panose="020B0503020204020204" pitchFamily="34" charset="-122"/>
            <a:ea typeface="微软雅黑" panose="020B0503020204020204" pitchFamily="34" charset="-122"/>
          </a:endParaRPr>
        </a:p>
      </dsp:txBody>
      <dsp:txXfrm rot="-5400000">
        <a:off x="2438546" y="3438915"/>
        <a:ext cx="223735" cy="217519"/>
      </dsp:txXfrm>
    </dsp:sp>
    <dsp:sp modelId="{AA0E7CDD-76A6-4877-BCBD-B4B23F09AC93}">
      <dsp:nvSpPr>
        <dsp:cNvPr id="0" name=""/>
        <dsp:cNvSpPr/>
      </dsp:nvSpPr>
      <dsp:spPr>
        <a:xfrm>
          <a:off x="0" y="3801447"/>
          <a:ext cx="5100827" cy="1183026"/>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Font typeface="+mj-lt"/>
            <a:buNone/>
          </a:pPr>
          <a:r>
            <a:rPr lang="zh-CN" sz="1400" kern="1200" dirty="0">
              <a:latin typeface="微软雅黑" panose="020B0503020204020204" pitchFamily="34" charset="-122"/>
              <a:ea typeface="微软雅黑" panose="020B0503020204020204" pitchFamily="34" charset="-122"/>
            </a:rPr>
            <a:t>双手按压口罩前部进行口罩密闭性测试：大口呼气，出现正压表明无漏气；深吸气，如不漏气，口罩将紧贴面部；如漏气，调整口罩位置或收紧束带。</a:t>
          </a:r>
          <a:endParaRPr lang="zh-CN" altLang="en-US" sz="1400" kern="1200" dirty="0">
            <a:latin typeface="微软雅黑" panose="020B0503020204020204" pitchFamily="34" charset="-122"/>
            <a:ea typeface="微软雅黑" panose="020B0503020204020204" pitchFamily="34" charset="-122"/>
          </a:endParaRPr>
        </a:p>
      </dsp:txBody>
      <dsp:txXfrm>
        <a:off x="34650" y="3836097"/>
        <a:ext cx="5031527" cy="1113726"/>
      </dsp:txXfrm>
    </dsp:sp>
    <dsp:sp modelId="{73E1B216-D578-41E5-8119-BD5B3B88DD96}">
      <dsp:nvSpPr>
        <dsp:cNvPr id="0" name=""/>
        <dsp:cNvSpPr/>
      </dsp:nvSpPr>
      <dsp:spPr>
        <a:xfrm rot="5400000">
          <a:off x="2395042" y="5005189"/>
          <a:ext cx="310742" cy="37289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zh-CN" altLang="en-US" sz="1400" kern="1200">
            <a:latin typeface="微软雅黑" panose="020B0503020204020204" pitchFamily="34" charset="-122"/>
            <a:ea typeface="微软雅黑" panose="020B0503020204020204" pitchFamily="34" charset="-122"/>
          </a:endParaRPr>
        </a:p>
      </dsp:txBody>
      <dsp:txXfrm rot="-5400000">
        <a:off x="2438546" y="5036264"/>
        <a:ext cx="223735" cy="217519"/>
      </dsp:txXfrm>
    </dsp:sp>
    <dsp:sp modelId="{38CA4502-095E-4AA5-BC9C-93BC716BD950}">
      <dsp:nvSpPr>
        <dsp:cNvPr id="0" name=""/>
        <dsp:cNvSpPr/>
      </dsp:nvSpPr>
      <dsp:spPr>
        <a:xfrm>
          <a:off x="0" y="5398797"/>
          <a:ext cx="5100827" cy="1206915"/>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Font typeface="+mj-lt"/>
            <a:buNone/>
          </a:pPr>
          <a:r>
            <a:rPr lang="zh-CN" sz="1400" kern="1200" dirty="0">
              <a:latin typeface="微软雅黑" panose="020B0503020204020204" pitchFamily="34" charset="-122"/>
              <a:ea typeface="微软雅黑" panose="020B0503020204020204" pitchFamily="34" charset="-122"/>
            </a:rPr>
            <a:t>脱卸</a:t>
          </a:r>
          <a:r>
            <a:rPr lang="zh-CN" altLang="en-US" sz="1400" kern="1200" dirty="0">
              <a:latin typeface="微软雅黑" panose="020B0503020204020204" pitchFamily="34" charset="-122"/>
              <a:ea typeface="微软雅黑" panose="020B0503020204020204" pitchFamily="34" charset="-122"/>
            </a:rPr>
            <a:t>时，</a:t>
          </a:r>
          <a:r>
            <a:rPr lang="zh-CN" sz="1400" kern="1200" dirty="0">
              <a:latin typeface="微软雅黑" panose="020B0503020204020204" pitchFamily="34" charset="-122"/>
              <a:ea typeface="微软雅黑" panose="020B0503020204020204" pitchFamily="34" charset="-122"/>
            </a:rPr>
            <a:t>双手将下方束带拉过头顶松开，再将口罩耳上方的束带拉过头顶，拿着束带从前下方脱下，不要接触口罩前部</a:t>
          </a:r>
          <a:endParaRPr lang="zh-CN" altLang="en-US" sz="1400" kern="1200" dirty="0">
            <a:latin typeface="微软雅黑" panose="020B0503020204020204" pitchFamily="34" charset="-122"/>
            <a:ea typeface="微软雅黑" panose="020B0503020204020204" pitchFamily="34" charset="-122"/>
          </a:endParaRPr>
        </a:p>
      </dsp:txBody>
      <dsp:txXfrm>
        <a:off x="35349" y="5434146"/>
        <a:ext cx="5030129" cy="1136217"/>
      </dsp:txXfrm>
    </dsp:sp>
    <dsp:sp modelId="{4073A068-DD94-4C26-B7D7-CBE1477A6FCD}">
      <dsp:nvSpPr>
        <dsp:cNvPr id="0" name=""/>
        <dsp:cNvSpPr/>
      </dsp:nvSpPr>
      <dsp:spPr>
        <a:xfrm rot="5400000">
          <a:off x="2395042" y="6626429"/>
          <a:ext cx="310742" cy="37289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zh-CN" altLang="en-US" sz="1400" kern="1200">
            <a:latin typeface="微软雅黑" panose="020B0503020204020204" pitchFamily="34" charset="-122"/>
            <a:ea typeface="微软雅黑" panose="020B0503020204020204" pitchFamily="34" charset="-122"/>
          </a:endParaRPr>
        </a:p>
      </dsp:txBody>
      <dsp:txXfrm rot="-5400000">
        <a:off x="2438546" y="6657504"/>
        <a:ext cx="223735" cy="217519"/>
      </dsp:txXfrm>
    </dsp:sp>
    <dsp:sp modelId="{193E397E-251F-43F7-8243-6D90E912F85D}">
      <dsp:nvSpPr>
        <dsp:cNvPr id="0" name=""/>
        <dsp:cNvSpPr/>
      </dsp:nvSpPr>
      <dsp:spPr>
        <a:xfrm>
          <a:off x="0" y="7020036"/>
          <a:ext cx="5100827" cy="608119"/>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Font typeface="+mj-lt"/>
            <a:buNone/>
          </a:pPr>
          <a:r>
            <a:rPr lang="zh-CN" altLang="en-US" sz="1400" kern="1200" dirty="0">
              <a:latin typeface="微软雅黑" panose="020B0503020204020204" pitchFamily="34" charset="-122"/>
              <a:ea typeface="微软雅黑" panose="020B0503020204020204" pitchFamily="34" charset="-122"/>
            </a:rPr>
            <a:t>脱卸口罩时尽量闭眼并屏住呼吸，将口罩扔入黄色垃圾桶</a:t>
          </a:r>
        </a:p>
      </dsp:txBody>
      <dsp:txXfrm>
        <a:off x="17811" y="7037847"/>
        <a:ext cx="5065205" cy="572497"/>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1991B0-C6D1-47C4-9A2F-F563A4E43456}">
      <dsp:nvSpPr>
        <dsp:cNvPr id="0" name=""/>
        <dsp:cNvSpPr/>
      </dsp:nvSpPr>
      <dsp:spPr>
        <a:xfrm>
          <a:off x="0" y="5293"/>
          <a:ext cx="5400000" cy="638506"/>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Font typeface="+mj-lt"/>
            <a:buNone/>
          </a:pPr>
          <a:r>
            <a:rPr lang="en-US" sz="1400" kern="1200"/>
            <a:t>釆集人员按照《新型冠状病毒感染的肺炎实验室检测技术指南（第三版）》要求，进行上呼吸道标本釆集</a:t>
          </a:r>
          <a:endParaRPr lang="zh-CN" altLang="en-US" sz="1400" kern="1200" dirty="0">
            <a:latin typeface="微软雅黑" panose="020B0503020204020204" pitchFamily="34" charset="-122"/>
            <a:ea typeface="微软雅黑" panose="020B0503020204020204" pitchFamily="34" charset="-122"/>
          </a:endParaRPr>
        </a:p>
      </dsp:txBody>
      <dsp:txXfrm>
        <a:off x="18701" y="23994"/>
        <a:ext cx="5362598" cy="601104"/>
      </dsp:txXfrm>
    </dsp:sp>
    <dsp:sp modelId="{1000E359-C66B-4F65-8D45-D2B00273AE60}">
      <dsp:nvSpPr>
        <dsp:cNvPr id="0" name=""/>
        <dsp:cNvSpPr/>
      </dsp:nvSpPr>
      <dsp:spPr>
        <a:xfrm rot="5400000">
          <a:off x="2541516" y="721990"/>
          <a:ext cx="316966" cy="266240"/>
        </a:xfrm>
        <a:prstGeom prst="rightArrow">
          <a:avLst>
            <a:gd name="adj1" fmla="val 60000"/>
            <a:gd name="adj2" fmla="val 50000"/>
          </a:avLst>
        </a:prstGeom>
        <a:solidFill>
          <a:schemeClr val="accent1">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00100">
            <a:lnSpc>
              <a:spcPct val="90000"/>
            </a:lnSpc>
            <a:spcBef>
              <a:spcPct val="0"/>
            </a:spcBef>
            <a:spcAft>
              <a:spcPct val="35000"/>
            </a:spcAft>
            <a:buNone/>
          </a:pPr>
          <a:endParaRPr lang="zh-CN" altLang="en-US" sz="1800" kern="1200">
            <a:latin typeface="微软雅黑" panose="020B0503020204020204" pitchFamily="34" charset="-122"/>
            <a:ea typeface="微软雅黑" panose="020B0503020204020204" pitchFamily="34" charset="-122"/>
          </a:endParaRPr>
        </a:p>
      </dsp:txBody>
      <dsp:txXfrm rot="-5400000">
        <a:off x="2620127" y="696627"/>
        <a:ext cx="159744" cy="237094"/>
      </dsp:txXfrm>
    </dsp:sp>
    <dsp:sp modelId="{7DBC532B-1C29-47D6-AA59-F5F266F73347}">
      <dsp:nvSpPr>
        <dsp:cNvPr id="0" name=""/>
        <dsp:cNvSpPr/>
      </dsp:nvSpPr>
      <dsp:spPr>
        <a:xfrm>
          <a:off x="0" y="1066421"/>
          <a:ext cx="5400000" cy="625100"/>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Font typeface="+mj-lt"/>
            <a:buNone/>
          </a:pPr>
          <a:r>
            <a:rPr lang="zh-TW" sz="1400" kern="1200">
              <a:latin typeface="微软雅黑" panose="020B0503020204020204" pitchFamily="34" charset="-122"/>
              <a:ea typeface="微软雅黑" panose="020B0503020204020204" pitchFamily="34" charset="-122"/>
            </a:rPr>
            <a:t>院内专家组诊断为疑似病例启动流程</a:t>
          </a:r>
          <a:endParaRPr lang="zh-CN" altLang="en-US" sz="1400" kern="1200" dirty="0">
            <a:latin typeface="微软雅黑" panose="020B0503020204020204" pitchFamily="34" charset="-122"/>
            <a:ea typeface="微软雅黑" panose="020B0503020204020204" pitchFamily="34" charset="-122"/>
          </a:endParaRPr>
        </a:p>
      </dsp:txBody>
      <dsp:txXfrm>
        <a:off x="18309" y="1084730"/>
        <a:ext cx="5363382" cy="588482"/>
      </dsp:txXfrm>
    </dsp:sp>
    <dsp:sp modelId="{B4094183-1A72-45DD-B72C-8A1EEDFC3705}">
      <dsp:nvSpPr>
        <dsp:cNvPr id="0" name=""/>
        <dsp:cNvSpPr/>
      </dsp:nvSpPr>
      <dsp:spPr>
        <a:xfrm rot="5400000">
          <a:off x="2541516" y="1769713"/>
          <a:ext cx="316966" cy="266240"/>
        </a:xfrm>
        <a:prstGeom prst="rightArrow">
          <a:avLst>
            <a:gd name="adj1" fmla="val 60000"/>
            <a:gd name="adj2" fmla="val 50000"/>
          </a:avLst>
        </a:prstGeom>
        <a:solidFill>
          <a:schemeClr val="accent1">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00100">
            <a:lnSpc>
              <a:spcPct val="90000"/>
            </a:lnSpc>
            <a:spcBef>
              <a:spcPct val="0"/>
            </a:spcBef>
            <a:spcAft>
              <a:spcPct val="35000"/>
            </a:spcAft>
            <a:buNone/>
          </a:pPr>
          <a:endParaRPr lang="zh-CN" altLang="en-US" sz="1800" kern="1200">
            <a:latin typeface="微软雅黑" panose="020B0503020204020204" pitchFamily="34" charset="-122"/>
            <a:ea typeface="微软雅黑" panose="020B0503020204020204" pitchFamily="34" charset="-122"/>
          </a:endParaRPr>
        </a:p>
      </dsp:txBody>
      <dsp:txXfrm rot="-5400000">
        <a:off x="2620127" y="1744350"/>
        <a:ext cx="159744" cy="237094"/>
      </dsp:txXfrm>
    </dsp:sp>
    <dsp:sp modelId="{3AC47349-3614-43A2-A746-66745B8084BD}">
      <dsp:nvSpPr>
        <dsp:cNvPr id="0" name=""/>
        <dsp:cNvSpPr/>
      </dsp:nvSpPr>
      <dsp:spPr>
        <a:xfrm>
          <a:off x="0" y="2114144"/>
          <a:ext cx="5400000" cy="879460"/>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Font typeface="+mj-lt"/>
            <a:buNone/>
          </a:pPr>
          <a:r>
            <a:rPr lang="en-US" sz="1400" kern="1200">
              <a:latin typeface="微软雅黑" panose="020B0503020204020204" pitchFamily="34" charset="-122"/>
              <a:ea typeface="微软雅黑" panose="020B0503020204020204" pitchFamily="34" charset="-122"/>
            </a:rPr>
            <a:t>备齐</a:t>
          </a:r>
          <a:r>
            <a:rPr lang="zh-CN" sz="1400" kern="1200">
              <a:latin typeface="微软雅黑" panose="020B0503020204020204" pitchFamily="34" charset="-122"/>
              <a:ea typeface="微软雅黑" panose="020B0503020204020204" pitchFamily="34" charset="-122"/>
            </a:rPr>
            <a:t>上</a:t>
          </a:r>
          <a:r>
            <a:rPr lang="en-US" sz="1400" kern="1200">
              <a:latin typeface="微软雅黑" panose="020B0503020204020204" pitchFamily="34" charset="-122"/>
              <a:ea typeface="微软雅黑" panose="020B0503020204020204" pitchFamily="34" charset="-122"/>
            </a:rPr>
            <a:t>呼吸道标本釆集用物：</a:t>
          </a:r>
          <a:endParaRPr lang="zh-CN" sz="1400" kern="1200">
            <a:latin typeface="微软雅黑" panose="020B0503020204020204" pitchFamily="34" charset="-122"/>
            <a:ea typeface="微软雅黑" panose="020B0503020204020204" pitchFamily="34" charset="-122"/>
          </a:endParaRPr>
        </a:p>
        <a:p>
          <a:pPr marL="0" lvl="0" indent="0" algn="ctr" defTabSz="622300">
            <a:lnSpc>
              <a:spcPct val="90000"/>
            </a:lnSpc>
            <a:spcBef>
              <a:spcPct val="0"/>
            </a:spcBef>
            <a:spcAft>
              <a:spcPct val="35000"/>
            </a:spcAft>
            <a:buNone/>
          </a:pPr>
          <a:r>
            <a:rPr lang="en-US" sz="1400" kern="1200">
              <a:latin typeface="微软雅黑" panose="020B0503020204020204" pitchFamily="34" charset="-122"/>
              <a:ea typeface="微软雅黑" panose="020B0503020204020204" pitchFamily="34" charset="-122"/>
            </a:rPr>
            <a:t>速干手消毒剂、植绒拭子4根、病毒釆集管、一次性收集器、负压泵等</a:t>
          </a:r>
          <a:endParaRPr lang="zh-CN" altLang="en-US" sz="1400" kern="1200" dirty="0">
            <a:latin typeface="微软雅黑" panose="020B0503020204020204" pitchFamily="34" charset="-122"/>
            <a:ea typeface="微软雅黑" panose="020B0503020204020204" pitchFamily="34" charset="-122"/>
          </a:endParaRPr>
        </a:p>
      </dsp:txBody>
      <dsp:txXfrm>
        <a:off x="25759" y="2139903"/>
        <a:ext cx="5348482" cy="827942"/>
      </dsp:txXfrm>
    </dsp:sp>
    <dsp:sp modelId="{B24F2250-9226-4007-9B2E-F930B8C3347F}">
      <dsp:nvSpPr>
        <dsp:cNvPr id="0" name=""/>
        <dsp:cNvSpPr/>
      </dsp:nvSpPr>
      <dsp:spPr>
        <a:xfrm rot="5400000">
          <a:off x="2541516" y="3071795"/>
          <a:ext cx="316966" cy="266240"/>
        </a:xfrm>
        <a:prstGeom prst="rightArrow">
          <a:avLst>
            <a:gd name="adj1" fmla="val 60000"/>
            <a:gd name="adj2" fmla="val 50000"/>
          </a:avLst>
        </a:prstGeom>
        <a:solidFill>
          <a:schemeClr val="accent1">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00100">
            <a:lnSpc>
              <a:spcPct val="90000"/>
            </a:lnSpc>
            <a:spcBef>
              <a:spcPct val="0"/>
            </a:spcBef>
            <a:spcAft>
              <a:spcPct val="35000"/>
            </a:spcAft>
            <a:buNone/>
          </a:pPr>
          <a:endParaRPr lang="zh-CN" altLang="en-US" sz="1800" kern="1200">
            <a:latin typeface="微软雅黑" panose="020B0503020204020204" pitchFamily="34" charset="-122"/>
            <a:ea typeface="微软雅黑" panose="020B0503020204020204" pitchFamily="34" charset="-122"/>
          </a:endParaRPr>
        </a:p>
      </dsp:txBody>
      <dsp:txXfrm rot="-5400000">
        <a:off x="2620127" y="3046432"/>
        <a:ext cx="159744" cy="237094"/>
      </dsp:txXfrm>
    </dsp:sp>
    <dsp:sp modelId="{AABCDAB8-E093-4F2F-8023-3BF8766BF3BC}">
      <dsp:nvSpPr>
        <dsp:cNvPr id="0" name=""/>
        <dsp:cNvSpPr/>
      </dsp:nvSpPr>
      <dsp:spPr>
        <a:xfrm>
          <a:off x="0" y="3416227"/>
          <a:ext cx="5400000" cy="596742"/>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Font typeface="+mj-lt"/>
            <a:buNone/>
          </a:pPr>
          <a:r>
            <a:rPr lang="zh-TW" sz="1400" kern="1200">
              <a:latin typeface="微软雅黑" panose="020B0503020204020204" pitchFamily="34" charset="-122"/>
              <a:ea typeface="微软雅黑" panose="020B0503020204020204" pitchFamily="34" charset="-122"/>
            </a:rPr>
            <a:t>釆样时执行三级防</a:t>
          </a:r>
          <a:r>
            <a:rPr lang="zh-CN" sz="1400" kern="1200">
              <a:latin typeface="微软雅黑" panose="020B0503020204020204" pitchFamily="34" charset="-122"/>
              <a:ea typeface="微软雅黑" panose="020B0503020204020204" pitchFamily="34" charset="-122"/>
            </a:rPr>
            <a:t>护</a:t>
          </a:r>
          <a:endParaRPr lang="zh-CN" altLang="en-US" sz="1400" kern="1200" dirty="0">
            <a:latin typeface="微软雅黑" panose="020B0503020204020204" pitchFamily="34" charset="-122"/>
            <a:ea typeface="微软雅黑" panose="020B0503020204020204" pitchFamily="34" charset="-122"/>
          </a:endParaRPr>
        </a:p>
      </dsp:txBody>
      <dsp:txXfrm>
        <a:off x="17478" y="3433705"/>
        <a:ext cx="5365044" cy="561786"/>
      </dsp:txXfrm>
    </dsp:sp>
    <dsp:sp modelId="{E3B93F0F-CF87-42CD-A937-30D478D740A1}">
      <dsp:nvSpPr>
        <dsp:cNvPr id="0" name=""/>
        <dsp:cNvSpPr/>
      </dsp:nvSpPr>
      <dsp:spPr>
        <a:xfrm rot="5400000">
          <a:off x="2541516" y="4091161"/>
          <a:ext cx="316966" cy="266240"/>
        </a:xfrm>
        <a:prstGeom prst="rightArrow">
          <a:avLst>
            <a:gd name="adj1" fmla="val 60000"/>
            <a:gd name="adj2" fmla="val 50000"/>
          </a:avLst>
        </a:prstGeom>
        <a:solidFill>
          <a:schemeClr val="accent1">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00100">
            <a:lnSpc>
              <a:spcPct val="90000"/>
            </a:lnSpc>
            <a:spcBef>
              <a:spcPct val="0"/>
            </a:spcBef>
            <a:spcAft>
              <a:spcPct val="35000"/>
            </a:spcAft>
            <a:buNone/>
          </a:pPr>
          <a:endParaRPr lang="zh-CN" altLang="en-US" sz="1800" kern="1200">
            <a:latin typeface="微软雅黑" panose="020B0503020204020204" pitchFamily="34" charset="-122"/>
            <a:ea typeface="微软雅黑" panose="020B0503020204020204" pitchFamily="34" charset="-122"/>
          </a:endParaRPr>
        </a:p>
      </dsp:txBody>
      <dsp:txXfrm rot="-5400000">
        <a:off x="2620127" y="4065798"/>
        <a:ext cx="159744" cy="237094"/>
      </dsp:txXfrm>
    </dsp:sp>
    <dsp:sp modelId="{AA0E7CDD-76A6-4877-BCBD-B4B23F09AC93}">
      <dsp:nvSpPr>
        <dsp:cNvPr id="0" name=""/>
        <dsp:cNvSpPr/>
      </dsp:nvSpPr>
      <dsp:spPr>
        <a:xfrm>
          <a:off x="0" y="4435592"/>
          <a:ext cx="5400000" cy="935998"/>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Font typeface="+mj-lt"/>
            <a:buNone/>
          </a:pPr>
          <a:r>
            <a:rPr lang="zh-TW" sz="1400" kern="1200">
              <a:latin typeface="微软雅黑" panose="020B0503020204020204" pitchFamily="34" charset="-122"/>
              <a:ea typeface="微软雅黑" panose="020B0503020204020204" pitchFamily="34" charset="-122"/>
            </a:rPr>
            <a:t>将釆集后的</a:t>
          </a:r>
          <a:r>
            <a:rPr lang="zh-CN" sz="1400" kern="1200">
              <a:latin typeface="微软雅黑" panose="020B0503020204020204" pitchFamily="34" charset="-122"/>
              <a:ea typeface="微软雅黑" panose="020B0503020204020204" pitchFamily="34" charset="-122"/>
            </a:rPr>
            <a:t>上</a:t>
          </a:r>
          <a:r>
            <a:rPr lang="zh-TW" sz="1400" kern="1200">
              <a:latin typeface="微软雅黑" panose="020B0503020204020204" pitchFamily="34" charset="-122"/>
              <a:ea typeface="微软雅黑" panose="020B0503020204020204" pitchFamily="34" charset="-122"/>
            </a:rPr>
            <a:t>呼吸道标本放入一次性透明密封标本袋</a:t>
          </a:r>
          <a:endParaRPr lang="zh-CN" sz="1400" kern="1200">
            <a:latin typeface="微软雅黑" panose="020B0503020204020204" pitchFamily="34" charset="-122"/>
            <a:ea typeface="微软雅黑" panose="020B0503020204020204" pitchFamily="34" charset="-122"/>
          </a:endParaRPr>
        </a:p>
        <a:p>
          <a:pPr marL="0" lvl="0" indent="0" algn="ctr" defTabSz="622300">
            <a:lnSpc>
              <a:spcPct val="90000"/>
            </a:lnSpc>
            <a:spcBef>
              <a:spcPct val="0"/>
            </a:spcBef>
            <a:spcAft>
              <a:spcPct val="35000"/>
            </a:spcAft>
            <a:buNone/>
          </a:pPr>
          <a:r>
            <a:rPr lang="en-US" sz="1400" kern="1200">
              <a:latin typeface="微软雅黑" panose="020B0503020204020204" pitchFamily="34" charset="-122"/>
              <a:ea typeface="微软雅黑" panose="020B0503020204020204" pitchFamily="34" charset="-122"/>
            </a:rPr>
            <a:t>（有生物安全标识），交付转运人员密闭转运，双方签字做好记录</a:t>
          </a:r>
          <a:endParaRPr lang="zh-CN" altLang="en-US" sz="1400" kern="1200" dirty="0">
            <a:latin typeface="微软雅黑" panose="020B0503020204020204" pitchFamily="34" charset="-122"/>
            <a:ea typeface="微软雅黑" panose="020B0503020204020204" pitchFamily="34" charset="-122"/>
          </a:endParaRPr>
        </a:p>
      </dsp:txBody>
      <dsp:txXfrm>
        <a:off x="27414" y="4463006"/>
        <a:ext cx="5345172" cy="881170"/>
      </dsp:txXfrm>
    </dsp:sp>
    <dsp:sp modelId="{73E1B216-D578-41E5-8119-BD5B3B88DD96}">
      <dsp:nvSpPr>
        <dsp:cNvPr id="0" name=""/>
        <dsp:cNvSpPr/>
      </dsp:nvSpPr>
      <dsp:spPr>
        <a:xfrm rot="5400000">
          <a:off x="2541516" y="5449782"/>
          <a:ext cx="316966" cy="266240"/>
        </a:xfrm>
        <a:prstGeom prst="rightArrow">
          <a:avLst>
            <a:gd name="adj1" fmla="val 60000"/>
            <a:gd name="adj2" fmla="val 50000"/>
          </a:avLst>
        </a:prstGeom>
        <a:solidFill>
          <a:schemeClr val="accent1">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00100">
            <a:lnSpc>
              <a:spcPct val="90000"/>
            </a:lnSpc>
            <a:spcBef>
              <a:spcPct val="0"/>
            </a:spcBef>
            <a:spcAft>
              <a:spcPct val="35000"/>
            </a:spcAft>
            <a:buNone/>
          </a:pPr>
          <a:endParaRPr lang="zh-CN" altLang="en-US" sz="1800" kern="1200">
            <a:latin typeface="微软雅黑" panose="020B0503020204020204" pitchFamily="34" charset="-122"/>
            <a:ea typeface="微软雅黑" panose="020B0503020204020204" pitchFamily="34" charset="-122"/>
          </a:endParaRPr>
        </a:p>
      </dsp:txBody>
      <dsp:txXfrm rot="-5400000">
        <a:off x="2620127" y="5424419"/>
        <a:ext cx="159744" cy="237094"/>
      </dsp:txXfrm>
    </dsp:sp>
    <dsp:sp modelId="{38CA4502-095E-4AA5-BC9C-93BC716BD950}">
      <dsp:nvSpPr>
        <dsp:cNvPr id="0" name=""/>
        <dsp:cNvSpPr/>
      </dsp:nvSpPr>
      <dsp:spPr>
        <a:xfrm>
          <a:off x="0" y="5794213"/>
          <a:ext cx="5400000" cy="788909"/>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Font typeface="+mj-lt"/>
            <a:buNone/>
          </a:pPr>
          <a:r>
            <a:rPr lang="en-US" sz="1400" kern="1200"/>
            <a:t>实施手卫生，立即送检</a:t>
          </a:r>
          <a:endParaRPr lang="zh-CN" altLang="en-US" sz="1400" kern="1200" dirty="0">
            <a:latin typeface="微软雅黑" panose="020B0503020204020204" pitchFamily="34" charset="-122"/>
            <a:ea typeface="微软雅黑" panose="020B0503020204020204" pitchFamily="34" charset="-122"/>
          </a:endParaRPr>
        </a:p>
      </dsp:txBody>
      <dsp:txXfrm>
        <a:off x="23106" y="5817319"/>
        <a:ext cx="5353788" cy="742697"/>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1991B0-C6D1-47C4-9A2F-F563A4E43456}">
      <dsp:nvSpPr>
        <dsp:cNvPr id="0" name=""/>
        <dsp:cNvSpPr/>
      </dsp:nvSpPr>
      <dsp:spPr>
        <a:xfrm>
          <a:off x="0" y="7915"/>
          <a:ext cx="5400000" cy="667639"/>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Font typeface="+mj-lt"/>
            <a:buNone/>
          </a:pPr>
          <a:r>
            <a:rPr lang="en-US" sz="1400" kern="1200"/>
            <a:t>釆集人员按照《新型冠状病毒感染的肺炎实验室检测技术指南（第三版）》要求，进行下呼吸道标本釆集</a:t>
          </a:r>
          <a:endParaRPr lang="zh-CN" altLang="en-US" sz="1400" kern="1200" dirty="0">
            <a:latin typeface="微软雅黑" panose="020B0503020204020204" pitchFamily="34" charset="-122"/>
            <a:ea typeface="微软雅黑" panose="020B0503020204020204" pitchFamily="34" charset="-122"/>
          </a:endParaRPr>
        </a:p>
      </dsp:txBody>
      <dsp:txXfrm>
        <a:off x="19554" y="27469"/>
        <a:ext cx="5360892" cy="628531"/>
      </dsp:txXfrm>
    </dsp:sp>
    <dsp:sp modelId="{1000E359-C66B-4F65-8D45-D2B00273AE60}">
      <dsp:nvSpPr>
        <dsp:cNvPr id="0" name=""/>
        <dsp:cNvSpPr/>
      </dsp:nvSpPr>
      <dsp:spPr>
        <a:xfrm rot="5400000">
          <a:off x="2534285" y="757313"/>
          <a:ext cx="331429" cy="278388"/>
        </a:xfrm>
        <a:prstGeom prst="rightArrow">
          <a:avLst>
            <a:gd name="adj1" fmla="val 60000"/>
            <a:gd name="adj2" fmla="val 50000"/>
          </a:avLst>
        </a:prstGeom>
        <a:solidFill>
          <a:schemeClr val="accent1">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00100">
            <a:lnSpc>
              <a:spcPct val="90000"/>
            </a:lnSpc>
            <a:spcBef>
              <a:spcPct val="0"/>
            </a:spcBef>
            <a:spcAft>
              <a:spcPct val="35000"/>
            </a:spcAft>
            <a:buNone/>
          </a:pPr>
          <a:endParaRPr lang="zh-CN" altLang="en-US" sz="1800" kern="1200">
            <a:latin typeface="微软雅黑" panose="020B0503020204020204" pitchFamily="34" charset="-122"/>
            <a:ea typeface="微软雅黑" panose="020B0503020204020204" pitchFamily="34" charset="-122"/>
          </a:endParaRPr>
        </a:p>
      </dsp:txBody>
      <dsp:txXfrm rot="-5400000">
        <a:off x="2616483" y="730793"/>
        <a:ext cx="167032" cy="247913"/>
      </dsp:txXfrm>
    </dsp:sp>
    <dsp:sp modelId="{7DBC532B-1C29-47D6-AA59-F5F266F73347}">
      <dsp:nvSpPr>
        <dsp:cNvPr id="0" name=""/>
        <dsp:cNvSpPr/>
      </dsp:nvSpPr>
      <dsp:spPr>
        <a:xfrm>
          <a:off x="0" y="1117460"/>
          <a:ext cx="5400000" cy="653622"/>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Font typeface="+mj-lt"/>
            <a:buNone/>
          </a:pPr>
          <a:r>
            <a:rPr lang="zh-TW" sz="1400" kern="1200">
              <a:latin typeface="微软雅黑" panose="020B0503020204020204" pitchFamily="34" charset="-122"/>
              <a:ea typeface="微软雅黑" panose="020B0503020204020204" pitchFamily="34" charset="-122"/>
            </a:rPr>
            <a:t>院内专家组诊断为疑似病例启动流程</a:t>
          </a:r>
          <a:endParaRPr lang="zh-CN" altLang="en-US" sz="1400" kern="1200" dirty="0">
            <a:latin typeface="微软雅黑" panose="020B0503020204020204" pitchFamily="34" charset="-122"/>
            <a:ea typeface="微软雅黑" panose="020B0503020204020204" pitchFamily="34" charset="-122"/>
          </a:endParaRPr>
        </a:p>
      </dsp:txBody>
      <dsp:txXfrm>
        <a:off x="19144" y="1136604"/>
        <a:ext cx="5361712" cy="615334"/>
      </dsp:txXfrm>
    </dsp:sp>
    <dsp:sp modelId="{B4094183-1A72-45DD-B72C-8A1EEDFC3705}">
      <dsp:nvSpPr>
        <dsp:cNvPr id="0" name=""/>
        <dsp:cNvSpPr/>
      </dsp:nvSpPr>
      <dsp:spPr>
        <a:xfrm rot="5400000">
          <a:off x="2534285" y="1852841"/>
          <a:ext cx="331429" cy="278388"/>
        </a:xfrm>
        <a:prstGeom prst="rightArrow">
          <a:avLst>
            <a:gd name="adj1" fmla="val 60000"/>
            <a:gd name="adj2" fmla="val 50000"/>
          </a:avLst>
        </a:prstGeom>
        <a:solidFill>
          <a:schemeClr val="accent1">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00100">
            <a:lnSpc>
              <a:spcPct val="90000"/>
            </a:lnSpc>
            <a:spcBef>
              <a:spcPct val="0"/>
            </a:spcBef>
            <a:spcAft>
              <a:spcPct val="35000"/>
            </a:spcAft>
            <a:buNone/>
          </a:pPr>
          <a:endParaRPr lang="zh-CN" altLang="en-US" sz="1800" kern="1200">
            <a:latin typeface="微软雅黑" panose="020B0503020204020204" pitchFamily="34" charset="-122"/>
            <a:ea typeface="微软雅黑" panose="020B0503020204020204" pitchFamily="34" charset="-122"/>
          </a:endParaRPr>
        </a:p>
      </dsp:txBody>
      <dsp:txXfrm rot="-5400000">
        <a:off x="2616483" y="1826321"/>
        <a:ext cx="167032" cy="247913"/>
      </dsp:txXfrm>
    </dsp:sp>
    <dsp:sp modelId="{3AC47349-3614-43A2-A746-66745B8084BD}">
      <dsp:nvSpPr>
        <dsp:cNvPr id="0" name=""/>
        <dsp:cNvSpPr/>
      </dsp:nvSpPr>
      <dsp:spPr>
        <a:xfrm>
          <a:off x="0" y="2212988"/>
          <a:ext cx="5400000" cy="999130"/>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Font typeface="+mj-lt"/>
            <a:buNone/>
          </a:pPr>
          <a:r>
            <a:rPr lang="en-US" sz="1400" kern="1200"/>
            <a:t>备齐下呼吸道标本釆集用物：</a:t>
          </a:r>
          <a:endParaRPr lang="zh-CN" sz="1400" kern="1200"/>
        </a:p>
        <a:p>
          <a:pPr marL="0" lvl="0" indent="0" algn="ctr" defTabSz="622300">
            <a:lnSpc>
              <a:spcPct val="90000"/>
            </a:lnSpc>
            <a:spcBef>
              <a:spcPct val="0"/>
            </a:spcBef>
            <a:spcAft>
              <a:spcPct val="35000"/>
            </a:spcAft>
            <a:buNone/>
          </a:pPr>
          <a:r>
            <a:rPr lang="en-US" sz="1400" kern="1200"/>
            <a:t>速干手消毒剂、消毒后纤维支气管镜、一次性收集器.负压泵、</a:t>
          </a:r>
          <a:endParaRPr lang="zh-CN" sz="1400" kern="1200"/>
        </a:p>
        <a:p>
          <a:pPr marL="0" lvl="0" indent="0" algn="ctr" defTabSz="622300">
            <a:lnSpc>
              <a:spcPct val="90000"/>
            </a:lnSpc>
            <a:spcBef>
              <a:spcPct val="0"/>
            </a:spcBef>
            <a:spcAft>
              <a:spcPct val="35000"/>
            </a:spcAft>
            <a:buNone/>
          </a:pPr>
          <a:r>
            <a:rPr lang="en-US" sz="1400" kern="1200"/>
            <a:t>螺口塑料管、一次性无菌注射器（5ml、50ml）、生理盐水等</a:t>
          </a:r>
          <a:endParaRPr lang="zh-CN" altLang="en-US" sz="1400" kern="1200" dirty="0">
            <a:latin typeface="微软雅黑" panose="020B0503020204020204" pitchFamily="34" charset="-122"/>
            <a:ea typeface="微软雅黑" panose="020B0503020204020204" pitchFamily="34" charset="-122"/>
          </a:endParaRPr>
        </a:p>
      </dsp:txBody>
      <dsp:txXfrm>
        <a:off x="29264" y="2242252"/>
        <a:ext cx="5341472" cy="940602"/>
      </dsp:txXfrm>
    </dsp:sp>
    <dsp:sp modelId="{B24F2250-9226-4007-9B2E-F930B8C3347F}">
      <dsp:nvSpPr>
        <dsp:cNvPr id="0" name=""/>
        <dsp:cNvSpPr/>
      </dsp:nvSpPr>
      <dsp:spPr>
        <a:xfrm rot="5400000">
          <a:off x="2534285" y="3293878"/>
          <a:ext cx="331429" cy="278388"/>
        </a:xfrm>
        <a:prstGeom prst="rightArrow">
          <a:avLst>
            <a:gd name="adj1" fmla="val 60000"/>
            <a:gd name="adj2" fmla="val 50000"/>
          </a:avLst>
        </a:prstGeom>
        <a:solidFill>
          <a:schemeClr val="accent1">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00100">
            <a:lnSpc>
              <a:spcPct val="90000"/>
            </a:lnSpc>
            <a:spcBef>
              <a:spcPct val="0"/>
            </a:spcBef>
            <a:spcAft>
              <a:spcPct val="35000"/>
            </a:spcAft>
            <a:buNone/>
          </a:pPr>
          <a:endParaRPr lang="zh-CN" altLang="en-US" sz="1800" kern="1200">
            <a:latin typeface="微软雅黑" panose="020B0503020204020204" pitchFamily="34" charset="-122"/>
            <a:ea typeface="微软雅黑" panose="020B0503020204020204" pitchFamily="34" charset="-122"/>
          </a:endParaRPr>
        </a:p>
      </dsp:txBody>
      <dsp:txXfrm rot="-5400000">
        <a:off x="2616483" y="3267358"/>
        <a:ext cx="167032" cy="247913"/>
      </dsp:txXfrm>
    </dsp:sp>
    <dsp:sp modelId="{AABCDAB8-E093-4F2F-8023-3BF8766BF3BC}">
      <dsp:nvSpPr>
        <dsp:cNvPr id="0" name=""/>
        <dsp:cNvSpPr/>
      </dsp:nvSpPr>
      <dsp:spPr>
        <a:xfrm>
          <a:off x="0" y="3654025"/>
          <a:ext cx="5400000" cy="623970"/>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Font typeface="+mj-lt"/>
            <a:buNone/>
          </a:pPr>
          <a:r>
            <a:rPr lang="en-US" sz="1400" kern="1200"/>
            <a:t>釆样时执行三级防护</a:t>
          </a:r>
          <a:endParaRPr lang="zh-CN" altLang="en-US" sz="1400" kern="1200" dirty="0">
            <a:latin typeface="微软雅黑" panose="020B0503020204020204" pitchFamily="34" charset="-122"/>
            <a:ea typeface="微软雅黑" panose="020B0503020204020204" pitchFamily="34" charset="-122"/>
          </a:endParaRPr>
        </a:p>
      </dsp:txBody>
      <dsp:txXfrm>
        <a:off x="18275" y="3672300"/>
        <a:ext cx="5363450" cy="587420"/>
      </dsp:txXfrm>
    </dsp:sp>
    <dsp:sp modelId="{E3B93F0F-CF87-42CD-A937-30D478D740A1}">
      <dsp:nvSpPr>
        <dsp:cNvPr id="0" name=""/>
        <dsp:cNvSpPr/>
      </dsp:nvSpPr>
      <dsp:spPr>
        <a:xfrm rot="5400000">
          <a:off x="2534285" y="4359754"/>
          <a:ext cx="331429" cy="278388"/>
        </a:xfrm>
        <a:prstGeom prst="rightArrow">
          <a:avLst>
            <a:gd name="adj1" fmla="val 60000"/>
            <a:gd name="adj2" fmla="val 50000"/>
          </a:avLst>
        </a:prstGeom>
        <a:solidFill>
          <a:schemeClr val="accent1">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00100">
            <a:lnSpc>
              <a:spcPct val="90000"/>
            </a:lnSpc>
            <a:spcBef>
              <a:spcPct val="0"/>
            </a:spcBef>
            <a:spcAft>
              <a:spcPct val="35000"/>
            </a:spcAft>
            <a:buNone/>
          </a:pPr>
          <a:endParaRPr lang="zh-CN" altLang="en-US" sz="1800" kern="1200">
            <a:latin typeface="微软雅黑" panose="020B0503020204020204" pitchFamily="34" charset="-122"/>
            <a:ea typeface="微软雅黑" panose="020B0503020204020204" pitchFamily="34" charset="-122"/>
          </a:endParaRPr>
        </a:p>
      </dsp:txBody>
      <dsp:txXfrm rot="-5400000">
        <a:off x="2616483" y="4333234"/>
        <a:ext cx="167032" cy="247913"/>
      </dsp:txXfrm>
    </dsp:sp>
    <dsp:sp modelId="{AA0E7CDD-76A6-4877-BCBD-B4B23F09AC93}">
      <dsp:nvSpPr>
        <dsp:cNvPr id="0" name=""/>
        <dsp:cNvSpPr/>
      </dsp:nvSpPr>
      <dsp:spPr>
        <a:xfrm>
          <a:off x="0" y="4719901"/>
          <a:ext cx="5400000" cy="734694"/>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Font typeface="+mj-lt"/>
            <a:buNone/>
          </a:pPr>
          <a:r>
            <a:rPr lang="zh-TW" sz="1400" kern="1200">
              <a:latin typeface="微软雅黑" panose="020B0503020204020204" pitchFamily="34" charset="-122"/>
              <a:ea typeface="微软雅黑" panose="020B0503020204020204" pitchFamily="34" charset="-122"/>
            </a:rPr>
            <a:t>将釆集后的下呼吸道标本放入一次性透明密封标本袋</a:t>
          </a:r>
          <a:endParaRPr lang="zh-CN" sz="1400" kern="1200">
            <a:latin typeface="微软雅黑" panose="020B0503020204020204" pitchFamily="34" charset="-122"/>
            <a:ea typeface="微软雅黑" panose="020B0503020204020204" pitchFamily="34" charset="-122"/>
          </a:endParaRPr>
        </a:p>
        <a:p>
          <a:pPr marL="0" lvl="0" indent="0" algn="ctr" defTabSz="622300">
            <a:lnSpc>
              <a:spcPct val="90000"/>
            </a:lnSpc>
            <a:spcBef>
              <a:spcPct val="0"/>
            </a:spcBef>
            <a:spcAft>
              <a:spcPct val="35000"/>
            </a:spcAft>
            <a:buNone/>
          </a:pPr>
          <a:r>
            <a:rPr lang="en-US" sz="1400" kern="1200">
              <a:latin typeface="微软雅黑" panose="020B0503020204020204" pitchFamily="34" charset="-122"/>
              <a:ea typeface="微软雅黑" panose="020B0503020204020204" pitchFamily="34" charset="-122"/>
            </a:rPr>
            <a:t>（有生物安全标识），交付转运人员密闭转运，双方签字做好记录</a:t>
          </a:r>
          <a:endParaRPr lang="zh-CN" altLang="en-US" sz="1400" kern="1200" dirty="0">
            <a:latin typeface="微软雅黑" panose="020B0503020204020204" pitchFamily="34" charset="-122"/>
            <a:ea typeface="微软雅黑" panose="020B0503020204020204" pitchFamily="34" charset="-122"/>
          </a:endParaRPr>
        </a:p>
      </dsp:txBody>
      <dsp:txXfrm>
        <a:off x="21518" y="4741419"/>
        <a:ext cx="5356964" cy="691658"/>
      </dsp:txXfrm>
    </dsp:sp>
    <dsp:sp modelId="{73E1B216-D578-41E5-8119-BD5B3B88DD96}">
      <dsp:nvSpPr>
        <dsp:cNvPr id="0" name=""/>
        <dsp:cNvSpPr/>
      </dsp:nvSpPr>
      <dsp:spPr>
        <a:xfrm rot="5400000">
          <a:off x="2534285" y="5536354"/>
          <a:ext cx="331429" cy="278388"/>
        </a:xfrm>
        <a:prstGeom prst="rightArrow">
          <a:avLst>
            <a:gd name="adj1" fmla="val 60000"/>
            <a:gd name="adj2" fmla="val 50000"/>
          </a:avLst>
        </a:prstGeom>
        <a:solidFill>
          <a:schemeClr val="accent1">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00100">
            <a:lnSpc>
              <a:spcPct val="90000"/>
            </a:lnSpc>
            <a:spcBef>
              <a:spcPct val="0"/>
            </a:spcBef>
            <a:spcAft>
              <a:spcPct val="35000"/>
            </a:spcAft>
            <a:buNone/>
          </a:pPr>
          <a:endParaRPr lang="zh-CN" altLang="en-US" sz="1800" kern="1200">
            <a:latin typeface="微软雅黑" panose="020B0503020204020204" pitchFamily="34" charset="-122"/>
            <a:ea typeface="微软雅黑" panose="020B0503020204020204" pitchFamily="34" charset="-122"/>
          </a:endParaRPr>
        </a:p>
      </dsp:txBody>
      <dsp:txXfrm rot="-5400000">
        <a:off x="2616483" y="5509834"/>
        <a:ext cx="167032" cy="247913"/>
      </dsp:txXfrm>
    </dsp:sp>
    <dsp:sp modelId="{38CA4502-095E-4AA5-BC9C-93BC716BD950}">
      <dsp:nvSpPr>
        <dsp:cNvPr id="0" name=""/>
        <dsp:cNvSpPr/>
      </dsp:nvSpPr>
      <dsp:spPr>
        <a:xfrm>
          <a:off x="0" y="5896501"/>
          <a:ext cx="5400000" cy="683999"/>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Font typeface="+mj-lt"/>
            <a:buNone/>
          </a:pPr>
          <a:r>
            <a:rPr lang="en-US" sz="1400" kern="1200"/>
            <a:t>实施手卫生，立即送检</a:t>
          </a:r>
          <a:endParaRPr lang="zh-CN" altLang="en-US" sz="1400" kern="1200" dirty="0">
            <a:latin typeface="微软雅黑" panose="020B0503020204020204" pitchFamily="34" charset="-122"/>
            <a:ea typeface="微软雅黑" panose="020B0503020204020204" pitchFamily="34" charset="-122"/>
          </a:endParaRPr>
        </a:p>
      </dsp:txBody>
      <dsp:txXfrm>
        <a:off x="20034" y="5916535"/>
        <a:ext cx="5359932" cy="64393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E57AA1D-C14F-4DC6-B4DD-25F5A9C7F9F3}">
      <dsp:nvSpPr>
        <dsp:cNvPr id="0" name=""/>
        <dsp:cNvSpPr/>
      </dsp:nvSpPr>
      <dsp:spPr>
        <a:xfrm>
          <a:off x="299944" y="2582"/>
          <a:ext cx="4670610" cy="661325"/>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Font typeface="+mj-lt"/>
            <a:buNone/>
          </a:pPr>
          <a:r>
            <a:rPr lang="zh-CN" altLang="en-US" sz="1400" kern="1200" dirty="0">
              <a:latin typeface="微软雅黑" panose="020B0503020204020204" pitchFamily="34" charset="-122"/>
              <a:ea typeface="微软雅黑" panose="020B0503020204020204" pitchFamily="34" charset="-122"/>
            </a:rPr>
            <a:t>进行手卫生</a:t>
          </a:r>
        </a:p>
      </dsp:txBody>
      <dsp:txXfrm>
        <a:off x="319314" y="21952"/>
        <a:ext cx="4631870" cy="622585"/>
      </dsp:txXfrm>
    </dsp:sp>
    <dsp:sp modelId="{715A0C01-AB08-4FAB-9FE4-5D04F6E337E3}">
      <dsp:nvSpPr>
        <dsp:cNvPr id="0" name=""/>
        <dsp:cNvSpPr/>
      </dsp:nvSpPr>
      <dsp:spPr>
        <a:xfrm rot="5400000">
          <a:off x="2436250" y="690441"/>
          <a:ext cx="397998" cy="47759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zh-CN" altLang="en-US" sz="1400" kern="1200">
            <a:latin typeface="微软雅黑" panose="020B0503020204020204" pitchFamily="34" charset="-122"/>
            <a:ea typeface="微软雅黑" panose="020B0503020204020204" pitchFamily="34" charset="-122"/>
          </a:endParaRPr>
        </a:p>
      </dsp:txBody>
      <dsp:txXfrm rot="-5400000">
        <a:off x="2491971" y="730241"/>
        <a:ext cx="286558" cy="278599"/>
      </dsp:txXfrm>
    </dsp:sp>
    <dsp:sp modelId="{DB21D5DF-D7F1-4667-92CF-65499C76A61E}">
      <dsp:nvSpPr>
        <dsp:cNvPr id="0" name=""/>
        <dsp:cNvSpPr/>
      </dsp:nvSpPr>
      <dsp:spPr>
        <a:xfrm>
          <a:off x="299944" y="1194573"/>
          <a:ext cx="4670610" cy="575294"/>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Font typeface="+mj-lt"/>
            <a:buNone/>
          </a:pPr>
          <a:r>
            <a:rPr lang="zh-CN" altLang="en-US" sz="1400" kern="1200" dirty="0">
              <a:latin typeface="微软雅黑" panose="020B0503020204020204" pitchFamily="34" charset="-122"/>
              <a:ea typeface="微软雅黑" panose="020B0503020204020204" pitchFamily="34" charset="-122"/>
            </a:rPr>
            <a:t>解开隔离衣后面系带</a:t>
          </a:r>
        </a:p>
      </dsp:txBody>
      <dsp:txXfrm>
        <a:off x="316794" y="1211423"/>
        <a:ext cx="4636910" cy="541594"/>
      </dsp:txXfrm>
    </dsp:sp>
    <dsp:sp modelId="{DE31B5BD-C67D-4837-90F8-CB07D3BF39F5}">
      <dsp:nvSpPr>
        <dsp:cNvPr id="0" name=""/>
        <dsp:cNvSpPr/>
      </dsp:nvSpPr>
      <dsp:spPr>
        <a:xfrm rot="5400000">
          <a:off x="2436250" y="1796401"/>
          <a:ext cx="397998" cy="47759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zh-CN" altLang="en-US" sz="1400" kern="1200">
            <a:latin typeface="微软雅黑" panose="020B0503020204020204" pitchFamily="34" charset="-122"/>
            <a:ea typeface="微软雅黑" panose="020B0503020204020204" pitchFamily="34" charset="-122"/>
          </a:endParaRPr>
        </a:p>
      </dsp:txBody>
      <dsp:txXfrm rot="-5400000">
        <a:off x="2491971" y="1836201"/>
        <a:ext cx="286558" cy="278599"/>
      </dsp:txXfrm>
    </dsp:sp>
    <dsp:sp modelId="{5C227750-EB91-4281-B3C0-8A694E888A1F}">
      <dsp:nvSpPr>
        <dsp:cNvPr id="0" name=""/>
        <dsp:cNvSpPr/>
      </dsp:nvSpPr>
      <dsp:spPr>
        <a:xfrm>
          <a:off x="299944" y="2300533"/>
          <a:ext cx="4670610" cy="681183"/>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Font typeface="+mj-lt"/>
            <a:buNone/>
          </a:pPr>
          <a:r>
            <a:rPr lang="zh-CN" altLang="en-US" sz="1400" kern="1200" dirty="0">
              <a:latin typeface="微软雅黑" panose="020B0503020204020204" pitchFamily="34" charset="-122"/>
              <a:ea typeface="微软雅黑" panose="020B0503020204020204" pitchFamily="34" charset="-122"/>
            </a:rPr>
            <a:t>将手从袖子脱出，注意手不要接触隔离衣外面</a:t>
          </a:r>
        </a:p>
      </dsp:txBody>
      <dsp:txXfrm>
        <a:off x="319895" y="2320484"/>
        <a:ext cx="4630708" cy="641281"/>
      </dsp:txXfrm>
    </dsp:sp>
    <dsp:sp modelId="{4A46B7A2-BF00-42BE-80E9-AF214095D1C4}">
      <dsp:nvSpPr>
        <dsp:cNvPr id="0" name=""/>
        <dsp:cNvSpPr/>
      </dsp:nvSpPr>
      <dsp:spPr>
        <a:xfrm rot="5400000">
          <a:off x="2436250" y="3008249"/>
          <a:ext cx="397998" cy="47759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zh-CN" altLang="en-US" sz="1400" kern="1200">
            <a:latin typeface="微软雅黑" panose="020B0503020204020204" pitchFamily="34" charset="-122"/>
            <a:ea typeface="微软雅黑" panose="020B0503020204020204" pitchFamily="34" charset="-122"/>
          </a:endParaRPr>
        </a:p>
      </dsp:txBody>
      <dsp:txXfrm rot="-5400000">
        <a:off x="2491971" y="3048049"/>
        <a:ext cx="286558" cy="278599"/>
      </dsp:txXfrm>
    </dsp:sp>
    <dsp:sp modelId="{C97982D6-334E-476A-9ADE-6E7C4BA69A9B}">
      <dsp:nvSpPr>
        <dsp:cNvPr id="0" name=""/>
        <dsp:cNvSpPr/>
      </dsp:nvSpPr>
      <dsp:spPr>
        <a:xfrm>
          <a:off x="299944" y="3512381"/>
          <a:ext cx="4670610" cy="640130"/>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Font typeface="+mj-lt"/>
            <a:buNone/>
          </a:pPr>
          <a:r>
            <a:rPr lang="zh-CN" altLang="en-US" sz="1400" kern="1200" dirty="0">
              <a:latin typeface="微软雅黑" panose="020B0503020204020204" pitchFamily="34" charset="-122"/>
              <a:ea typeface="微软雅黑" panose="020B0503020204020204" pitchFamily="34" charset="-122"/>
            </a:rPr>
            <a:t>从内面将隔离衣脱下扔入黄色垃圾桶</a:t>
          </a:r>
        </a:p>
      </dsp:txBody>
      <dsp:txXfrm>
        <a:off x="318693" y="3531130"/>
        <a:ext cx="4633112" cy="602632"/>
      </dsp:txXfrm>
    </dsp:sp>
    <dsp:sp modelId="{ABAAE12F-87CA-42C0-AE6F-76669DA7EBF3}">
      <dsp:nvSpPr>
        <dsp:cNvPr id="0" name=""/>
        <dsp:cNvSpPr/>
      </dsp:nvSpPr>
      <dsp:spPr>
        <a:xfrm rot="5400000">
          <a:off x="2436250" y="4179045"/>
          <a:ext cx="397998" cy="47759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zh-CN" altLang="en-US" sz="1400" kern="1200">
            <a:latin typeface="微软雅黑" panose="020B0503020204020204" pitchFamily="34" charset="-122"/>
            <a:ea typeface="微软雅黑" panose="020B0503020204020204" pitchFamily="34" charset="-122"/>
          </a:endParaRPr>
        </a:p>
      </dsp:txBody>
      <dsp:txXfrm rot="-5400000">
        <a:off x="2491971" y="4218845"/>
        <a:ext cx="286558" cy="278599"/>
      </dsp:txXfrm>
    </dsp:sp>
    <dsp:sp modelId="{817C1278-2B96-4E93-8385-E7F9999ED2DC}">
      <dsp:nvSpPr>
        <dsp:cNvPr id="0" name=""/>
        <dsp:cNvSpPr/>
      </dsp:nvSpPr>
      <dsp:spPr>
        <a:xfrm>
          <a:off x="299944" y="4683177"/>
          <a:ext cx="4670610" cy="648239"/>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Font typeface="+mj-lt"/>
            <a:buNone/>
          </a:pPr>
          <a:r>
            <a:rPr lang="zh-CN" altLang="en-US" sz="1400" kern="1200" dirty="0">
              <a:latin typeface="微软雅黑" panose="020B0503020204020204" pitchFamily="34" charset="-122"/>
              <a:ea typeface="微软雅黑" panose="020B0503020204020204" pitchFamily="34" charset="-122"/>
            </a:rPr>
            <a:t>进行手卫生</a:t>
          </a:r>
        </a:p>
      </dsp:txBody>
      <dsp:txXfrm>
        <a:off x="318930" y="4702163"/>
        <a:ext cx="4632638" cy="61026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E57AA1D-C14F-4DC6-B4DD-25F5A9C7F9F3}">
      <dsp:nvSpPr>
        <dsp:cNvPr id="0" name=""/>
        <dsp:cNvSpPr/>
      </dsp:nvSpPr>
      <dsp:spPr>
        <a:xfrm>
          <a:off x="295839" y="2641"/>
          <a:ext cx="4678821" cy="438618"/>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Font typeface="+mj-lt"/>
            <a:buNone/>
          </a:pPr>
          <a:r>
            <a:rPr lang="zh-CN" sz="1400" kern="1200" dirty="0">
              <a:latin typeface="微软雅黑" panose="020B0503020204020204" pitchFamily="34" charset="-122"/>
              <a:ea typeface="微软雅黑" panose="020B0503020204020204" pitchFamily="34" charset="-122"/>
            </a:rPr>
            <a:t>先拉开防护服封条</a:t>
          </a:r>
          <a:r>
            <a:rPr lang="zh-CN" altLang="en-US" sz="1400" kern="1200" dirty="0">
              <a:latin typeface="微软雅黑" panose="020B0503020204020204" pitchFamily="34" charset="-122"/>
              <a:ea typeface="微软雅黑" panose="020B0503020204020204" pitchFamily="34" charset="-122"/>
            </a:rPr>
            <a:t>及</a:t>
          </a:r>
          <a:r>
            <a:rPr lang="zh-CN" sz="1400" kern="1200" dirty="0">
              <a:latin typeface="微软雅黑" panose="020B0503020204020204" pitchFamily="34" charset="-122"/>
              <a:ea typeface="微软雅黑" panose="020B0503020204020204" pitchFamily="34" charset="-122"/>
            </a:rPr>
            <a:t>防护服拉链</a:t>
          </a:r>
          <a:endParaRPr lang="zh-CN" altLang="en-US" sz="1400" kern="1200" dirty="0">
            <a:latin typeface="微软雅黑" panose="020B0503020204020204" pitchFamily="34" charset="-122"/>
            <a:ea typeface="微软雅黑" panose="020B0503020204020204" pitchFamily="34" charset="-122"/>
          </a:endParaRPr>
        </a:p>
      </dsp:txBody>
      <dsp:txXfrm>
        <a:off x="308686" y="15488"/>
        <a:ext cx="4653127" cy="412924"/>
      </dsp:txXfrm>
    </dsp:sp>
    <dsp:sp modelId="{715A0C01-AB08-4FAB-9FE4-5D04F6E337E3}">
      <dsp:nvSpPr>
        <dsp:cNvPr id="0" name=""/>
        <dsp:cNvSpPr/>
      </dsp:nvSpPr>
      <dsp:spPr>
        <a:xfrm rot="5400000">
          <a:off x="2497615" y="459611"/>
          <a:ext cx="275269" cy="33032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zh-CN" altLang="en-US" sz="1400" kern="1200">
            <a:latin typeface="微软雅黑" panose="020B0503020204020204" pitchFamily="34" charset="-122"/>
            <a:ea typeface="微软雅黑" panose="020B0503020204020204" pitchFamily="34" charset="-122"/>
          </a:endParaRPr>
        </a:p>
      </dsp:txBody>
      <dsp:txXfrm rot="-5400000">
        <a:off x="2536154" y="487138"/>
        <a:ext cx="198193" cy="192688"/>
      </dsp:txXfrm>
    </dsp:sp>
    <dsp:sp modelId="{DB21D5DF-D7F1-4667-92CF-65499C76A61E}">
      <dsp:nvSpPr>
        <dsp:cNvPr id="0" name=""/>
        <dsp:cNvSpPr/>
      </dsp:nvSpPr>
      <dsp:spPr>
        <a:xfrm>
          <a:off x="295839" y="808286"/>
          <a:ext cx="4678821" cy="472362"/>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Font typeface="+mj-lt"/>
            <a:buNone/>
          </a:pPr>
          <a:r>
            <a:rPr lang="zh-CN" sz="1400" kern="1200" dirty="0">
              <a:latin typeface="微软雅黑" panose="020B0503020204020204" pitchFamily="34" charset="-122"/>
              <a:ea typeface="微软雅黑" panose="020B0503020204020204" pitchFamily="34" charset="-122"/>
            </a:rPr>
            <a:t>进行手卫生</a:t>
          </a:r>
          <a:endParaRPr lang="zh-CN" altLang="en-US" sz="1400" kern="1200" dirty="0">
            <a:latin typeface="微软雅黑" panose="020B0503020204020204" pitchFamily="34" charset="-122"/>
            <a:ea typeface="微软雅黑" panose="020B0503020204020204" pitchFamily="34" charset="-122"/>
          </a:endParaRPr>
        </a:p>
      </dsp:txBody>
      <dsp:txXfrm>
        <a:off x="309674" y="822121"/>
        <a:ext cx="4651151" cy="444692"/>
      </dsp:txXfrm>
    </dsp:sp>
    <dsp:sp modelId="{DE31B5BD-C67D-4837-90F8-CB07D3BF39F5}">
      <dsp:nvSpPr>
        <dsp:cNvPr id="0" name=""/>
        <dsp:cNvSpPr/>
      </dsp:nvSpPr>
      <dsp:spPr>
        <a:xfrm rot="5400000">
          <a:off x="2497615" y="1299000"/>
          <a:ext cx="275269" cy="33032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zh-CN" altLang="en-US" sz="1400" kern="1200">
            <a:latin typeface="微软雅黑" panose="020B0503020204020204" pitchFamily="34" charset="-122"/>
            <a:ea typeface="微软雅黑" panose="020B0503020204020204" pitchFamily="34" charset="-122"/>
          </a:endParaRPr>
        </a:p>
      </dsp:txBody>
      <dsp:txXfrm rot="-5400000">
        <a:off x="2536154" y="1326527"/>
        <a:ext cx="198193" cy="192688"/>
      </dsp:txXfrm>
    </dsp:sp>
    <dsp:sp modelId="{5C227750-EB91-4281-B3C0-8A694E888A1F}">
      <dsp:nvSpPr>
        <dsp:cNvPr id="0" name=""/>
        <dsp:cNvSpPr/>
      </dsp:nvSpPr>
      <dsp:spPr>
        <a:xfrm>
          <a:off x="295839" y="1647675"/>
          <a:ext cx="4678821" cy="734052"/>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Font typeface="+mj-lt"/>
            <a:buNone/>
          </a:pPr>
          <a:r>
            <a:rPr lang="zh-CN" sz="1400" kern="1200" dirty="0">
              <a:latin typeface="微软雅黑" panose="020B0503020204020204" pitchFamily="34" charset="-122"/>
              <a:ea typeface="微软雅黑" panose="020B0503020204020204" pitchFamily="34" charset="-122"/>
            </a:rPr>
            <a:t>先从里面脱去防护帽部分，再将袖子脱出，注意手不要接触</a:t>
          </a:r>
          <a:r>
            <a:rPr lang="zh-CN" altLang="en-US" sz="1400" kern="1200" dirty="0">
              <a:latin typeface="微软雅黑" panose="020B0503020204020204" pitchFamily="34" charset="-122"/>
              <a:ea typeface="微软雅黑" panose="020B0503020204020204" pitchFamily="34" charset="-122"/>
            </a:rPr>
            <a:t>防护服</a:t>
          </a:r>
          <a:r>
            <a:rPr lang="zh-CN" sz="1400" kern="1200" dirty="0">
              <a:latin typeface="微软雅黑" panose="020B0503020204020204" pitchFamily="34" charset="-122"/>
              <a:ea typeface="微软雅黑" panose="020B0503020204020204" pitchFamily="34" charset="-122"/>
            </a:rPr>
            <a:t>外面</a:t>
          </a:r>
          <a:endParaRPr lang="zh-CN" altLang="en-US" sz="1400" kern="1200" dirty="0">
            <a:latin typeface="微软雅黑" panose="020B0503020204020204" pitchFamily="34" charset="-122"/>
            <a:ea typeface="微软雅黑" panose="020B0503020204020204" pitchFamily="34" charset="-122"/>
          </a:endParaRPr>
        </a:p>
      </dsp:txBody>
      <dsp:txXfrm>
        <a:off x="317339" y="1669175"/>
        <a:ext cx="4635821" cy="691052"/>
      </dsp:txXfrm>
    </dsp:sp>
    <dsp:sp modelId="{4A46B7A2-BF00-42BE-80E9-AF214095D1C4}">
      <dsp:nvSpPr>
        <dsp:cNvPr id="0" name=""/>
        <dsp:cNvSpPr/>
      </dsp:nvSpPr>
      <dsp:spPr>
        <a:xfrm rot="5400000">
          <a:off x="2497615" y="2400079"/>
          <a:ext cx="275269" cy="33032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zh-CN" altLang="en-US" sz="1400" kern="1200">
            <a:latin typeface="微软雅黑" panose="020B0503020204020204" pitchFamily="34" charset="-122"/>
            <a:ea typeface="微软雅黑" panose="020B0503020204020204" pitchFamily="34" charset="-122"/>
          </a:endParaRPr>
        </a:p>
      </dsp:txBody>
      <dsp:txXfrm rot="-5400000">
        <a:off x="2536154" y="2427606"/>
        <a:ext cx="198193" cy="192688"/>
      </dsp:txXfrm>
    </dsp:sp>
    <dsp:sp modelId="{C97982D6-334E-476A-9ADE-6E7C4BA69A9B}">
      <dsp:nvSpPr>
        <dsp:cNvPr id="0" name=""/>
        <dsp:cNvSpPr/>
      </dsp:nvSpPr>
      <dsp:spPr>
        <a:xfrm>
          <a:off x="295839" y="2748754"/>
          <a:ext cx="4678821" cy="734052"/>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Font typeface="+mj-lt"/>
            <a:buNone/>
          </a:pPr>
          <a:r>
            <a:rPr lang="zh-CN" sz="1400" kern="1200" dirty="0">
              <a:latin typeface="微软雅黑" panose="020B0503020204020204" pitchFamily="34" charset="-122"/>
              <a:ea typeface="微软雅黑" panose="020B0503020204020204" pitchFamily="34" charset="-122"/>
            </a:rPr>
            <a:t>双手抓住内面，将内面朝外轻轻卷至踝部，连同</a:t>
          </a:r>
          <a:r>
            <a:rPr lang="zh-CN" altLang="en-US" sz="1400" kern="1200" dirty="0">
              <a:latin typeface="微软雅黑" panose="020B0503020204020204" pitchFamily="34" charset="-122"/>
              <a:ea typeface="微软雅黑" panose="020B0503020204020204" pitchFamily="34" charset="-122"/>
            </a:rPr>
            <a:t>鞋套（如有）</a:t>
          </a:r>
          <a:r>
            <a:rPr lang="zh-CN" sz="1400" kern="1200" dirty="0">
              <a:latin typeface="微软雅黑" panose="020B0503020204020204" pitchFamily="34" charset="-122"/>
              <a:ea typeface="微软雅黑" panose="020B0503020204020204" pitchFamily="34" charset="-122"/>
            </a:rPr>
            <a:t>一起脱下</a:t>
          </a:r>
          <a:endParaRPr lang="zh-CN" altLang="en-US" sz="1400" kern="1200" dirty="0">
            <a:latin typeface="微软雅黑" panose="020B0503020204020204" pitchFamily="34" charset="-122"/>
            <a:ea typeface="微软雅黑" panose="020B0503020204020204" pitchFamily="34" charset="-122"/>
          </a:endParaRPr>
        </a:p>
      </dsp:txBody>
      <dsp:txXfrm>
        <a:off x="317339" y="2770254"/>
        <a:ext cx="4635821" cy="691052"/>
      </dsp:txXfrm>
    </dsp:sp>
    <dsp:sp modelId="{ABAAE12F-87CA-42C0-AE6F-76669DA7EBF3}">
      <dsp:nvSpPr>
        <dsp:cNvPr id="0" name=""/>
        <dsp:cNvSpPr/>
      </dsp:nvSpPr>
      <dsp:spPr>
        <a:xfrm rot="5400000">
          <a:off x="2497615" y="3501158"/>
          <a:ext cx="275269" cy="33032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zh-CN" altLang="en-US" sz="1400" kern="1200">
            <a:latin typeface="微软雅黑" panose="020B0503020204020204" pitchFamily="34" charset="-122"/>
            <a:ea typeface="微软雅黑" panose="020B0503020204020204" pitchFamily="34" charset="-122"/>
          </a:endParaRPr>
        </a:p>
      </dsp:txBody>
      <dsp:txXfrm rot="-5400000">
        <a:off x="2536154" y="3528685"/>
        <a:ext cx="198193" cy="192688"/>
      </dsp:txXfrm>
    </dsp:sp>
    <dsp:sp modelId="{817C1278-2B96-4E93-8385-E7F9999ED2DC}">
      <dsp:nvSpPr>
        <dsp:cNvPr id="0" name=""/>
        <dsp:cNvSpPr/>
      </dsp:nvSpPr>
      <dsp:spPr>
        <a:xfrm>
          <a:off x="295839" y="3849833"/>
          <a:ext cx="4678821" cy="477244"/>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Font typeface="+mj-lt"/>
            <a:buNone/>
          </a:pPr>
          <a:r>
            <a:rPr lang="zh-CN" sz="1400" kern="1200" dirty="0">
              <a:latin typeface="微软雅黑" panose="020B0503020204020204" pitchFamily="34" charset="-122"/>
              <a:ea typeface="微软雅黑" panose="020B0503020204020204" pitchFamily="34" charset="-122"/>
            </a:rPr>
            <a:t>扔入黄色垃圾桶</a:t>
          </a:r>
          <a:endParaRPr lang="zh-CN" altLang="en-US" sz="1400" kern="1200" dirty="0">
            <a:latin typeface="微软雅黑" panose="020B0503020204020204" pitchFamily="34" charset="-122"/>
            <a:ea typeface="微软雅黑" panose="020B0503020204020204" pitchFamily="34" charset="-122"/>
          </a:endParaRPr>
        </a:p>
      </dsp:txBody>
      <dsp:txXfrm>
        <a:off x="309817" y="3863811"/>
        <a:ext cx="4650865" cy="449288"/>
      </dsp:txXfrm>
    </dsp:sp>
    <dsp:sp modelId="{DA222CA0-639C-409E-993D-FFFD5F10FE05}">
      <dsp:nvSpPr>
        <dsp:cNvPr id="0" name=""/>
        <dsp:cNvSpPr/>
      </dsp:nvSpPr>
      <dsp:spPr>
        <a:xfrm rot="5400000">
          <a:off x="2497615" y="4345428"/>
          <a:ext cx="275269" cy="33032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zh-CN" altLang="en-US" sz="1400" kern="1200">
            <a:latin typeface="微软雅黑" panose="020B0503020204020204" pitchFamily="34" charset="-122"/>
            <a:ea typeface="微软雅黑" panose="020B0503020204020204" pitchFamily="34" charset="-122"/>
          </a:endParaRPr>
        </a:p>
      </dsp:txBody>
      <dsp:txXfrm rot="-5400000">
        <a:off x="2536154" y="4372955"/>
        <a:ext cx="198193" cy="192688"/>
      </dsp:txXfrm>
    </dsp:sp>
    <dsp:sp modelId="{AF87F63E-9EA0-4110-B659-EB59CC2D1D08}">
      <dsp:nvSpPr>
        <dsp:cNvPr id="0" name=""/>
        <dsp:cNvSpPr/>
      </dsp:nvSpPr>
      <dsp:spPr>
        <a:xfrm>
          <a:off x="295839" y="4694103"/>
          <a:ext cx="4678821" cy="465550"/>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Font typeface="+mj-lt"/>
            <a:buNone/>
          </a:pPr>
          <a:r>
            <a:rPr lang="zh-CN" altLang="en-US" sz="1400" kern="1200">
              <a:latin typeface="微软雅黑" panose="020B0503020204020204" pitchFamily="34" charset="-122"/>
              <a:ea typeface="微软雅黑" panose="020B0503020204020204" pitchFamily="34" charset="-122"/>
            </a:rPr>
            <a:t>进行手卫生</a:t>
          </a:r>
        </a:p>
      </dsp:txBody>
      <dsp:txXfrm>
        <a:off x="309474" y="4707738"/>
        <a:ext cx="4651551" cy="43828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E57AA1D-C14F-4DC6-B4DD-25F5A9C7F9F3}">
      <dsp:nvSpPr>
        <dsp:cNvPr id="0" name=""/>
        <dsp:cNvSpPr/>
      </dsp:nvSpPr>
      <dsp:spPr>
        <a:xfrm>
          <a:off x="0" y="1971"/>
          <a:ext cx="4320000" cy="745626"/>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Font typeface="+mj-lt"/>
            <a:buNone/>
          </a:pPr>
          <a:r>
            <a:rPr lang="zh-CN" altLang="en-US" sz="1400" kern="1200" dirty="0">
              <a:latin typeface="微软雅黑" panose="020B0503020204020204" charset="-122"/>
              <a:ea typeface="微软雅黑" panose="020B0503020204020204" charset="-122"/>
            </a:rPr>
            <a:t>进行手卫生</a:t>
          </a:r>
        </a:p>
      </dsp:txBody>
      <dsp:txXfrm>
        <a:off x="21839" y="23810"/>
        <a:ext cx="4276322" cy="701948"/>
      </dsp:txXfrm>
    </dsp:sp>
    <dsp:sp modelId="{715A0C01-AB08-4FAB-9FE4-5D04F6E337E3}">
      <dsp:nvSpPr>
        <dsp:cNvPr id="0" name=""/>
        <dsp:cNvSpPr/>
      </dsp:nvSpPr>
      <dsp:spPr>
        <a:xfrm rot="5400000">
          <a:off x="1975839" y="873451"/>
          <a:ext cx="368321" cy="39213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00100">
            <a:lnSpc>
              <a:spcPct val="90000"/>
            </a:lnSpc>
            <a:spcBef>
              <a:spcPct val="0"/>
            </a:spcBef>
            <a:spcAft>
              <a:spcPct val="35000"/>
            </a:spcAft>
            <a:buNone/>
          </a:pPr>
          <a:endParaRPr lang="zh-CN" altLang="en-US" sz="1800" kern="1200">
            <a:latin typeface="微软雅黑" panose="020B0503020204020204" charset="-122"/>
            <a:ea typeface="微软雅黑" panose="020B0503020204020204" charset="-122"/>
          </a:endParaRPr>
        </a:p>
      </dsp:txBody>
      <dsp:txXfrm rot="-5400000">
        <a:off x="2042359" y="885357"/>
        <a:ext cx="235280" cy="257825"/>
      </dsp:txXfrm>
    </dsp:sp>
    <dsp:sp modelId="{DB21D5DF-D7F1-4667-92CF-65499C76A61E}">
      <dsp:nvSpPr>
        <dsp:cNvPr id="0" name=""/>
        <dsp:cNvSpPr/>
      </dsp:nvSpPr>
      <dsp:spPr>
        <a:xfrm>
          <a:off x="0" y="1391437"/>
          <a:ext cx="4320000" cy="1081051"/>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Font typeface="+mj-lt"/>
            <a:buNone/>
          </a:pPr>
          <a:r>
            <a:rPr lang="zh-CN" altLang="en-US" sz="1400" kern="1200" dirty="0">
              <a:latin typeface="微软雅黑" panose="020B0503020204020204" charset="-122"/>
              <a:ea typeface="微软雅黑" panose="020B0503020204020204" charset="-122"/>
            </a:rPr>
            <a:t>抓住护目镜的耳围或者防护面罩的头围末端摘掉护目镜，注意切勿用手接触前面部（前面部属于污染部位，避免二次污染）</a:t>
          </a:r>
        </a:p>
      </dsp:txBody>
      <dsp:txXfrm>
        <a:off x="31663" y="1423100"/>
        <a:ext cx="4256674" cy="1017725"/>
      </dsp:txXfrm>
    </dsp:sp>
    <dsp:sp modelId="{DE31B5BD-C67D-4837-90F8-CB07D3BF39F5}">
      <dsp:nvSpPr>
        <dsp:cNvPr id="0" name=""/>
        <dsp:cNvSpPr/>
      </dsp:nvSpPr>
      <dsp:spPr>
        <a:xfrm rot="5400000">
          <a:off x="1964469" y="2618217"/>
          <a:ext cx="391060" cy="39213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00100">
            <a:lnSpc>
              <a:spcPct val="90000"/>
            </a:lnSpc>
            <a:spcBef>
              <a:spcPct val="0"/>
            </a:spcBef>
            <a:spcAft>
              <a:spcPct val="35000"/>
            </a:spcAft>
            <a:buNone/>
          </a:pPr>
          <a:endParaRPr lang="zh-CN" altLang="en-US" sz="1800" kern="1200">
            <a:latin typeface="微软雅黑" panose="020B0503020204020204" charset="-122"/>
            <a:ea typeface="微软雅黑" panose="020B0503020204020204" charset="-122"/>
          </a:endParaRPr>
        </a:p>
      </dsp:txBody>
      <dsp:txXfrm rot="-5400000">
        <a:off x="2042359" y="2618753"/>
        <a:ext cx="235280" cy="273742"/>
      </dsp:txXfrm>
    </dsp:sp>
    <dsp:sp modelId="{5C227750-EB91-4281-B3C0-8A694E888A1F}">
      <dsp:nvSpPr>
        <dsp:cNvPr id="0" name=""/>
        <dsp:cNvSpPr/>
      </dsp:nvSpPr>
      <dsp:spPr>
        <a:xfrm>
          <a:off x="0" y="3156078"/>
          <a:ext cx="4320000" cy="879651"/>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Font typeface="+mj-lt"/>
            <a:buNone/>
          </a:pPr>
          <a:r>
            <a:rPr lang="zh-CN" altLang="en-US" sz="1400" kern="1200" dirty="0">
              <a:latin typeface="微软雅黑" panose="020B0503020204020204" charset="-122"/>
              <a:ea typeface="微软雅黑" panose="020B0503020204020204" charset="-122"/>
            </a:rPr>
            <a:t>可重复使用的放入带盖容器内集中清洁消毒，不可重复使用的直接丢</a:t>
          </a:r>
          <a:r>
            <a:rPr lang="zh-CN" altLang="en-US" sz="1400" kern="1200">
              <a:latin typeface="微软雅黑" panose="020B0503020204020204" charset="-122"/>
              <a:ea typeface="微软雅黑" panose="020B0503020204020204" charset="-122"/>
            </a:rPr>
            <a:t>入黄色医废垃圾桶</a:t>
          </a:r>
          <a:endParaRPr lang="zh-CN" altLang="en-US" sz="1400" kern="1200" dirty="0">
            <a:latin typeface="微软雅黑" panose="020B0503020204020204" charset="-122"/>
            <a:ea typeface="微软雅黑" panose="020B0503020204020204" charset="-122"/>
          </a:endParaRPr>
        </a:p>
      </dsp:txBody>
      <dsp:txXfrm>
        <a:off x="25764" y="3181842"/>
        <a:ext cx="4268472" cy="828123"/>
      </dsp:txXfrm>
    </dsp:sp>
    <dsp:sp modelId="{4A46B7A2-BF00-42BE-80E9-AF214095D1C4}">
      <dsp:nvSpPr>
        <dsp:cNvPr id="0" name=""/>
        <dsp:cNvSpPr/>
      </dsp:nvSpPr>
      <dsp:spPr>
        <a:xfrm rot="5400000">
          <a:off x="2000858" y="4117849"/>
          <a:ext cx="318283" cy="39213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00100">
            <a:lnSpc>
              <a:spcPct val="90000"/>
            </a:lnSpc>
            <a:spcBef>
              <a:spcPct val="0"/>
            </a:spcBef>
            <a:spcAft>
              <a:spcPct val="35000"/>
            </a:spcAft>
            <a:buNone/>
          </a:pPr>
          <a:endParaRPr lang="zh-CN" altLang="en-US" sz="1800" kern="1200">
            <a:latin typeface="微软雅黑" panose="020B0503020204020204" charset="-122"/>
            <a:ea typeface="微软雅黑" panose="020B0503020204020204" charset="-122"/>
          </a:endParaRPr>
        </a:p>
      </dsp:txBody>
      <dsp:txXfrm rot="-5400000">
        <a:off x="2042360" y="4154774"/>
        <a:ext cx="235280" cy="222798"/>
      </dsp:txXfrm>
    </dsp:sp>
    <dsp:sp modelId="{817C1278-2B96-4E93-8385-E7F9999ED2DC}">
      <dsp:nvSpPr>
        <dsp:cNvPr id="0" name=""/>
        <dsp:cNvSpPr/>
      </dsp:nvSpPr>
      <dsp:spPr>
        <a:xfrm>
          <a:off x="0" y="4592100"/>
          <a:ext cx="4320000" cy="784259"/>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Font typeface="+mj-lt"/>
            <a:buNone/>
          </a:pPr>
          <a:r>
            <a:rPr lang="zh-CN" altLang="en-US" sz="1400" kern="1200" dirty="0">
              <a:latin typeface="微软雅黑" panose="020B0503020204020204" charset="-122"/>
              <a:ea typeface="微软雅黑" panose="020B0503020204020204" charset="-122"/>
            </a:rPr>
            <a:t>进行手卫生</a:t>
          </a:r>
        </a:p>
      </dsp:txBody>
      <dsp:txXfrm>
        <a:off x="22970" y="4615070"/>
        <a:ext cx="4274060" cy="738319"/>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1991B0-C6D1-47C4-9A2F-F563A4E43456}">
      <dsp:nvSpPr>
        <dsp:cNvPr id="0" name=""/>
        <dsp:cNvSpPr/>
      </dsp:nvSpPr>
      <dsp:spPr>
        <a:xfrm>
          <a:off x="690502" y="1635"/>
          <a:ext cx="3889494" cy="570907"/>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marR="0" lvl="0" indent="0" algn="ctr" defTabSz="914400" eaLnBrk="1" fontAlgn="auto" latinLnBrk="0" hangingPunct="1">
            <a:lnSpc>
              <a:spcPct val="100000"/>
            </a:lnSpc>
            <a:spcBef>
              <a:spcPct val="0"/>
            </a:spcBef>
            <a:spcAft>
              <a:spcPts val="0"/>
            </a:spcAft>
            <a:buClrTx/>
            <a:buSzTx/>
            <a:buFont typeface="+mj-lt"/>
            <a:buNone/>
          </a:pPr>
          <a:r>
            <a:rPr lang="zh-CN" altLang="en-US" sz="1400" kern="1200" dirty="0">
              <a:latin typeface="微软雅黑" panose="020B0503020204020204" pitchFamily="34" charset="-122"/>
              <a:ea typeface="微软雅黑" panose="020B0503020204020204" pitchFamily="34" charset="-122"/>
            </a:rPr>
            <a:t>手卫生</a:t>
          </a:r>
        </a:p>
      </dsp:txBody>
      <dsp:txXfrm>
        <a:off x="707223" y="18356"/>
        <a:ext cx="3856052" cy="537465"/>
      </dsp:txXfrm>
    </dsp:sp>
    <dsp:sp modelId="{1000E359-C66B-4F65-8D45-D2B00273AE60}">
      <dsp:nvSpPr>
        <dsp:cNvPr id="0" name=""/>
        <dsp:cNvSpPr/>
      </dsp:nvSpPr>
      <dsp:spPr>
        <a:xfrm rot="5400000">
          <a:off x="2428267" y="600140"/>
          <a:ext cx="413964" cy="496757"/>
        </a:xfrm>
        <a:prstGeom prst="rightArrow">
          <a:avLst>
            <a:gd name="adj1" fmla="val 60000"/>
            <a:gd name="adj2" fmla="val 50000"/>
          </a:avLst>
        </a:prstGeom>
        <a:solidFill>
          <a:schemeClr val="accent1">
            <a:lumMod val="60000"/>
            <a:lumOff val="40000"/>
          </a:schemeClr>
        </a:solidFill>
        <a:ln>
          <a:solidFill>
            <a:schemeClr val="accent1">
              <a:lumMod val="60000"/>
              <a:lumOff val="40000"/>
            </a:schemeClr>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zh-CN" altLang="en-US" sz="1400" kern="1200">
            <a:latin typeface="微软雅黑" panose="020B0503020204020204" pitchFamily="34" charset="-122"/>
            <a:ea typeface="微软雅黑" panose="020B0503020204020204" pitchFamily="34" charset="-122"/>
          </a:endParaRPr>
        </a:p>
      </dsp:txBody>
      <dsp:txXfrm rot="-5400000">
        <a:off x="2486222" y="641537"/>
        <a:ext cx="298055" cy="289775"/>
      </dsp:txXfrm>
    </dsp:sp>
    <dsp:sp modelId="{7DBC532B-1C29-47D6-AA59-F5F266F73347}">
      <dsp:nvSpPr>
        <dsp:cNvPr id="0" name=""/>
        <dsp:cNvSpPr/>
      </dsp:nvSpPr>
      <dsp:spPr>
        <a:xfrm>
          <a:off x="669986" y="1124495"/>
          <a:ext cx="3930526" cy="568997"/>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marR="0" lvl="0" indent="0" algn="ctr" defTabSz="914400" eaLnBrk="1" fontAlgn="auto" latinLnBrk="0" hangingPunct="1">
            <a:lnSpc>
              <a:spcPct val="100000"/>
            </a:lnSpc>
            <a:spcBef>
              <a:spcPct val="0"/>
            </a:spcBef>
            <a:spcAft>
              <a:spcPts val="0"/>
            </a:spcAft>
            <a:buClrTx/>
            <a:buSzTx/>
            <a:buFont typeface="+mj-lt"/>
            <a:buNone/>
          </a:pPr>
          <a:r>
            <a:rPr lang="zh-CN" altLang="en-US" sz="1400" kern="1200" dirty="0">
              <a:latin typeface="微软雅黑" panose="020B0503020204020204" pitchFamily="34" charset="-122"/>
              <a:ea typeface="微软雅黑" panose="020B0503020204020204" pitchFamily="34" charset="-122"/>
            </a:rPr>
            <a:t>医用防护口罩</a:t>
          </a:r>
        </a:p>
      </dsp:txBody>
      <dsp:txXfrm>
        <a:off x="686651" y="1141160"/>
        <a:ext cx="3897196" cy="535667"/>
      </dsp:txXfrm>
    </dsp:sp>
    <dsp:sp modelId="{B4094183-1A72-45DD-B72C-8A1EEDFC3705}">
      <dsp:nvSpPr>
        <dsp:cNvPr id="0" name=""/>
        <dsp:cNvSpPr/>
      </dsp:nvSpPr>
      <dsp:spPr>
        <a:xfrm rot="5400000">
          <a:off x="2428267" y="1721090"/>
          <a:ext cx="413964" cy="496757"/>
        </a:xfrm>
        <a:prstGeom prst="rightArrow">
          <a:avLst>
            <a:gd name="adj1" fmla="val 60000"/>
            <a:gd name="adj2" fmla="val 50000"/>
          </a:avLst>
        </a:prstGeom>
        <a:solidFill>
          <a:schemeClr val="accent1">
            <a:lumMod val="60000"/>
            <a:lumOff val="40000"/>
          </a:schemeClr>
        </a:solidFill>
        <a:ln>
          <a:solidFill>
            <a:schemeClr val="accent1">
              <a:lumMod val="60000"/>
              <a:lumOff val="40000"/>
            </a:schemeClr>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zh-CN" altLang="en-US" sz="1400" kern="1200">
            <a:latin typeface="微软雅黑" panose="020B0503020204020204" pitchFamily="34" charset="-122"/>
            <a:ea typeface="微软雅黑" panose="020B0503020204020204" pitchFamily="34" charset="-122"/>
          </a:endParaRPr>
        </a:p>
      </dsp:txBody>
      <dsp:txXfrm rot="-5400000">
        <a:off x="2486222" y="1762487"/>
        <a:ext cx="298055" cy="289775"/>
      </dsp:txXfrm>
    </dsp:sp>
    <dsp:sp modelId="{3AC47349-3614-43A2-A746-66745B8084BD}">
      <dsp:nvSpPr>
        <dsp:cNvPr id="0" name=""/>
        <dsp:cNvSpPr/>
      </dsp:nvSpPr>
      <dsp:spPr>
        <a:xfrm>
          <a:off x="669986" y="2245446"/>
          <a:ext cx="3930526" cy="562385"/>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marR="0" lvl="0" indent="0" algn="ctr" defTabSz="914400" eaLnBrk="1" fontAlgn="auto" latinLnBrk="0" hangingPunct="1">
            <a:lnSpc>
              <a:spcPct val="100000"/>
            </a:lnSpc>
            <a:spcBef>
              <a:spcPct val="0"/>
            </a:spcBef>
            <a:spcAft>
              <a:spcPts val="0"/>
            </a:spcAft>
            <a:buClrTx/>
            <a:buSzTx/>
            <a:buFont typeface="+mj-lt"/>
            <a:buNone/>
          </a:pPr>
          <a:r>
            <a:rPr lang="zh-CN" altLang="en-US" sz="1400" kern="1200" dirty="0">
              <a:latin typeface="微软雅黑" panose="020B0503020204020204" pitchFamily="34" charset="-122"/>
              <a:ea typeface="微软雅黑" panose="020B0503020204020204" pitchFamily="34" charset="-122"/>
            </a:rPr>
            <a:t>帽子</a:t>
          </a:r>
        </a:p>
      </dsp:txBody>
      <dsp:txXfrm>
        <a:off x="686458" y="2261918"/>
        <a:ext cx="3897582" cy="529441"/>
      </dsp:txXfrm>
    </dsp:sp>
    <dsp:sp modelId="{B24F2250-9226-4007-9B2E-F930B8C3347F}">
      <dsp:nvSpPr>
        <dsp:cNvPr id="0" name=""/>
        <dsp:cNvSpPr/>
      </dsp:nvSpPr>
      <dsp:spPr>
        <a:xfrm rot="5400000">
          <a:off x="2428267" y="2835429"/>
          <a:ext cx="413964" cy="496757"/>
        </a:xfrm>
        <a:prstGeom prst="rightArrow">
          <a:avLst>
            <a:gd name="adj1" fmla="val 60000"/>
            <a:gd name="adj2" fmla="val 50000"/>
          </a:avLst>
        </a:prstGeom>
        <a:solidFill>
          <a:schemeClr val="accent1">
            <a:lumMod val="60000"/>
            <a:lumOff val="40000"/>
          </a:schemeClr>
        </a:solidFill>
        <a:ln>
          <a:solidFill>
            <a:schemeClr val="accent1">
              <a:lumMod val="60000"/>
              <a:lumOff val="40000"/>
            </a:schemeClr>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zh-CN" altLang="en-US" sz="1400" kern="1200">
            <a:latin typeface="微软雅黑" panose="020B0503020204020204" pitchFamily="34" charset="-122"/>
            <a:ea typeface="微软雅黑" panose="020B0503020204020204" pitchFamily="34" charset="-122"/>
          </a:endParaRPr>
        </a:p>
      </dsp:txBody>
      <dsp:txXfrm rot="-5400000">
        <a:off x="2486222" y="2876826"/>
        <a:ext cx="298055" cy="289775"/>
      </dsp:txXfrm>
    </dsp:sp>
    <dsp:sp modelId="{AABCDAB8-E093-4F2F-8023-3BF8766BF3BC}">
      <dsp:nvSpPr>
        <dsp:cNvPr id="0" name=""/>
        <dsp:cNvSpPr/>
      </dsp:nvSpPr>
      <dsp:spPr>
        <a:xfrm>
          <a:off x="669986" y="3359784"/>
          <a:ext cx="3930526" cy="551412"/>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marR="0" lvl="0" indent="0" algn="ctr" defTabSz="914400" eaLnBrk="1" fontAlgn="auto" latinLnBrk="0" hangingPunct="1">
            <a:lnSpc>
              <a:spcPct val="100000"/>
            </a:lnSpc>
            <a:spcBef>
              <a:spcPct val="0"/>
            </a:spcBef>
            <a:spcAft>
              <a:spcPts val="0"/>
            </a:spcAft>
            <a:buClrTx/>
            <a:buSzTx/>
            <a:buFont typeface="+mj-lt"/>
            <a:buNone/>
          </a:pPr>
          <a:r>
            <a:rPr lang="zh-CN" altLang="en-US" sz="1400" kern="1200" dirty="0">
              <a:latin typeface="微软雅黑" panose="020B0503020204020204" pitchFamily="34" charset="-122"/>
              <a:ea typeface="微软雅黑" panose="020B0503020204020204" pitchFamily="34" charset="-122"/>
            </a:rPr>
            <a:t>护目镜</a:t>
          </a:r>
          <a:endParaRPr lang="zh-CN" sz="1400" kern="1200" dirty="0">
            <a:latin typeface="微软雅黑" panose="020B0503020204020204" pitchFamily="34" charset="-122"/>
            <a:ea typeface="微软雅黑" panose="020B0503020204020204" pitchFamily="34" charset="-122"/>
          </a:endParaRPr>
        </a:p>
      </dsp:txBody>
      <dsp:txXfrm>
        <a:off x="686136" y="3375934"/>
        <a:ext cx="3898226" cy="519112"/>
      </dsp:txXfrm>
    </dsp:sp>
    <dsp:sp modelId="{E3B93F0F-CF87-42CD-A937-30D478D740A1}">
      <dsp:nvSpPr>
        <dsp:cNvPr id="0" name=""/>
        <dsp:cNvSpPr/>
      </dsp:nvSpPr>
      <dsp:spPr>
        <a:xfrm rot="5400000">
          <a:off x="2428267" y="3938794"/>
          <a:ext cx="413964" cy="496757"/>
        </a:xfrm>
        <a:prstGeom prst="rightArrow">
          <a:avLst>
            <a:gd name="adj1" fmla="val 60000"/>
            <a:gd name="adj2" fmla="val 50000"/>
          </a:avLst>
        </a:prstGeom>
        <a:solidFill>
          <a:schemeClr val="accent1">
            <a:lumMod val="60000"/>
            <a:lumOff val="40000"/>
          </a:schemeClr>
        </a:solidFill>
        <a:ln>
          <a:solidFill>
            <a:schemeClr val="accent1">
              <a:lumMod val="60000"/>
              <a:lumOff val="40000"/>
            </a:schemeClr>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zh-CN" altLang="en-US" sz="1400" kern="1200">
            <a:latin typeface="微软雅黑" panose="020B0503020204020204" pitchFamily="34" charset="-122"/>
            <a:ea typeface="微软雅黑" panose="020B0503020204020204" pitchFamily="34" charset="-122"/>
          </a:endParaRPr>
        </a:p>
      </dsp:txBody>
      <dsp:txXfrm rot="-5400000">
        <a:off x="2486222" y="3980191"/>
        <a:ext cx="298055" cy="289775"/>
      </dsp:txXfrm>
    </dsp:sp>
    <dsp:sp modelId="{AA0E7CDD-76A6-4877-BCBD-B4B23F09AC93}">
      <dsp:nvSpPr>
        <dsp:cNvPr id="0" name=""/>
        <dsp:cNvSpPr/>
      </dsp:nvSpPr>
      <dsp:spPr>
        <a:xfrm>
          <a:off x="669986" y="4463149"/>
          <a:ext cx="3930526" cy="547846"/>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Font typeface="+mj-lt"/>
            <a:buNone/>
          </a:pPr>
          <a:r>
            <a:rPr lang="zh-CN" altLang="en-US" sz="1400" kern="1200" dirty="0">
              <a:latin typeface="微软雅黑" panose="020B0503020204020204" pitchFamily="34" charset="-122"/>
              <a:ea typeface="微软雅黑" panose="020B0503020204020204" pitchFamily="34" charset="-122"/>
            </a:rPr>
            <a:t>医用防护服</a:t>
          </a:r>
        </a:p>
      </dsp:txBody>
      <dsp:txXfrm>
        <a:off x="686032" y="4479195"/>
        <a:ext cx="3898434" cy="515754"/>
      </dsp:txXfrm>
    </dsp:sp>
    <dsp:sp modelId="{73E1B216-D578-41E5-8119-BD5B3B88DD96}">
      <dsp:nvSpPr>
        <dsp:cNvPr id="0" name=""/>
        <dsp:cNvSpPr/>
      </dsp:nvSpPr>
      <dsp:spPr>
        <a:xfrm rot="5400000">
          <a:off x="2428267" y="5038594"/>
          <a:ext cx="413964" cy="496757"/>
        </a:xfrm>
        <a:prstGeom prst="rightArrow">
          <a:avLst>
            <a:gd name="adj1" fmla="val 60000"/>
            <a:gd name="adj2" fmla="val 50000"/>
          </a:avLst>
        </a:prstGeom>
        <a:solidFill>
          <a:schemeClr val="accent1">
            <a:lumMod val="60000"/>
            <a:lumOff val="40000"/>
          </a:schemeClr>
        </a:solidFill>
        <a:ln>
          <a:solidFill>
            <a:schemeClr val="accent1">
              <a:lumMod val="60000"/>
              <a:lumOff val="40000"/>
            </a:schemeClr>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zh-CN" altLang="en-US" sz="1400" kern="1200">
            <a:latin typeface="微软雅黑" panose="020B0503020204020204" pitchFamily="34" charset="-122"/>
            <a:ea typeface="微软雅黑" panose="020B0503020204020204" pitchFamily="34" charset="-122"/>
          </a:endParaRPr>
        </a:p>
      </dsp:txBody>
      <dsp:txXfrm rot="-5400000">
        <a:off x="2486222" y="5079991"/>
        <a:ext cx="298055" cy="289775"/>
      </dsp:txXfrm>
    </dsp:sp>
    <dsp:sp modelId="{38CA4502-095E-4AA5-BC9C-93BC716BD950}">
      <dsp:nvSpPr>
        <dsp:cNvPr id="0" name=""/>
        <dsp:cNvSpPr/>
      </dsp:nvSpPr>
      <dsp:spPr>
        <a:xfrm>
          <a:off x="690502" y="5562949"/>
          <a:ext cx="3889494" cy="543464"/>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Font typeface="+mj-lt"/>
            <a:buNone/>
          </a:pPr>
          <a:r>
            <a:rPr lang="zh-CN" altLang="en-US" sz="1400" kern="1200" dirty="0">
              <a:latin typeface="微软雅黑" panose="020B0503020204020204" pitchFamily="34" charset="-122"/>
              <a:ea typeface="微软雅黑" panose="020B0503020204020204" pitchFamily="34" charset="-122"/>
            </a:rPr>
            <a:t>鞋套</a:t>
          </a:r>
          <a:endParaRPr lang="en-US" altLang="zh-CN" sz="1400" kern="1200" dirty="0">
            <a:latin typeface="微软雅黑" panose="020B0503020204020204" pitchFamily="34" charset="-122"/>
            <a:ea typeface="微软雅黑" panose="020B0503020204020204" pitchFamily="34" charset="-122"/>
          </a:endParaRPr>
        </a:p>
      </dsp:txBody>
      <dsp:txXfrm>
        <a:off x="706420" y="5578867"/>
        <a:ext cx="3857658" cy="511628"/>
      </dsp:txXfrm>
    </dsp:sp>
    <dsp:sp modelId="{4073A068-DD94-4C26-B7D7-CBE1477A6FCD}">
      <dsp:nvSpPr>
        <dsp:cNvPr id="0" name=""/>
        <dsp:cNvSpPr/>
      </dsp:nvSpPr>
      <dsp:spPr>
        <a:xfrm rot="5400000">
          <a:off x="2428267" y="6134011"/>
          <a:ext cx="413964" cy="496757"/>
        </a:xfrm>
        <a:prstGeom prst="rightArrow">
          <a:avLst>
            <a:gd name="adj1" fmla="val 60000"/>
            <a:gd name="adj2" fmla="val 50000"/>
          </a:avLst>
        </a:prstGeom>
        <a:solidFill>
          <a:schemeClr val="accent1">
            <a:lumMod val="60000"/>
            <a:lumOff val="40000"/>
          </a:schemeClr>
        </a:solidFill>
        <a:ln>
          <a:solidFill>
            <a:schemeClr val="accent1">
              <a:lumMod val="60000"/>
              <a:lumOff val="40000"/>
            </a:schemeClr>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zh-CN" altLang="en-US" sz="1400" kern="1200">
            <a:latin typeface="微软雅黑" panose="020B0503020204020204" pitchFamily="34" charset="-122"/>
            <a:ea typeface="微软雅黑" panose="020B0503020204020204" pitchFamily="34" charset="-122"/>
          </a:endParaRPr>
        </a:p>
      </dsp:txBody>
      <dsp:txXfrm rot="-5400000">
        <a:off x="2486222" y="6175408"/>
        <a:ext cx="298055" cy="289775"/>
      </dsp:txXfrm>
    </dsp:sp>
    <dsp:sp modelId="{193E397E-251F-43F7-8243-6D90E912F85D}">
      <dsp:nvSpPr>
        <dsp:cNvPr id="0" name=""/>
        <dsp:cNvSpPr/>
      </dsp:nvSpPr>
      <dsp:spPr>
        <a:xfrm>
          <a:off x="669986" y="6658366"/>
          <a:ext cx="3930526" cy="539997"/>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Font typeface="+mj-lt"/>
            <a:buNone/>
          </a:pPr>
          <a:r>
            <a:rPr lang="zh-CN" altLang="en-US" sz="1400" kern="1200" dirty="0">
              <a:latin typeface="微软雅黑" panose="020B0503020204020204" pitchFamily="34" charset="-122"/>
              <a:ea typeface="微软雅黑" panose="020B0503020204020204" pitchFamily="34" charset="-122"/>
            </a:rPr>
            <a:t>手套（可酌情双层）</a:t>
          </a:r>
        </a:p>
      </dsp:txBody>
      <dsp:txXfrm>
        <a:off x="685802" y="6674182"/>
        <a:ext cx="3898894" cy="50836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1991B0-C6D1-47C4-9A2F-F563A4E43456}">
      <dsp:nvSpPr>
        <dsp:cNvPr id="0" name=""/>
        <dsp:cNvSpPr/>
      </dsp:nvSpPr>
      <dsp:spPr>
        <a:xfrm>
          <a:off x="356829" y="3738"/>
          <a:ext cx="4556840" cy="551276"/>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marR="0" lvl="0" indent="0" algn="ctr" defTabSz="914400" eaLnBrk="1" fontAlgn="auto" latinLnBrk="0" hangingPunct="1">
            <a:lnSpc>
              <a:spcPct val="100000"/>
            </a:lnSpc>
            <a:spcBef>
              <a:spcPct val="0"/>
            </a:spcBef>
            <a:spcAft>
              <a:spcPts val="0"/>
            </a:spcAft>
            <a:buClrTx/>
            <a:buSzTx/>
            <a:buFont typeface="+mj-lt"/>
            <a:buNone/>
          </a:pPr>
          <a:r>
            <a:rPr lang="zh-CN" altLang="en-US" sz="1400" kern="1200" dirty="0">
              <a:latin typeface="微软雅黑" panose="020B0503020204020204" pitchFamily="34" charset="-122"/>
              <a:ea typeface="微软雅黑" panose="020B0503020204020204" pitchFamily="34" charset="-122"/>
            </a:rPr>
            <a:t>从污染区进入半污染区，</a:t>
          </a:r>
          <a:r>
            <a:rPr lang="zh-CN" sz="1400" kern="1200">
              <a:latin typeface="微软雅黑" panose="020B0503020204020204" pitchFamily="34" charset="-122"/>
              <a:ea typeface="微软雅黑" panose="020B0503020204020204" pitchFamily="34" charset="-122"/>
            </a:rPr>
            <a:t>脱外层手套（如戴双层手套）</a:t>
          </a:r>
          <a:endParaRPr lang="zh-CN" altLang="en-US" sz="1400" kern="1200" dirty="0">
            <a:latin typeface="微软雅黑" panose="020B0503020204020204" pitchFamily="34" charset="-122"/>
            <a:ea typeface="微软雅黑" panose="020B0503020204020204" pitchFamily="34" charset="-122"/>
          </a:endParaRPr>
        </a:p>
      </dsp:txBody>
      <dsp:txXfrm>
        <a:off x="372975" y="19884"/>
        <a:ext cx="4524548" cy="518984"/>
      </dsp:txXfrm>
    </dsp:sp>
    <dsp:sp modelId="{1000E359-C66B-4F65-8D45-D2B00273AE60}">
      <dsp:nvSpPr>
        <dsp:cNvPr id="0" name=""/>
        <dsp:cNvSpPr/>
      </dsp:nvSpPr>
      <dsp:spPr>
        <a:xfrm rot="5400000">
          <a:off x="2491548" y="574174"/>
          <a:ext cx="287402" cy="344882"/>
        </a:xfrm>
        <a:prstGeom prst="rightArrow">
          <a:avLst>
            <a:gd name="adj1" fmla="val 60000"/>
            <a:gd name="adj2" fmla="val 50000"/>
          </a:avLst>
        </a:prstGeom>
        <a:solidFill>
          <a:schemeClr val="accent1">
            <a:lumMod val="60000"/>
            <a:lumOff val="40000"/>
          </a:schemeClr>
        </a:solidFill>
        <a:ln>
          <a:solidFill>
            <a:schemeClr val="accent1">
              <a:lumMod val="60000"/>
              <a:lumOff val="40000"/>
            </a:schemeClr>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zh-CN" altLang="en-US" sz="1400" kern="1200">
            <a:latin typeface="微软雅黑" panose="020B0503020204020204" pitchFamily="34" charset="-122"/>
            <a:ea typeface="微软雅黑" panose="020B0503020204020204" pitchFamily="34" charset="-122"/>
          </a:endParaRPr>
        </a:p>
      </dsp:txBody>
      <dsp:txXfrm rot="-5400000">
        <a:off x="2531785" y="602914"/>
        <a:ext cx="206930" cy="201181"/>
      </dsp:txXfrm>
    </dsp:sp>
    <dsp:sp modelId="{7DBC532B-1C29-47D6-AA59-F5F266F73347}">
      <dsp:nvSpPr>
        <dsp:cNvPr id="0" name=""/>
        <dsp:cNvSpPr/>
      </dsp:nvSpPr>
      <dsp:spPr>
        <a:xfrm>
          <a:off x="332793" y="938217"/>
          <a:ext cx="4604912" cy="563132"/>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marR="0" lvl="0" indent="0" algn="ctr" defTabSz="914400" eaLnBrk="1" fontAlgn="auto" latinLnBrk="0" hangingPunct="1">
            <a:lnSpc>
              <a:spcPct val="100000"/>
            </a:lnSpc>
            <a:spcBef>
              <a:spcPct val="0"/>
            </a:spcBef>
            <a:spcAft>
              <a:spcPts val="0"/>
            </a:spcAft>
            <a:buClrTx/>
            <a:buSzTx/>
            <a:buFont typeface="+mj-lt"/>
            <a:buNone/>
          </a:pPr>
          <a:r>
            <a:rPr lang="zh-CN" altLang="en-US" sz="1400" kern="1200" dirty="0">
              <a:latin typeface="微软雅黑" panose="020B0503020204020204" pitchFamily="34" charset="-122"/>
              <a:ea typeface="微软雅黑" panose="020B0503020204020204" pitchFamily="34" charset="-122"/>
            </a:rPr>
            <a:t>消毒手套</a:t>
          </a:r>
        </a:p>
      </dsp:txBody>
      <dsp:txXfrm>
        <a:off x="349287" y="954711"/>
        <a:ext cx="4571924" cy="530144"/>
      </dsp:txXfrm>
    </dsp:sp>
    <dsp:sp modelId="{B4094183-1A72-45DD-B72C-8A1EEDFC3705}">
      <dsp:nvSpPr>
        <dsp:cNvPr id="0" name=""/>
        <dsp:cNvSpPr/>
      </dsp:nvSpPr>
      <dsp:spPr>
        <a:xfrm rot="5400000">
          <a:off x="2491548" y="1520509"/>
          <a:ext cx="287402" cy="344882"/>
        </a:xfrm>
        <a:prstGeom prst="rightArrow">
          <a:avLst>
            <a:gd name="adj1" fmla="val 60000"/>
            <a:gd name="adj2" fmla="val 50000"/>
          </a:avLst>
        </a:prstGeom>
        <a:solidFill>
          <a:schemeClr val="accent1">
            <a:lumMod val="60000"/>
            <a:lumOff val="40000"/>
          </a:schemeClr>
        </a:solidFill>
        <a:ln>
          <a:solidFill>
            <a:schemeClr val="accent1">
              <a:lumMod val="60000"/>
              <a:lumOff val="40000"/>
            </a:schemeClr>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zh-CN" altLang="en-US" sz="1400" kern="1200">
            <a:latin typeface="微软雅黑" panose="020B0503020204020204" pitchFamily="34" charset="-122"/>
            <a:ea typeface="微软雅黑" panose="020B0503020204020204" pitchFamily="34" charset="-122"/>
          </a:endParaRPr>
        </a:p>
      </dsp:txBody>
      <dsp:txXfrm rot="-5400000">
        <a:off x="2531785" y="1549249"/>
        <a:ext cx="206930" cy="201181"/>
      </dsp:txXfrm>
    </dsp:sp>
    <dsp:sp modelId="{3AC47349-3614-43A2-A746-66745B8084BD}">
      <dsp:nvSpPr>
        <dsp:cNvPr id="0" name=""/>
        <dsp:cNvSpPr/>
      </dsp:nvSpPr>
      <dsp:spPr>
        <a:xfrm>
          <a:off x="332793" y="1884552"/>
          <a:ext cx="4604912" cy="572014"/>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marR="0" lvl="0" indent="0" algn="ctr" defTabSz="914400" eaLnBrk="1" fontAlgn="auto" latinLnBrk="0" hangingPunct="1">
            <a:lnSpc>
              <a:spcPct val="100000"/>
            </a:lnSpc>
            <a:spcBef>
              <a:spcPct val="0"/>
            </a:spcBef>
            <a:spcAft>
              <a:spcPts val="0"/>
            </a:spcAft>
            <a:buClrTx/>
            <a:buSzTx/>
            <a:buFont typeface="+mj-lt"/>
            <a:buNone/>
          </a:pPr>
          <a:r>
            <a:rPr lang="zh-CN" sz="1400" kern="1200">
              <a:latin typeface="微软雅黑" panose="020B0503020204020204" pitchFamily="34" charset="-122"/>
              <a:ea typeface="微软雅黑" panose="020B0503020204020204" pitchFamily="34" charset="-122"/>
            </a:rPr>
            <a:t>拉开防护服封条并脱鞋套</a:t>
          </a:r>
          <a:endParaRPr lang="zh-CN" altLang="en-US" sz="1400" kern="1200" dirty="0">
            <a:latin typeface="微软雅黑" panose="020B0503020204020204" pitchFamily="34" charset="-122"/>
            <a:ea typeface="微软雅黑" panose="020B0503020204020204" pitchFamily="34" charset="-122"/>
          </a:endParaRPr>
        </a:p>
      </dsp:txBody>
      <dsp:txXfrm>
        <a:off x="349547" y="1901306"/>
        <a:ext cx="4571404" cy="538506"/>
      </dsp:txXfrm>
    </dsp:sp>
    <dsp:sp modelId="{B24F2250-9226-4007-9B2E-F930B8C3347F}">
      <dsp:nvSpPr>
        <dsp:cNvPr id="0" name=""/>
        <dsp:cNvSpPr/>
      </dsp:nvSpPr>
      <dsp:spPr>
        <a:xfrm rot="5400000">
          <a:off x="2491548" y="2475728"/>
          <a:ext cx="287402" cy="344882"/>
        </a:xfrm>
        <a:prstGeom prst="rightArrow">
          <a:avLst>
            <a:gd name="adj1" fmla="val 60000"/>
            <a:gd name="adj2" fmla="val 50000"/>
          </a:avLst>
        </a:prstGeom>
        <a:solidFill>
          <a:schemeClr val="accent1">
            <a:lumMod val="60000"/>
            <a:lumOff val="40000"/>
          </a:schemeClr>
        </a:solidFill>
        <a:ln>
          <a:solidFill>
            <a:schemeClr val="accent1">
              <a:lumMod val="60000"/>
              <a:lumOff val="40000"/>
            </a:schemeClr>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zh-CN" altLang="en-US" sz="1400" kern="1200">
            <a:latin typeface="微软雅黑" panose="020B0503020204020204" pitchFamily="34" charset="-122"/>
            <a:ea typeface="微软雅黑" panose="020B0503020204020204" pitchFamily="34" charset="-122"/>
          </a:endParaRPr>
        </a:p>
      </dsp:txBody>
      <dsp:txXfrm rot="-5400000">
        <a:off x="2531785" y="2504468"/>
        <a:ext cx="206930" cy="201181"/>
      </dsp:txXfrm>
    </dsp:sp>
    <dsp:sp modelId="{AABCDAB8-E093-4F2F-8023-3BF8766BF3BC}">
      <dsp:nvSpPr>
        <dsp:cNvPr id="0" name=""/>
        <dsp:cNvSpPr/>
      </dsp:nvSpPr>
      <dsp:spPr>
        <a:xfrm>
          <a:off x="332793" y="2839770"/>
          <a:ext cx="4604912" cy="579042"/>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marR="0" lvl="0" indent="0" algn="ctr" defTabSz="914400" eaLnBrk="1" fontAlgn="auto" latinLnBrk="0" hangingPunct="1">
            <a:lnSpc>
              <a:spcPct val="100000"/>
            </a:lnSpc>
            <a:spcBef>
              <a:spcPct val="0"/>
            </a:spcBef>
            <a:spcAft>
              <a:spcPts val="0"/>
            </a:spcAft>
            <a:buClrTx/>
            <a:buSzTx/>
            <a:buFont typeface="+mj-lt"/>
            <a:buNone/>
          </a:pPr>
          <a:r>
            <a:rPr lang="zh-CN" sz="1400" kern="1200">
              <a:latin typeface="微软雅黑" panose="020B0503020204020204" pitchFamily="34" charset="-122"/>
              <a:ea typeface="微软雅黑" panose="020B0503020204020204" pitchFamily="34" charset="-122"/>
            </a:rPr>
            <a:t>脱</a:t>
          </a:r>
          <a:r>
            <a:rPr lang="zh-CN" altLang="en-US" sz="1400" kern="1200">
              <a:latin typeface="微软雅黑" panose="020B0503020204020204" pitchFamily="34" charset="-122"/>
              <a:ea typeface="微软雅黑" panose="020B0503020204020204" pitchFamily="34" charset="-122"/>
            </a:rPr>
            <a:t>内层</a:t>
          </a:r>
          <a:r>
            <a:rPr lang="zh-CN" sz="1400" kern="1200">
              <a:latin typeface="微软雅黑" panose="020B0503020204020204" pitchFamily="34" charset="-122"/>
              <a:ea typeface="微软雅黑" panose="020B0503020204020204" pitchFamily="34" charset="-122"/>
            </a:rPr>
            <a:t>手套</a:t>
          </a:r>
          <a:r>
            <a:rPr lang="zh-CN" altLang="en-US" sz="1400" kern="1200">
              <a:latin typeface="微软雅黑" panose="020B0503020204020204" pitchFamily="34" charset="-122"/>
              <a:ea typeface="微软雅黑" panose="020B0503020204020204" pitchFamily="34" charset="-122"/>
            </a:rPr>
            <a:t>，手卫生</a:t>
          </a:r>
          <a:endParaRPr lang="zh-CN" sz="1400" kern="1200" dirty="0">
            <a:latin typeface="微软雅黑" panose="020B0503020204020204" pitchFamily="34" charset="-122"/>
            <a:ea typeface="微软雅黑" panose="020B0503020204020204" pitchFamily="34" charset="-122"/>
          </a:endParaRPr>
        </a:p>
      </dsp:txBody>
      <dsp:txXfrm>
        <a:off x="349753" y="2856730"/>
        <a:ext cx="4570992" cy="545122"/>
      </dsp:txXfrm>
    </dsp:sp>
    <dsp:sp modelId="{E3B93F0F-CF87-42CD-A937-30D478D740A1}">
      <dsp:nvSpPr>
        <dsp:cNvPr id="0" name=""/>
        <dsp:cNvSpPr/>
      </dsp:nvSpPr>
      <dsp:spPr>
        <a:xfrm rot="5400000">
          <a:off x="2491548" y="3437974"/>
          <a:ext cx="287402" cy="344882"/>
        </a:xfrm>
        <a:prstGeom prst="rightArrow">
          <a:avLst>
            <a:gd name="adj1" fmla="val 60000"/>
            <a:gd name="adj2" fmla="val 50000"/>
          </a:avLst>
        </a:prstGeom>
        <a:solidFill>
          <a:schemeClr val="accent1">
            <a:lumMod val="60000"/>
            <a:lumOff val="40000"/>
          </a:schemeClr>
        </a:solidFill>
        <a:ln>
          <a:solidFill>
            <a:schemeClr val="accent1">
              <a:lumMod val="60000"/>
              <a:lumOff val="40000"/>
            </a:schemeClr>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zh-CN" altLang="en-US" sz="1400" kern="1200">
            <a:latin typeface="微软雅黑" panose="020B0503020204020204" pitchFamily="34" charset="-122"/>
            <a:ea typeface="微软雅黑" panose="020B0503020204020204" pitchFamily="34" charset="-122"/>
          </a:endParaRPr>
        </a:p>
      </dsp:txBody>
      <dsp:txXfrm rot="-5400000">
        <a:off x="2531785" y="3466714"/>
        <a:ext cx="206930" cy="201181"/>
      </dsp:txXfrm>
    </dsp:sp>
    <dsp:sp modelId="{AA0E7CDD-76A6-4877-BCBD-B4B23F09AC93}">
      <dsp:nvSpPr>
        <dsp:cNvPr id="0" name=""/>
        <dsp:cNvSpPr/>
      </dsp:nvSpPr>
      <dsp:spPr>
        <a:xfrm>
          <a:off x="332793" y="3802017"/>
          <a:ext cx="4604912" cy="592884"/>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Font typeface="+mj-lt"/>
            <a:buNone/>
          </a:pPr>
          <a:r>
            <a:rPr lang="zh-CN" altLang="en-US" sz="1400" kern="1200" dirty="0">
              <a:latin typeface="微软雅黑" panose="020B0503020204020204" pitchFamily="34" charset="-122"/>
              <a:ea typeface="微软雅黑" panose="020B0503020204020204" pitchFamily="34" charset="-122"/>
            </a:rPr>
            <a:t>脱防护服，手卫生</a:t>
          </a:r>
        </a:p>
      </dsp:txBody>
      <dsp:txXfrm>
        <a:off x="350158" y="3819382"/>
        <a:ext cx="4570182" cy="558154"/>
      </dsp:txXfrm>
    </dsp:sp>
    <dsp:sp modelId="{73E1B216-D578-41E5-8119-BD5B3B88DD96}">
      <dsp:nvSpPr>
        <dsp:cNvPr id="0" name=""/>
        <dsp:cNvSpPr/>
      </dsp:nvSpPr>
      <dsp:spPr>
        <a:xfrm rot="5400000">
          <a:off x="2491548" y="4414061"/>
          <a:ext cx="287402" cy="344882"/>
        </a:xfrm>
        <a:prstGeom prst="rightArrow">
          <a:avLst>
            <a:gd name="adj1" fmla="val 60000"/>
            <a:gd name="adj2" fmla="val 50000"/>
          </a:avLst>
        </a:prstGeom>
        <a:solidFill>
          <a:schemeClr val="accent1">
            <a:lumMod val="60000"/>
            <a:lumOff val="40000"/>
          </a:schemeClr>
        </a:solidFill>
        <a:ln>
          <a:solidFill>
            <a:schemeClr val="accent1">
              <a:lumMod val="60000"/>
              <a:lumOff val="40000"/>
            </a:schemeClr>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zh-CN" altLang="en-US" sz="1400" kern="1200">
            <a:latin typeface="微软雅黑" panose="020B0503020204020204" pitchFamily="34" charset="-122"/>
            <a:ea typeface="微软雅黑" panose="020B0503020204020204" pitchFamily="34" charset="-122"/>
          </a:endParaRPr>
        </a:p>
      </dsp:txBody>
      <dsp:txXfrm rot="-5400000">
        <a:off x="2531785" y="4442801"/>
        <a:ext cx="206930" cy="201181"/>
      </dsp:txXfrm>
    </dsp:sp>
    <dsp:sp modelId="{38CA4502-095E-4AA5-BC9C-93BC716BD950}">
      <dsp:nvSpPr>
        <dsp:cNvPr id="0" name=""/>
        <dsp:cNvSpPr/>
      </dsp:nvSpPr>
      <dsp:spPr>
        <a:xfrm>
          <a:off x="356829" y="4778104"/>
          <a:ext cx="4556840" cy="561116"/>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Font typeface="+mj-lt"/>
            <a:buNone/>
          </a:pPr>
          <a:r>
            <a:rPr lang="zh-CN" altLang="en-US" sz="1400" kern="1200" dirty="0">
              <a:latin typeface="微软雅黑" panose="020B0503020204020204" pitchFamily="34" charset="-122"/>
              <a:ea typeface="微软雅黑" panose="020B0503020204020204" pitchFamily="34" charset="-122"/>
            </a:rPr>
            <a:t>从半污染区进入清洁区，脱护目镜，手卫生</a:t>
          </a:r>
          <a:endParaRPr lang="en-US" altLang="zh-CN" sz="1400" kern="1200" dirty="0">
            <a:latin typeface="微软雅黑" panose="020B0503020204020204" pitchFamily="34" charset="-122"/>
            <a:ea typeface="微软雅黑" panose="020B0503020204020204" pitchFamily="34" charset="-122"/>
          </a:endParaRPr>
        </a:p>
      </dsp:txBody>
      <dsp:txXfrm>
        <a:off x="373264" y="4794539"/>
        <a:ext cx="4523970" cy="528246"/>
      </dsp:txXfrm>
    </dsp:sp>
    <dsp:sp modelId="{4073A068-DD94-4C26-B7D7-CBE1477A6FCD}">
      <dsp:nvSpPr>
        <dsp:cNvPr id="0" name=""/>
        <dsp:cNvSpPr/>
      </dsp:nvSpPr>
      <dsp:spPr>
        <a:xfrm rot="5400000">
          <a:off x="2491548" y="5358381"/>
          <a:ext cx="287402" cy="344882"/>
        </a:xfrm>
        <a:prstGeom prst="rightArrow">
          <a:avLst>
            <a:gd name="adj1" fmla="val 60000"/>
            <a:gd name="adj2" fmla="val 50000"/>
          </a:avLst>
        </a:prstGeom>
        <a:solidFill>
          <a:schemeClr val="accent1">
            <a:lumMod val="60000"/>
            <a:lumOff val="40000"/>
          </a:schemeClr>
        </a:solidFill>
        <a:ln>
          <a:solidFill>
            <a:schemeClr val="accent1">
              <a:lumMod val="60000"/>
              <a:lumOff val="40000"/>
            </a:schemeClr>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zh-CN" altLang="en-US" sz="1400" kern="1200">
            <a:latin typeface="微软雅黑" panose="020B0503020204020204" pitchFamily="34" charset="-122"/>
            <a:ea typeface="微软雅黑" panose="020B0503020204020204" pitchFamily="34" charset="-122"/>
          </a:endParaRPr>
        </a:p>
      </dsp:txBody>
      <dsp:txXfrm rot="-5400000">
        <a:off x="2531785" y="5387121"/>
        <a:ext cx="206930" cy="201181"/>
      </dsp:txXfrm>
    </dsp:sp>
    <dsp:sp modelId="{193E397E-251F-43F7-8243-6D90E912F85D}">
      <dsp:nvSpPr>
        <dsp:cNvPr id="0" name=""/>
        <dsp:cNvSpPr/>
      </dsp:nvSpPr>
      <dsp:spPr>
        <a:xfrm>
          <a:off x="332793" y="5722424"/>
          <a:ext cx="4604912" cy="550632"/>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Font typeface="+mj-lt"/>
            <a:buNone/>
          </a:pPr>
          <a:r>
            <a:rPr lang="zh-CN" altLang="en-US" sz="1400" kern="1200" dirty="0">
              <a:latin typeface="微软雅黑" panose="020B0503020204020204" pitchFamily="34" charset="-122"/>
              <a:ea typeface="微软雅黑" panose="020B0503020204020204" pitchFamily="34" charset="-122"/>
            </a:rPr>
            <a:t>脱帽子，手卫生</a:t>
          </a:r>
        </a:p>
      </dsp:txBody>
      <dsp:txXfrm>
        <a:off x="348920" y="5738551"/>
        <a:ext cx="4572658" cy="518378"/>
      </dsp:txXfrm>
    </dsp:sp>
    <dsp:sp modelId="{2EFE127F-7CE3-4D52-953B-F8C666F65BE9}">
      <dsp:nvSpPr>
        <dsp:cNvPr id="0" name=""/>
        <dsp:cNvSpPr/>
      </dsp:nvSpPr>
      <dsp:spPr>
        <a:xfrm rot="5400000">
          <a:off x="2491548" y="6292216"/>
          <a:ext cx="287402" cy="344882"/>
        </a:xfrm>
        <a:prstGeom prst="rightArrow">
          <a:avLst>
            <a:gd name="adj1" fmla="val 60000"/>
            <a:gd name="adj2" fmla="val 50000"/>
          </a:avLst>
        </a:prstGeom>
        <a:solidFill>
          <a:schemeClr val="accent1">
            <a:lumMod val="60000"/>
            <a:lumOff val="40000"/>
          </a:schemeClr>
        </a:solidFill>
        <a:ln>
          <a:solidFill>
            <a:schemeClr val="accent1">
              <a:lumMod val="60000"/>
              <a:lumOff val="40000"/>
            </a:schemeClr>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zh-CN" altLang="en-US" sz="1400" kern="1200">
            <a:latin typeface="微软雅黑" panose="020B0503020204020204" pitchFamily="34" charset="-122"/>
            <a:ea typeface="微软雅黑" panose="020B0503020204020204" pitchFamily="34" charset="-122"/>
          </a:endParaRPr>
        </a:p>
      </dsp:txBody>
      <dsp:txXfrm rot="-5400000">
        <a:off x="2531785" y="6320956"/>
        <a:ext cx="206930" cy="201181"/>
      </dsp:txXfrm>
    </dsp:sp>
    <dsp:sp modelId="{B2319E38-9ADD-455D-86E8-B31DBF9AF00E}">
      <dsp:nvSpPr>
        <dsp:cNvPr id="0" name=""/>
        <dsp:cNvSpPr/>
      </dsp:nvSpPr>
      <dsp:spPr>
        <a:xfrm>
          <a:off x="332793" y="6656259"/>
          <a:ext cx="4604912" cy="540002"/>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Font typeface="+mj-lt"/>
            <a:buNone/>
          </a:pPr>
          <a:r>
            <a:rPr lang="zh-CN" altLang="en-US" sz="1400" kern="1200" dirty="0">
              <a:latin typeface="微软雅黑" panose="020B0503020204020204" pitchFamily="34" charset="-122"/>
              <a:ea typeface="微软雅黑" panose="020B0503020204020204" pitchFamily="34" charset="-122"/>
            </a:rPr>
            <a:t>脱医用防护口罩，手卫生</a:t>
          </a:r>
          <a:endParaRPr lang="zh-CN" sz="1400" kern="1200" dirty="0">
            <a:latin typeface="微软雅黑" panose="020B0503020204020204" pitchFamily="34" charset="-122"/>
            <a:ea typeface="微软雅黑" panose="020B0503020204020204" pitchFamily="34" charset="-122"/>
          </a:endParaRPr>
        </a:p>
      </dsp:txBody>
      <dsp:txXfrm>
        <a:off x="348609" y="6672075"/>
        <a:ext cx="4573280" cy="508370"/>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1991B0-C6D1-47C4-9A2F-F563A4E43456}">
      <dsp:nvSpPr>
        <dsp:cNvPr id="0" name=""/>
        <dsp:cNvSpPr/>
      </dsp:nvSpPr>
      <dsp:spPr>
        <a:xfrm>
          <a:off x="343786" y="3235"/>
          <a:ext cx="4582926" cy="672690"/>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marR="0" lvl="0" indent="0" algn="ctr" defTabSz="914400" eaLnBrk="1" fontAlgn="auto" latinLnBrk="0" hangingPunct="1">
            <a:lnSpc>
              <a:spcPct val="100000"/>
            </a:lnSpc>
            <a:spcBef>
              <a:spcPct val="0"/>
            </a:spcBef>
            <a:spcAft>
              <a:spcPts val="0"/>
            </a:spcAft>
            <a:buClrTx/>
            <a:buSzTx/>
            <a:buFont typeface="+mj-lt"/>
            <a:buNone/>
          </a:pPr>
          <a:r>
            <a:rPr lang="zh-CN" altLang="en-US" sz="1400" kern="1200" dirty="0">
              <a:latin typeface="微软雅黑" panose="020B0503020204020204" pitchFamily="34" charset="-122"/>
              <a:ea typeface="微软雅黑" panose="020B0503020204020204" pitchFamily="34" charset="-122"/>
            </a:rPr>
            <a:t>手卫生</a:t>
          </a:r>
        </a:p>
      </dsp:txBody>
      <dsp:txXfrm>
        <a:off x="363488" y="22937"/>
        <a:ext cx="4543522" cy="633286"/>
      </dsp:txXfrm>
    </dsp:sp>
    <dsp:sp modelId="{1000E359-C66B-4F65-8D45-D2B00273AE60}">
      <dsp:nvSpPr>
        <dsp:cNvPr id="0" name=""/>
        <dsp:cNvSpPr/>
      </dsp:nvSpPr>
      <dsp:spPr>
        <a:xfrm rot="5400000">
          <a:off x="2391366" y="708443"/>
          <a:ext cx="487767" cy="585321"/>
        </a:xfrm>
        <a:prstGeom prst="rightArrow">
          <a:avLst>
            <a:gd name="adj1" fmla="val 60000"/>
            <a:gd name="adj2" fmla="val 50000"/>
          </a:avLst>
        </a:prstGeom>
        <a:solidFill>
          <a:schemeClr val="accent1">
            <a:lumMod val="60000"/>
            <a:lumOff val="40000"/>
          </a:schemeClr>
        </a:solidFill>
        <a:ln>
          <a:solidFill>
            <a:schemeClr val="accent1">
              <a:lumMod val="60000"/>
              <a:lumOff val="40000"/>
            </a:schemeClr>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zh-CN" altLang="en-US" sz="1400" kern="1200">
            <a:latin typeface="微软雅黑" panose="020B0503020204020204" pitchFamily="34" charset="-122"/>
            <a:ea typeface="微软雅黑" panose="020B0503020204020204" pitchFamily="34" charset="-122"/>
          </a:endParaRPr>
        </a:p>
      </dsp:txBody>
      <dsp:txXfrm rot="-5400000">
        <a:off x="2459653" y="757220"/>
        <a:ext cx="351193" cy="341437"/>
      </dsp:txXfrm>
    </dsp:sp>
    <dsp:sp modelId="{7DBC532B-1C29-47D6-AA59-F5F266F73347}">
      <dsp:nvSpPr>
        <dsp:cNvPr id="0" name=""/>
        <dsp:cNvSpPr/>
      </dsp:nvSpPr>
      <dsp:spPr>
        <a:xfrm>
          <a:off x="319612" y="1326283"/>
          <a:ext cx="4631274" cy="670440"/>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marR="0" lvl="0" indent="0" algn="ctr" defTabSz="914400" eaLnBrk="1" fontAlgn="auto" latinLnBrk="0" hangingPunct="1">
            <a:lnSpc>
              <a:spcPct val="100000"/>
            </a:lnSpc>
            <a:spcBef>
              <a:spcPct val="0"/>
            </a:spcBef>
            <a:spcAft>
              <a:spcPts val="0"/>
            </a:spcAft>
            <a:buClrTx/>
            <a:buSzTx/>
            <a:buFont typeface="+mj-lt"/>
            <a:buNone/>
          </a:pPr>
          <a:r>
            <a:rPr lang="zh-CN" altLang="en-US" sz="1400" kern="1200" dirty="0">
              <a:latin typeface="微软雅黑" panose="020B0503020204020204" pitchFamily="34" charset="-122"/>
              <a:ea typeface="微软雅黑" panose="020B0503020204020204" pitchFamily="34" charset="-122"/>
            </a:rPr>
            <a:t>戴帽子</a:t>
          </a:r>
        </a:p>
      </dsp:txBody>
      <dsp:txXfrm>
        <a:off x="339249" y="1345920"/>
        <a:ext cx="4592000" cy="631166"/>
      </dsp:txXfrm>
    </dsp:sp>
    <dsp:sp modelId="{B4094183-1A72-45DD-B72C-8A1EEDFC3705}">
      <dsp:nvSpPr>
        <dsp:cNvPr id="0" name=""/>
        <dsp:cNvSpPr/>
      </dsp:nvSpPr>
      <dsp:spPr>
        <a:xfrm rot="5400000">
          <a:off x="2391366" y="2029241"/>
          <a:ext cx="487767" cy="585321"/>
        </a:xfrm>
        <a:prstGeom prst="rightArrow">
          <a:avLst>
            <a:gd name="adj1" fmla="val 60000"/>
            <a:gd name="adj2" fmla="val 50000"/>
          </a:avLst>
        </a:prstGeom>
        <a:solidFill>
          <a:schemeClr val="accent1">
            <a:lumMod val="60000"/>
            <a:lumOff val="40000"/>
          </a:schemeClr>
        </a:solidFill>
        <a:ln>
          <a:solidFill>
            <a:schemeClr val="accent1">
              <a:lumMod val="60000"/>
              <a:lumOff val="40000"/>
            </a:schemeClr>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zh-CN" altLang="en-US" sz="1400" kern="1200">
            <a:latin typeface="微软雅黑" panose="020B0503020204020204" pitchFamily="34" charset="-122"/>
            <a:ea typeface="微软雅黑" panose="020B0503020204020204" pitchFamily="34" charset="-122"/>
          </a:endParaRPr>
        </a:p>
      </dsp:txBody>
      <dsp:txXfrm rot="-5400000">
        <a:off x="2459653" y="2078018"/>
        <a:ext cx="351193" cy="341437"/>
      </dsp:txXfrm>
    </dsp:sp>
    <dsp:sp modelId="{3AC47349-3614-43A2-A746-66745B8084BD}">
      <dsp:nvSpPr>
        <dsp:cNvPr id="0" name=""/>
        <dsp:cNvSpPr/>
      </dsp:nvSpPr>
      <dsp:spPr>
        <a:xfrm>
          <a:off x="319612" y="2647080"/>
          <a:ext cx="4631274" cy="662648"/>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marR="0" lvl="0" indent="0" algn="ctr" defTabSz="914400" eaLnBrk="1" fontAlgn="auto" latinLnBrk="0" hangingPunct="1">
            <a:lnSpc>
              <a:spcPct val="100000"/>
            </a:lnSpc>
            <a:spcBef>
              <a:spcPct val="0"/>
            </a:spcBef>
            <a:spcAft>
              <a:spcPts val="0"/>
            </a:spcAft>
            <a:buClrTx/>
            <a:buSzTx/>
            <a:buFont typeface="+mj-lt"/>
            <a:buNone/>
          </a:pPr>
          <a:r>
            <a:rPr lang="zh-CN" altLang="en-US" sz="1400" kern="1200" dirty="0">
              <a:latin typeface="微软雅黑" panose="020B0503020204020204" pitchFamily="34" charset="-122"/>
              <a:ea typeface="微软雅黑" panose="020B0503020204020204" pitchFamily="34" charset="-122"/>
            </a:rPr>
            <a:t>戴全面型呼吸面罩</a:t>
          </a:r>
        </a:p>
      </dsp:txBody>
      <dsp:txXfrm>
        <a:off x="339020" y="2666488"/>
        <a:ext cx="4592458" cy="623832"/>
      </dsp:txXfrm>
    </dsp:sp>
    <dsp:sp modelId="{B24F2250-9226-4007-9B2E-F930B8C3347F}">
      <dsp:nvSpPr>
        <dsp:cNvPr id="0" name=""/>
        <dsp:cNvSpPr/>
      </dsp:nvSpPr>
      <dsp:spPr>
        <a:xfrm rot="5400000">
          <a:off x="2391366" y="3342247"/>
          <a:ext cx="487767" cy="585321"/>
        </a:xfrm>
        <a:prstGeom prst="rightArrow">
          <a:avLst>
            <a:gd name="adj1" fmla="val 60000"/>
            <a:gd name="adj2" fmla="val 50000"/>
          </a:avLst>
        </a:prstGeom>
        <a:solidFill>
          <a:schemeClr val="accent1">
            <a:lumMod val="60000"/>
            <a:lumOff val="40000"/>
          </a:schemeClr>
        </a:solidFill>
        <a:ln>
          <a:solidFill>
            <a:schemeClr val="accent1">
              <a:lumMod val="60000"/>
              <a:lumOff val="40000"/>
            </a:schemeClr>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zh-CN" altLang="en-US" sz="1400" kern="1200">
            <a:latin typeface="微软雅黑" panose="020B0503020204020204" pitchFamily="34" charset="-122"/>
            <a:ea typeface="微软雅黑" panose="020B0503020204020204" pitchFamily="34" charset="-122"/>
          </a:endParaRPr>
        </a:p>
      </dsp:txBody>
      <dsp:txXfrm rot="-5400000">
        <a:off x="2459653" y="3391024"/>
        <a:ext cx="351193" cy="341437"/>
      </dsp:txXfrm>
    </dsp:sp>
    <dsp:sp modelId="{AABCDAB8-E093-4F2F-8023-3BF8766BF3BC}">
      <dsp:nvSpPr>
        <dsp:cNvPr id="0" name=""/>
        <dsp:cNvSpPr/>
      </dsp:nvSpPr>
      <dsp:spPr>
        <a:xfrm>
          <a:off x="319612" y="3960086"/>
          <a:ext cx="4631274" cy="649719"/>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marR="0" lvl="0" indent="0" algn="ctr" defTabSz="914400" eaLnBrk="1" fontAlgn="auto" latinLnBrk="0" hangingPunct="1">
            <a:lnSpc>
              <a:spcPct val="100000"/>
            </a:lnSpc>
            <a:spcBef>
              <a:spcPct val="0"/>
            </a:spcBef>
            <a:spcAft>
              <a:spcPts val="0"/>
            </a:spcAft>
            <a:buClrTx/>
            <a:buSzTx/>
            <a:buFont typeface="+mj-lt"/>
            <a:buNone/>
          </a:pPr>
          <a:r>
            <a:rPr lang="zh-CN" altLang="en-US" sz="1400" kern="1200" dirty="0">
              <a:latin typeface="微软雅黑" panose="020B0503020204020204" pitchFamily="34" charset="-122"/>
              <a:ea typeface="微软雅黑" panose="020B0503020204020204" pitchFamily="34" charset="-122"/>
            </a:rPr>
            <a:t>穿医用防护服</a:t>
          </a:r>
          <a:endParaRPr lang="zh-CN" sz="1400" kern="1200" dirty="0">
            <a:latin typeface="微软雅黑" panose="020B0503020204020204" pitchFamily="34" charset="-122"/>
            <a:ea typeface="微软雅黑" panose="020B0503020204020204" pitchFamily="34" charset="-122"/>
          </a:endParaRPr>
        </a:p>
      </dsp:txBody>
      <dsp:txXfrm>
        <a:off x="338642" y="3979116"/>
        <a:ext cx="4593214" cy="611659"/>
      </dsp:txXfrm>
    </dsp:sp>
    <dsp:sp modelId="{E3B93F0F-CF87-42CD-A937-30D478D740A1}">
      <dsp:nvSpPr>
        <dsp:cNvPr id="0" name=""/>
        <dsp:cNvSpPr/>
      </dsp:nvSpPr>
      <dsp:spPr>
        <a:xfrm rot="5400000">
          <a:off x="2391366" y="4642324"/>
          <a:ext cx="487767" cy="585321"/>
        </a:xfrm>
        <a:prstGeom prst="rightArrow">
          <a:avLst>
            <a:gd name="adj1" fmla="val 60000"/>
            <a:gd name="adj2" fmla="val 50000"/>
          </a:avLst>
        </a:prstGeom>
        <a:solidFill>
          <a:schemeClr val="accent1">
            <a:lumMod val="60000"/>
            <a:lumOff val="40000"/>
          </a:schemeClr>
        </a:solidFill>
        <a:ln>
          <a:solidFill>
            <a:schemeClr val="accent1">
              <a:lumMod val="60000"/>
              <a:lumOff val="40000"/>
            </a:schemeClr>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zh-CN" altLang="en-US" sz="1400" kern="1200">
            <a:latin typeface="微软雅黑" panose="020B0503020204020204" pitchFamily="34" charset="-122"/>
            <a:ea typeface="微软雅黑" panose="020B0503020204020204" pitchFamily="34" charset="-122"/>
          </a:endParaRPr>
        </a:p>
      </dsp:txBody>
      <dsp:txXfrm rot="-5400000">
        <a:off x="2459653" y="4691101"/>
        <a:ext cx="351193" cy="341437"/>
      </dsp:txXfrm>
    </dsp:sp>
    <dsp:sp modelId="{AA0E7CDD-76A6-4877-BCBD-B4B23F09AC93}">
      <dsp:nvSpPr>
        <dsp:cNvPr id="0" name=""/>
        <dsp:cNvSpPr/>
      </dsp:nvSpPr>
      <dsp:spPr>
        <a:xfrm>
          <a:off x="319612" y="5260163"/>
          <a:ext cx="4631274" cy="645518"/>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Font typeface="+mj-lt"/>
            <a:buNone/>
          </a:pPr>
          <a:r>
            <a:rPr lang="zh-CN" altLang="en-US" sz="1400" kern="1200" dirty="0">
              <a:latin typeface="微软雅黑" panose="020B0503020204020204" pitchFamily="34" charset="-122"/>
              <a:ea typeface="微软雅黑" panose="020B0503020204020204" pitchFamily="34" charset="-122"/>
            </a:rPr>
            <a:t>穿鞋套</a:t>
          </a:r>
        </a:p>
      </dsp:txBody>
      <dsp:txXfrm>
        <a:off x="338519" y="5279070"/>
        <a:ext cx="4593460" cy="607704"/>
      </dsp:txXfrm>
    </dsp:sp>
    <dsp:sp modelId="{73E1B216-D578-41E5-8119-BD5B3B88DD96}">
      <dsp:nvSpPr>
        <dsp:cNvPr id="0" name=""/>
        <dsp:cNvSpPr/>
      </dsp:nvSpPr>
      <dsp:spPr>
        <a:xfrm rot="5400000">
          <a:off x="2391366" y="5938200"/>
          <a:ext cx="487767" cy="585321"/>
        </a:xfrm>
        <a:prstGeom prst="rightArrow">
          <a:avLst>
            <a:gd name="adj1" fmla="val 60000"/>
            <a:gd name="adj2" fmla="val 50000"/>
          </a:avLst>
        </a:prstGeom>
        <a:solidFill>
          <a:schemeClr val="accent1">
            <a:lumMod val="60000"/>
            <a:lumOff val="40000"/>
          </a:schemeClr>
        </a:solidFill>
        <a:ln>
          <a:solidFill>
            <a:schemeClr val="accent1">
              <a:lumMod val="60000"/>
              <a:lumOff val="40000"/>
            </a:schemeClr>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zh-CN" altLang="en-US" sz="1400" kern="1200">
            <a:latin typeface="微软雅黑" panose="020B0503020204020204" pitchFamily="34" charset="-122"/>
            <a:ea typeface="微软雅黑" panose="020B0503020204020204" pitchFamily="34" charset="-122"/>
          </a:endParaRPr>
        </a:p>
      </dsp:txBody>
      <dsp:txXfrm rot="-5400000">
        <a:off x="2459653" y="5986977"/>
        <a:ext cx="351193" cy="341437"/>
      </dsp:txXfrm>
    </dsp:sp>
    <dsp:sp modelId="{38CA4502-095E-4AA5-BC9C-93BC716BD950}">
      <dsp:nvSpPr>
        <dsp:cNvPr id="0" name=""/>
        <dsp:cNvSpPr/>
      </dsp:nvSpPr>
      <dsp:spPr>
        <a:xfrm>
          <a:off x="343786" y="6556039"/>
          <a:ext cx="4582926" cy="640354"/>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Font typeface="+mj-lt"/>
            <a:buNone/>
          </a:pPr>
          <a:r>
            <a:rPr lang="zh-CN" altLang="en-US" sz="1400" kern="1200" dirty="0">
              <a:latin typeface="微软雅黑" panose="020B0503020204020204" pitchFamily="34" charset="-122"/>
              <a:ea typeface="微软雅黑" panose="020B0503020204020204" pitchFamily="34" charset="-122"/>
            </a:rPr>
            <a:t>戴手套</a:t>
          </a:r>
          <a:endParaRPr lang="en-US" altLang="zh-CN" sz="1400" kern="1200" dirty="0">
            <a:latin typeface="微软雅黑" panose="020B0503020204020204" pitchFamily="34" charset="-122"/>
            <a:ea typeface="微软雅黑" panose="020B0503020204020204" pitchFamily="34" charset="-122"/>
          </a:endParaRPr>
        </a:p>
      </dsp:txBody>
      <dsp:txXfrm>
        <a:off x="362541" y="6574794"/>
        <a:ext cx="4545416" cy="602844"/>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1991B0-C6D1-47C4-9A2F-F563A4E43456}">
      <dsp:nvSpPr>
        <dsp:cNvPr id="0" name=""/>
        <dsp:cNvSpPr/>
      </dsp:nvSpPr>
      <dsp:spPr>
        <a:xfrm>
          <a:off x="655248" y="5910"/>
          <a:ext cx="3960003" cy="534123"/>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marR="0" lvl="0" indent="0" algn="ctr" defTabSz="914400" eaLnBrk="1" fontAlgn="auto" latinLnBrk="0" hangingPunct="1">
            <a:lnSpc>
              <a:spcPct val="100000"/>
            </a:lnSpc>
            <a:spcBef>
              <a:spcPct val="0"/>
            </a:spcBef>
            <a:spcAft>
              <a:spcPts val="0"/>
            </a:spcAft>
            <a:buClrTx/>
            <a:buSzTx/>
            <a:buFont typeface="+mj-lt"/>
            <a:buNone/>
          </a:pPr>
          <a:r>
            <a:rPr lang="zh-CN" altLang="en-US" sz="1400" kern="1200" dirty="0">
              <a:latin typeface="微软雅黑" panose="020B0503020204020204" pitchFamily="34" charset="-122"/>
              <a:ea typeface="微软雅黑" panose="020B0503020204020204" pitchFamily="34" charset="-122"/>
            </a:rPr>
            <a:t>从污染区进入半污染区</a:t>
          </a:r>
        </a:p>
      </dsp:txBody>
      <dsp:txXfrm>
        <a:off x="670892" y="21554"/>
        <a:ext cx="3928715" cy="502835"/>
      </dsp:txXfrm>
    </dsp:sp>
    <dsp:sp modelId="{1000E359-C66B-4F65-8D45-D2B00273AE60}">
      <dsp:nvSpPr>
        <dsp:cNvPr id="0" name=""/>
        <dsp:cNvSpPr/>
      </dsp:nvSpPr>
      <dsp:spPr>
        <a:xfrm rot="5400000">
          <a:off x="2485605" y="559986"/>
          <a:ext cx="299289" cy="359147"/>
        </a:xfrm>
        <a:prstGeom prst="rightArrow">
          <a:avLst>
            <a:gd name="adj1" fmla="val 60000"/>
            <a:gd name="adj2" fmla="val 50000"/>
          </a:avLst>
        </a:prstGeom>
        <a:solidFill>
          <a:schemeClr val="accent1">
            <a:lumMod val="60000"/>
            <a:lumOff val="40000"/>
          </a:schemeClr>
        </a:solidFill>
        <a:ln>
          <a:solidFill>
            <a:schemeClr val="accent1">
              <a:lumMod val="60000"/>
              <a:lumOff val="40000"/>
            </a:schemeClr>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zh-CN" altLang="en-US" sz="1400" kern="1200">
            <a:latin typeface="微软雅黑" panose="020B0503020204020204" pitchFamily="34" charset="-122"/>
            <a:ea typeface="微软雅黑" panose="020B0503020204020204" pitchFamily="34" charset="-122"/>
          </a:endParaRPr>
        </a:p>
      </dsp:txBody>
      <dsp:txXfrm rot="-5400000">
        <a:off x="2527506" y="589915"/>
        <a:ext cx="215489" cy="209502"/>
      </dsp:txXfrm>
    </dsp:sp>
    <dsp:sp modelId="{7DBC532B-1C29-47D6-AA59-F5F266F73347}">
      <dsp:nvSpPr>
        <dsp:cNvPr id="0" name=""/>
        <dsp:cNvSpPr/>
      </dsp:nvSpPr>
      <dsp:spPr>
        <a:xfrm>
          <a:off x="655248" y="939086"/>
          <a:ext cx="3960003" cy="542455"/>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marR="0" lvl="0" indent="0" algn="ctr" defTabSz="914400" eaLnBrk="1" fontAlgn="auto" latinLnBrk="0" hangingPunct="1">
            <a:lnSpc>
              <a:spcPct val="100000"/>
            </a:lnSpc>
            <a:spcBef>
              <a:spcPct val="0"/>
            </a:spcBef>
            <a:spcAft>
              <a:spcPts val="0"/>
            </a:spcAft>
            <a:buClrTx/>
            <a:buSzTx/>
            <a:buFont typeface="+mj-lt"/>
            <a:buNone/>
          </a:pPr>
          <a:r>
            <a:rPr lang="zh-CN" altLang="en-US" sz="1400" kern="1200" dirty="0">
              <a:latin typeface="微软雅黑" panose="020B0503020204020204" pitchFamily="34" charset="-122"/>
              <a:ea typeface="微软雅黑" panose="020B0503020204020204" pitchFamily="34" charset="-122"/>
            </a:rPr>
            <a:t>消毒手套</a:t>
          </a:r>
        </a:p>
      </dsp:txBody>
      <dsp:txXfrm>
        <a:off x="671136" y="954974"/>
        <a:ext cx="3928227" cy="510679"/>
      </dsp:txXfrm>
    </dsp:sp>
    <dsp:sp modelId="{B4094183-1A72-45DD-B72C-8A1EEDFC3705}">
      <dsp:nvSpPr>
        <dsp:cNvPr id="0" name=""/>
        <dsp:cNvSpPr/>
      </dsp:nvSpPr>
      <dsp:spPr>
        <a:xfrm rot="5400000">
          <a:off x="2485605" y="1501494"/>
          <a:ext cx="299289" cy="359147"/>
        </a:xfrm>
        <a:prstGeom prst="rightArrow">
          <a:avLst>
            <a:gd name="adj1" fmla="val 60000"/>
            <a:gd name="adj2" fmla="val 50000"/>
          </a:avLst>
        </a:prstGeom>
        <a:solidFill>
          <a:schemeClr val="accent1">
            <a:lumMod val="60000"/>
            <a:lumOff val="40000"/>
          </a:schemeClr>
        </a:solidFill>
        <a:ln>
          <a:solidFill>
            <a:schemeClr val="accent1">
              <a:lumMod val="60000"/>
              <a:lumOff val="40000"/>
            </a:schemeClr>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zh-CN" altLang="en-US" sz="1400" kern="1200">
            <a:latin typeface="微软雅黑" panose="020B0503020204020204" pitchFamily="34" charset="-122"/>
            <a:ea typeface="微软雅黑" panose="020B0503020204020204" pitchFamily="34" charset="-122"/>
          </a:endParaRPr>
        </a:p>
      </dsp:txBody>
      <dsp:txXfrm rot="-5400000">
        <a:off x="2527506" y="1531423"/>
        <a:ext cx="215489" cy="209502"/>
      </dsp:txXfrm>
    </dsp:sp>
    <dsp:sp modelId="{3AC47349-3614-43A2-A746-66745B8084BD}">
      <dsp:nvSpPr>
        <dsp:cNvPr id="0" name=""/>
        <dsp:cNvSpPr/>
      </dsp:nvSpPr>
      <dsp:spPr>
        <a:xfrm>
          <a:off x="655248" y="1880594"/>
          <a:ext cx="3960003" cy="548521"/>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marR="0" lvl="0" indent="0" algn="ctr" defTabSz="914400" eaLnBrk="1" fontAlgn="auto" latinLnBrk="0" hangingPunct="1">
            <a:lnSpc>
              <a:spcPct val="100000"/>
            </a:lnSpc>
            <a:spcBef>
              <a:spcPct val="0"/>
            </a:spcBef>
            <a:spcAft>
              <a:spcPts val="0"/>
            </a:spcAft>
            <a:buClrTx/>
            <a:buSzTx/>
            <a:buFont typeface="+mj-lt"/>
            <a:buNone/>
          </a:pPr>
          <a:r>
            <a:rPr lang="zh-CN" sz="1400" kern="1200">
              <a:latin typeface="微软雅黑" panose="020B0503020204020204" pitchFamily="34" charset="-122"/>
              <a:ea typeface="微软雅黑" panose="020B0503020204020204" pitchFamily="34" charset="-122"/>
            </a:rPr>
            <a:t>拉开防护服封条并脱鞋套</a:t>
          </a:r>
          <a:endParaRPr lang="zh-CN" altLang="en-US" sz="1400" kern="1200" dirty="0">
            <a:latin typeface="微软雅黑" panose="020B0503020204020204" pitchFamily="34" charset="-122"/>
            <a:ea typeface="微软雅黑" panose="020B0503020204020204" pitchFamily="34" charset="-122"/>
          </a:endParaRPr>
        </a:p>
      </dsp:txBody>
      <dsp:txXfrm>
        <a:off x="671314" y="1896660"/>
        <a:ext cx="3927871" cy="516389"/>
      </dsp:txXfrm>
    </dsp:sp>
    <dsp:sp modelId="{B24F2250-9226-4007-9B2E-F930B8C3347F}">
      <dsp:nvSpPr>
        <dsp:cNvPr id="0" name=""/>
        <dsp:cNvSpPr/>
      </dsp:nvSpPr>
      <dsp:spPr>
        <a:xfrm rot="5400000">
          <a:off x="2485605" y="2449067"/>
          <a:ext cx="299289" cy="359147"/>
        </a:xfrm>
        <a:prstGeom prst="rightArrow">
          <a:avLst>
            <a:gd name="adj1" fmla="val 60000"/>
            <a:gd name="adj2" fmla="val 50000"/>
          </a:avLst>
        </a:prstGeom>
        <a:solidFill>
          <a:schemeClr val="accent1">
            <a:lumMod val="60000"/>
            <a:lumOff val="40000"/>
          </a:schemeClr>
        </a:solidFill>
        <a:ln>
          <a:solidFill>
            <a:schemeClr val="accent1">
              <a:lumMod val="60000"/>
              <a:lumOff val="40000"/>
            </a:schemeClr>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zh-CN" altLang="en-US" sz="1400" kern="1200">
            <a:latin typeface="微软雅黑" panose="020B0503020204020204" pitchFamily="34" charset="-122"/>
            <a:ea typeface="微软雅黑" panose="020B0503020204020204" pitchFamily="34" charset="-122"/>
          </a:endParaRPr>
        </a:p>
      </dsp:txBody>
      <dsp:txXfrm rot="-5400000">
        <a:off x="2527506" y="2478996"/>
        <a:ext cx="215489" cy="209502"/>
      </dsp:txXfrm>
    </dsp:sp>
    <dsp:sp modelId="{AABCDAB8-E093-4F2F-8023-3BF8766BF3BC}">
      <dsp:nvSpPr>
        <dsp:cNvPr id="0" name=""/>
        <dsp:cNvSpPr/>
      </dsp:nvSpPr>
      <dsp:spPr>
        <a:xfrm>
          <a:off x="655248" y="2828167"/>
          <a:ext cx="3960003" cy="551609"/>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marR="0" lvl="0" indent="0" algn="ctr" defTabSz="914400" eaLnBrk="1" fontAlgn="auto" latinLnBrk="0" hangingPunct="1">
            <a:lnSpc>
              <a:spcPct val="100000"/>
            </a:lnSpc>
            <a:spcBef>
              <a:spcPct val="0"/>
            </a:spcBef>
            <a:spcAft>
              <a:spcPts val="0"/>
            </a:spcAft>
            <a:buClrTx/>
            <a:buSzTx/>
            <a:buFont typeface="+mj-lt"/>
            <a:buNone/>
          </a:pPr>
          <a:r>
            <a:rPr lang="zh-CN" sz="1400" kern="1200">
              <a:latin typeface="微软雅黑" panose="020B0503020204020204" pitchFamily="34" charset="-122"/>
              <a:ea typeface="微软雅黑" panose="020B0503020204020204" pitchFamily="34" charset="-122"/>
            </a:rPr>
            <a:t>脱手套</a:t>
          </a:r>
          <a:r>
            <a:rPr lang="zh-CN" altLang="en-US" sz="1400" kern="1200">
              <a:latin typeface="微软雅黑" panose="020B0503020204020204" pitchFamily="34" charset="-122"/>
              <a:ea typeface="微软雅黑" panose="020B0503020204020204" pitchFamily="34" charset="-122"/>
            </a:rPr>
            <a:t>，手卫生</a:t>
          </a:r>
          <a:endParaRPr lang="zh-CN" sz="1400" kern="1200" dirty="0">
            <a:latin typeface="微软雅黑" panose="020B0503020204020204" pitchFamily="34" charset="-122"/>
            <a:ea typeface="微软雅黑" panose="020B0503020204020204" pitchFamily="34" charset="-122"/>
          </a:endParaRPr>
        </a:p>
      </dsp:txBody>
      <dsp:txXfrm>
        <a:off x="671404" y="2844323"/>
        <a:ext cx="3927691" cy="519297"/>
      </dsp:txXfrm>
    </dsp:sp>
    <dsp:sp modelId="{E3B93F0F-CF87-42CD-A937-30D478D740A1}">
      <dsp:nvSpPr>
        <dsp:cNvPr id="0" name=""/>
        <dsp:cNvSpPr/>
      </dsp:nvSpPr>
      <dsp:spPr>
        <a:xfrm rot="5400000">
          <a:off x="2485605" y="3399730"/>
          <a:ext cx="299289" cy="359147"/>
        </a:xfrm>
        <a:prstGeom prst="rightArrow">
          <a:avLst>
            <a:gd name="adj1" fmla="val 60000"/>
            <a:gd name="adj2" fmla="val 50000"/>
          </a:avLst>
        </a:prstGeom>
        <a:solidFill>
          <a:schemeClr val="accent1">
            <a:lumMod val="60000"/>
            <a:lumOff val="40000"/>
          </a:schemeClr>
        </a:solidFill>
        <a:ln>
          <a:solidFill>
            <a:schemeClr val="accent1">
              <a:lumMod val="60000"/>
              <a:lumOff val="40000"/>
            </a:schemeClr>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zh-CN" altLang="en-US" sz="1400" kern="1200">
            <a:latin typeface="微软雅黑" panose="020B0503020204020204" pitchFamily="34" charset="-122"/>
            <a:ea typeface="微软雅黑" panose="020B0503020204020204" pitchFamily="34" charset="-122"/>
          </a:endParaRPr>
        </a:p>
      </dsp:txBody>
      <dsp:txXfrm rot="-5400000">
        <a:off x="2527506" y="3429659"/>
        <a:ext cx="215489" cy="209502"/>
      </dsp:txXfrm>
    </dsp:sp>
    <dsp:sp modelId="{AA0E7CDD-76A6-4877-BCBD-B4B23F09AC93}">
      <dsp:nvSpPr>
        <dsp:cNvPr id="0" name=""/>
        <dsp:cNvSpPr/>
      </dsp:nvSpPr>
      <dsp:spPr>
        <a:xfrm>
          <a:off x="655248" y="3778829"/>
          <a:ext cx="3960003" cy="561721"/>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Font typeface="+mj-lt"/>
            <a:buNone/>
          </a:pPr>
          <a:r>
            <a:rPr lang="zh-CN" altLang="en-US" sz="1400" kern="1200" dirty="0">
              <a:latin typeface="微软雅黑" panose="020B0503020204020204" pitchFamily="34" charset="-122"/>
              <a:ea typeface="微软雅黑" panose="020B0503020204020204" pitchFamily="34" charset="-122"/>
            </a:rPr>
            <a:t>脱防护服，手卫生</a:t>
          </a:r>
        </a:p>
      </dsp:txBody>
      <dsp:txXfrm>
        <a:off x="671700" y="3795281"/>
        <a:ext cx="3927099" cy="528817"/>
      </dsp:txXfrm>
    </dsp:sp>
    <dsp:sp modelId="{73E1B216-D578-41E5-8119-BD5B3B88DD96}">
      <dsp:nvSpPr>
        <dsp:cNvPr id="0" name=""/>
        <dsp:cNvSpPr/>
      </dsp:nvSpPr>
      <dsp:spPr>
        <a:xfrm rot="5400000">
          <a:off x="2485605" y="4360504"/>
          <a:ext cx="299289" cy="359147"/>
        </a:xfrm>
        <a:prstGeom prst="rightArrow">
          <a:avLst>
            <a:gd name="adj1" fmla="val 60000"/>
            <a:gd name="adj2" fmla="val 50000"/>
          </a:avLst>
        </a:prstGeom>
        <a:solidFill>
          <a:schemeClr val="accent1">
            <a:lumMod val="60000"/>
            <a:lumOff val="40000"/>
          </a:schemeClr>
        </a:solidFill>
        <a:ln>
          <a:solidFill>
            <a:schemeClr val="accent1">
              <a:lumMod val="60000"/>
              <a:lumOff val="40000"/>
            </a:schemeClr>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zh-CN" altLang="en-US" sz="1400" kern="1200">
            <a:latin typeface="微软雅黑" panose="020B0503020204020204" pitchFamily="34" charset="-122"/>
            <a:ea typeface="微软雅黑" panose="020B0503020204020204" pitchFamily="34" charset="-122"/>
          </a:endParaRPr>
        </a:p>
      </dsp:txBody>
      <dsp:txXfrm rot="-5400000">
        <a:off x="2527506" y="4390433"/>
        <a:ext cx="215489" cy="209502"/>
      </dsp:txXfrm>
    </dsp:sp>
    <dsp:sp modelId="{38CA4502-095E-4AA5-BC9C-93BC716BD950}">
      <dsp:nvSpPr>
        <dsp:cNvPr id="0" name=""/>
        <dsp:cNvSpPr/>
      </dsp:nvSpPr>
      <dsp:spPr>
        <a:xfrm>
          <a:off x="655248" y="4739604"/>
          <a:ext cx="3960003" cy="564307"/>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Font typeface="+mj-lt"/>
            <a:buNone/>
          </a:pPr>
          <a:r>
            <a:rPr lang="zh-CN" altLang="en-US" sz="1400" kern="1200" dirty="0">
              <a:latin typeface="微软雅黑" panose="020B0503020204020204" pitchFamily="34" charset="-122"/>
              <a:ea typeface="微软雅黑" panose="020B0503020204020204" pitchFamily="34" charset="-122"/>
            </a:rPr>
            <a:t>从半污染区进入清洁区，脱全面型呼吸面罩</a:t>
          </a:r>
          <a:endParaRPr lang="en-US" altLang="zh-CN" sz="1400" kern="1200" dirty="0">
            <a:latin typeface="微软雅黑" panose="020B0503020204020204" pitchFamily="34" charset="-122"/>
            <a:ea typeface="微软雅黑" panose="020B0503020204020204" pitchFamily="34" charset="-122"/>
          </a:endParaRPr>
        </a:p>
      </dsp:txBody>
      <dsp:txXfrm>
        <a:off x="671776" y="4756132"/>
        <a:ext cx="3926947" cy="531251"/>
      </dsp:txXfrm>
    </dsp:sp>
    <dsp:sp modelId="{4073A068-DD94-4C26-B7D7-CBE1477A6FCD}">
      <dsp:nvSpPr>
        <dsp:cNvPr id="0" name=""/>
        <dsp:cNvSpPr/>
      </dsp:nvSpPr>
      <dsp:spPr>
        <a:xfrm rot="5400000">
          <a:off x="2485605" y="5323864"/>
          <a:ext cx="299289" cy="359147"/>
        </a:xfrm>
        <a:prstGeom prst="rightArrow">
          <a:avLst>
            <a:gd name="adj1" fmla="val 60000"/>
            <a:gd name="adj2" fmla="val 50000"/>
          </a:avLst>
        </a:prstGeom>
        <a:solidFill>
          <a:schemeClr val="accent1">
            <a:lumMod val="60000"/>
            <a:lumOff val="40000"/>
          </a:schemeClr>
        </a:solidFill>
        <a:ln>
          <a:solidFill>
            <a:schemeClr val="accent1">
              <a:lumMod val="60000"/>
              <a:lumOff val="40000"/>
            </a:schemeClr>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zh-CN" altLang="en-US" sz="1400" kern="1200">
            <a:latin typeface="微软雅黑" panose="020B0503020204020204" pitchFamily="34" charset="-122"/>
            <a:ea typeface="微软雅黑" panose="020B0503020204020204" pitchFamily="34" charset="-122"/>
          </a:endParaRPr>
        </a:p>
      </dsp:txBody>
      <dsp:txXfrm rot="-5400000">
        <a:off x="2527506" y="5353793"/>
        <a:ext cx="215489" cy="209502"/>
      </dsp:txXfrm>
    </dsp:sp>
    <dsp:sp modelId="{193E397E-251F-43F7-8243-6D90E912F85D}">
      <dsp:nvSpPr>
        <dsp:cNvPr id="0" name=""/>
        <dsp:cNvSpPr/>
      </dsp:nvSpPr>
      <dsp:spPr>
        <a:xfrm>
          <a:off x="655248" y="5702964"/>
          <a:ext cx="3960003" cy="552232"/>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Font typeface="+mj-lt"/>
            <a:buNone/>
          </a:pPr>
          <a:r>
            <a:rPr lang="zh-CN" altLang="en-US" sz="1400" kern="1200" dirty="0">
              <a:latin typeface="微软雅黑" panose="020B0503020204020204" pitchFamily="34" charset="-122"/>
              <a:ea typeface="微软雅黑" panose="020B0503020204020204" pitchFamily="34" charset="-122"/>
            </a:rPr>
            <a:t>手卫生</a:t>
          </a:r>
        </a:p>
      </dsp:txBody>
      <dsp:txXfrm>
        <a:off x="671422" y="5719138"/>
        <a:ext cx="3927655" cy="519884"/>
      </dsp:txXfrm>
    </dsp:sp>
    <dsp:sp modelId="{2EFE127F-7CE3-4D52-953B-F8C666F65BE9}">
      <dsp:nvSpPr>
        <dsp:cNvPr id="0" name=""/>
        <dsp:cNvSpPr/>
      </dsp:nvSpPr>
      <dsp:spPr>
        <a:xfrm rot="5400000">
          <a:off x="2485605" y="6275149"/>
          <a:ext cx="299289" cy="359147"/>
        </a:xfrm>
        <a:prstGeom prst="rightArrow">
          <a:avLst>
            <a:gd name="adj1" fmla="val 60000"/>
            <a:gd name="adj2" fmla="val 50000"/>
          </a:avLst>
        </a:prstGeom>
        <a:solidFill>
          <a:schemeClr val="accent1">
            <a:lumMod val="60000"/>
            <a:lumOff val="40000"/>
          </a:schemeClr>
        </a:solidFill>
        <a:ln>
          <a:solidFill>
            <a:schemeClr val="accent1">
              <a:lumMod val="60000"/>
              <a:lumOff val="40000"/>
            </a:schemeClr>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zh-CN" altLang="en-US" sz="1400" kern="1200">
            <a:latin typeface="微软雅黑" panose="020B0503020204020204" pitchFamily="34" charset="-122"/>
            <a:ea typeface="微软雅黑" panose="020B0503020204020204" pitchFamily="34" charset="-122"/>
          </a:endParaRPr>
        </a:p>
      </dsp:txBody>
      <dsp:txXfrm rot="-5400000">
        <a:off x="2527506" y="6305078"/>
        <a:ext cx="215489" cy="209502"/>
      </dsp:txXfrm>
    </dsp:sp>
    <dsp:sp modelId="{B2319E38-9ADD-455D-86E8-B31DBF9AF00E}">
      <dsp:nvSpPr>
        <dsp:cNvPr id="0" name=""/>
        <dsp:cNvSpPr/>
      </dsp:nvSpPr>
      <dsp:spPr>
        <a:xfrm>
          <a:off x="655248" y="6654248"/>
          <a:ext cx="3960003" cy="539470"/>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Font typeface="+mj-lt"/>
            <a:buNone/>
          </a:pPr>
          <a:r>
            <a:rPr lang="zh-CN" altLang="en-US" sz="1400" kern="1200" dirty="0">
              <a:latin typeface="微软雅黑" panose="020B0503020204020204" pitchFamily="34" charset="-122"/>
              <a:ea typeface="微软雅黑" panose="020B0503020204020204" pitchFamily="34" charset="-122"/>
            </a:rPr>
            <a:t>脱帽子，手卫生</a:t>
          </a:r>
          <a:endParaRPr lang="zh-CN" sz="1400" kern="1200" dirty="0">
            <a:latin typeface="微软雅黑" panose="020B0503020204020204" pitchFamily="34" charset="-122"/>
            <a:ea typeface="微软雅黑" panose="020B0503020204020204" pitchFamily="34" charset="-122"/>
          </a:endParaRPr>
        </a:p>
      </dsp:txBody>
      <dsp:txXfrm>
        <a:off x="671049" y="6670049"/>
        <a:ext cx="3928401" cy="507868"/>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9.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0.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2">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A409660-1DB8-4705-B65F-D90A078AFB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54</Pages>
  <Words>657</Words>
  <Characters>3750</Characters>
  <Application>Microsoft Office Word</Application>
  <DocSecurity>0</DocSecurity>
  <Lines>31</Lines>
  <Paragraphs>8</Paragraphs>
  <ScaleCrop>false</ScaleCrop>
  <Company/>
  <LinksUpToDate>false</LinksUpToDate>
  <CharactersWithSpaces>4399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CX-001</dc:creator>
  <cp:lastModifiedBy>Cai, Rui</cp:lastModifiedBy>
  <cp:revision>2</cp:revision>
  <cp:lastPrinted>2020-02-19T00:13:00Z</cp:lastPrinted>
  <dcterms:created xsi:type="dcterms:W3CDTF">2020-02-23T05:16:00Z</dcterms:created>
  <dcterms:modified xsi:type="dcterms:W3CDTF">2020-02-23T05:16:00Z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